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1272" w14:textId="77777777" w:rsidR="00CC4D39" w:rsidRDefault="00CC4D39" w:rsidP="00CC4D39">
      <w:pPr>
        <w:spacing w:before="101" w:line="224" w:lineRule="auto"/>
        <w:ind w:firstLine="2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3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4</w:t>
      </w:r>
    </w:p>
    <w:p w14:paraId="53193ECF" w14:textId="77777777" w:rsidR="00CC4D39" w:rsidRDefault="00CC4D39" w:rsidP="00CC4D39">
      <w:pPr>
        <w:spacing w:line="286" w:lineRule="auto"/>
      </w:pPr>
    </w:p>
    <w:p w14:paraId="0A8B692A" w14:textId="77777777" w:rsidR="00CC4D39" w:rsidRDefault="00CC4D39" w:rsidP="00CC4D39">
      <w:pPr>
        <w:spacing w:line="287" w:lineRule="auto"/>
      </w:pPr>
    </w:p>
    <w:p w14:paraId="214E1B32" w14:textId="77777777" w:rsidR="00CC4D39" w:rsidRDefault="00CC4D39" w:rsidP="00CC4D39">
      <w:pPr>
        <w:spacing w:before="150" w:line="259" w:lineRule="auto"/>
        <w:ind w:left="2634" w:right="932" w:hanging="1810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-8"/>
          <w:sz w:val="35"/>
          <w:szCs w:val="35"/>
        </w:rPr>
        <w:t>关于进一步深化“放管服”改革做</w:t>
      </w:r>
      <w:r>
        <w:rPr>
          <w:rFonts w:ascii="微软雅黑" w:eastAsia="微软雅黑" w:hAnsi="微软雅黑" w:cs="微软雅黑"/>
          <w:color w:val="231F20"/>
          <w:spacing w:val="-7"/>
          <w:sz w:val="35"/>
          <w:szCs w:val="35"/>
        </w:rPr>
        <w:t>好医疗机构和</w:t>
      </w:r>
      <w:r>
        <w:rPr>
          <w:rFonts w:ascii="微软雅黑" w:eastAsia="微软雅黑" w:hAnsi="微软雅黑" w:cs="微软雅黑"/>
          <w:color w:val="231F20"/>
          <w:sz w:val="35"/>
          <w:szCs w:val="35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医师审批有关工</w:t>
      </w:r>
      <w:r>
        <w:rPr>
          <w:rFonts w:ascii="微软雅黑" w:eastAsia="微软雅黑" w:hAnsi="微软雅黑" w:cs="微软雅黑"/>
          <w:color w:val="231F20"/>
          <w:spacing w:val="7"/>
          <w:sz w:val="35"/>
          <w:szCs w:val="35"/>
        </w:rPr>
        <w:t>作方案</w:t>
      </w:r>
    </w:p>
    <w:p w14:paraId="4C7603B6" w14:textId="77777777" w:rsidR="00CC4D39" w:rsidRDefault="00CC4D39" w:rsidP="00CC4D39">
      <w:pPr>
        <w:spacing w:line="442" w:lineRule="auto"/>
      </w:pPr>
    </w:p>
    <w:p w14:paraId="66793FF2" w14:textId="77777777" w:rsidR="00CC4D39" w:rsidRDefault="00CC4D39" w:rsidP="00CC4D39">
      <w:pPr>
        <w:spacing w:before="100" w:line="232" w:lineRule="auto"/>
        <w:ind w:firstLine="65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诊所设置审批和执业登记改革措施</w:t>
      </w:r>
    </w:p>
    <w:p w14:paraId="54971728" w14:textId="77777777" w:rsidR="00CC4D39" w:rsidRDefault="00CC4D39" w:rsidP="00CC4D39">
      <w:pPr>
        <w:spacing w:before="202" w:line="232" w:lineRule="auto"/>
        <w:ind w:firstLine="52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4360371E" w14:textId="77777777" w:rsidR="00CC4D39" w:rsidRDefault="00CC4D39" w:rsidP="00CC4D39">
      <w:pPr>
        <w:spacing w:before="200" w:line="353" w:lineRule="auto"/>
        <w:ind w:left="23" w:right="110" w:firstLine="65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诊所设置审批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开办诊所不再向卫生健康行政部门申请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办理设置审批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直接办理诊所执业备案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。</w:t>
      </w:r>
    </w:p>
    <w:p w14:paraId="5D2F4EB7" w14:textId="77777777" w:rsidR="00CC4D39" w:rsidRDefault="00CC4D39" w:rsidP="00CC4D39">
      <w:pPr>
        <w:spacing w:before="2" w:line="352" w:lineRule="auto"/>
        <w:ind w:left="17" w:right="110" w:firstLine="62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诊所执业登记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取消对诊所执业的许可准入管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改为备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案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管理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7AEBB3FE" w14:textId="77777777" w:rsidR="00CC4D39" w:rsidRDefault="00CC4D39" w:rsidP="00CC4D39">
      <w:pPr>
        <w:spacing w:line="217" w:lineRule="auto"/>
        <w:ind w:firstLine="52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3F651E98" w14:textId="77777777" w:rsidR="00CC4D39" w:rsidRDefault="00CC4D39" w:rsidP="00CC4D39">
      <w:pPr>
        <w:spacing w:before="225" w:line="353" w:lineRule="auto"/>
        <w:ind w:left="4" w:right="110" w:firstLine="66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县级卫生健康行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政部门依据国家卫生健康委修订的诊所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基本标准、制定的诊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所备案管理的有关办法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按照备案管理相关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程序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做好辖区内诊所备案管理工作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</w:p>
    <w:p w14:paraId="255388DC" w14:textId="77777777" w:rsidR="00CC4D39" w:rsidRDefault="00CC4D39" w:rsidP="00CC4D39">
      <w:pPr>
        <w:spacing w:before="6" w:line="352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各地卫生健康行政部门结合实际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完善配套政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策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创新监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管手段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按照“谁主管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谁监管”的原则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将诊所纳入本地医疗质 量管理控制体系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完善医疗服务监管信息系统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充分运用信息化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大数据等技术手段，加强诊所医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疗质量安全监管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诊所要将诊疗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信息及时上传医疗服务监管信息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系统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并建立完善的医疗质量安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全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管理制度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自觉加强医疗质量安全管理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10B61905" w14:textId="77777777" w:rsidR="00CC4D39" w:rsidRDefault="00CC4D39" w:rsidP="00CC4D39">
      <w:pPr>
        <w:spacing w:before="1" w:line="218" w:lineRule="auto"/>
        <w:ind w:firstLine="65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各地卫生健康行政部门向社会公开诊所备案信息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和医师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、</w:t>
      </w:r>
    </w:p>
    <w:p w14:paraId="34EA9807" w14:textId="77777777" w:rsidR="00CC4D39" w:rsidRDefault="00CC4D39" w:rsidP="00CC4D39">
      <w:pPr>
        <w:sectPr w:rsidR="00CC4D39">
          <w:footerReference w:type="default" r:id="rId4"/>
          <w:pgSz w:w="11906" w:h="16838"/>
          <w:pgMar w:top="1431" w:right="1423" w:bottom="1606" w:left="1536" w:header="0" w:footer="1331" w:gutter="0"/>
          <w:cols w:space="720"/>
        </w:sectPr>
      </w:pPr>
    </w:p>
    <w:p w14:paraId="26D71BC3" w14:textId="77777777" w:rsidR="00CC4D39" w:rsidRDefault="00CC4D39" w:rsidP="00CC4D39">
      <w:pPr>
        <w:spacing w:line="253" w:lineRule="auto"/>
      </w:pPr>
    </w:p>
    <w:p w14:paraId="2550CBCD" w14:textId="77777777" w:rsidR="00CC4D39" w:rsidRDefault="00CC4D39" w:rsidP="00CC4D39">
      <w:pPr>
        <w:spacing w:line="254" w:lineRule="auto"/>
      </w:pPr>
    </w:p>
    <w:p w14:paraId="27A747A6" w14:textId="77777777" w:rsidR="00CC4D39" w:rsidRDefault="00CC4D39" w:rsidP="00CC4D39">
      <w:pPr>
        <w:spacing w:before="101" w:line="353" w:lineRule="auto"/>
        <w:ind w:left="8"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护士注册信息，加强行业自律和社会监督。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各地依法将诊所执业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状况记入诊所主要负责人个人诚信记录，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强化信用约束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57746C6B" w14:textId="77777777" w:rsidR="00CC4D39" w:rsidRDefault="00CC4D39" w:rsidP="00CC4D39">
      <w:pPr>
        <w:spacing w:before="1" w:line="223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287018CB" w14:textId="77777777" w:rsidR="00CC4D39" w:rsidRDefault="00CC4D39" w:rsidP="00CC4D39">
      <w:pPr>
        <w:spacing w:before="213" w:line="353" w:lineRule="auto"/>
        <w:ind w:left="2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在国家卫生健康委修订好诊所基本标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制定好诊所备案管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理的有关办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法后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各地依据办法规定的备案管理相关程序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做好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辖区内诊所备案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管理工作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6F73E801" w14:textId="77777777" w:rsidR="00CC4D39" w:rsidRDefault="00CC4D39" w:rsidP="00CC4D39">
      <w:pPr>
        <w:spacing w:before="1" w:line="241" w:lineRule="auto"/>
        <w:ind w:firstLine="65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4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60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pacing w:val="-4"/>
          <w:sz w:val="31"/>
          <w:szCs w:val="31"/>
        </w:rPr>
        <w:t>部分医疗机构《设置医疗机构批准书》核发改革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措施</w:t>
      </w:r>
    </w:p>
    <w:p w14:paraId="4C985A69" w14:textId="77777777" w:rsidR="00CC4D39" w:rsidRDefault="00CC4D39" w:rsidP="00CC4D39">
      <w:pPr>
        <w:spacing w:before="186" w:line="232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0BD1454A" w14:textId="77777777" w:rsidR="00CC4D39" w:rsidRDefault="00CC4D39" w:rsidP="00CC4D39">
      <w:pPr>
        <w:spacing w:before="199" w:line="353" w:lineRule="auto"/>
        <w:ind w:left="5" w:firstLine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除三级医院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三级妇幼保健院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急救中心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急救站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临床检验 中心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中外合资合作医疗机构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港澳台独资医疗机构外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举办其他 医疗机构</w:t>
      </w:r>
      <w:r>
        <w:rPr>
          <w:rFonts w:ascii="仿宋" w:eastAsia="仿宋" w:hAnsi="仿宋" w:cs="仿宋"/>
          <w:color w:val="231F20"/>
          <w:spacing w:val="-8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不再申请办理《设置医疗机构批准书》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在执业登记时 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发放《医疗机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构执业许可证》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。</w:t>
      </w:r>
    </w:p>
    <w:p w14:paraId="765BE4DF" w14:textId="77777777" w:rsidR="00CC4D39" w:rsidRDefault="00CC4D39" w:rsidP="00CC4D39">
      <w:pPr>
        <w:spacing w:line="217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3E6839AB" w14:textId="77777777" w:rsidR="00CC4D39" w:rsidRDefault="00CC4D39" w:rsidP="00CC4D39">
      <w:pPr>
        <w:spacing w:before="226" w:line="353" w:lineRule="auto"/>
        <w:ind w:left="14" w:firstLine="65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定期组织医疗机构校验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对医疗机构的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基本条件和执业状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况进行检查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评估和审核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进一步规范医疗机构执业行为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。</w:t>
      </w:r>
    </w:p>
    <w:p w14:paraId="3F793C4C" w14:textId="77777777" w:rsidR="00CC4D39" w:rsidRDefault="00CC4D39" w:rsidP="00CC4D39">
      <w:pPr>
        <w:spacing w:before="2" w:line="352" w:lineRule="auto"/>
        <w:ind w:left="5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组织开展医疗机构评审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加强周期性评审和不定期重点检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查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不断提高医疗质量安全管理水平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</w:p>
    <w:p w14:paraId="290B0E05" w14:textId="77777777" w:rsidR="00CC4D39" w:rsidRDefault="00CC4D39" w:rsidP="00CC4D39">
      <w:pPr>
        <w:spacing w:before="3" w:line="352" w:lineRule="auto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3.</w:t>
      </w:r>
      <w:r>
        <w:rPr>
          <w:rFonts w:ascii="Times New Roman" w:eastAsia="Times New Roman" w:hAnsi="Times New Roman" w:cs="Times New Roman"/>
          <w:color w:val="231F20"/>
          <w:spacing w:val="-2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严格落实“</w:t>
      </w:r>
      <w:r>
        <w:rPr>
          <w:rFonts w:ascii="仿宋" w:eastAsia="仿宋" w:hAnsi="仿宋" w:cs="仿宋"/>
          <w:color w:val="231F20"/>
          <w:sz w:val="31"/>
          <w:szCs w:val="31"/>
        </w:rPr>
        <w:t>双随机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一公开”监管机制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与专项检查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专项整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治、处罚后复查等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相结合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依法向社会公开监管信息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对于投诉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举报多、安全隐患大、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有失信行为和严重违法违规记录的医疗机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构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增加抽查频次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加大查处力度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。</w:t>
      </w:r>
    </w:p>
    <w:p w14:paraId="2825AA90" w14:textId="77777777" w:rsidR="00CC4D39" w:rsidRDefault="00CC4D39" w:rsidP="00CC4D39">
      <w:pPr>
        <w:spacing w:before="2" w:line="223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480D1A7F" w14:textId="77777777" w:rsidR="00CC4D39" w:rsidRDefault="00CC4D39" w:rsidP="00CC4D39">
      <w:pPr>
        <w:sectPr w:rsidR="00CC4D39">
          <w:footerReference w:type="default" r:id="rId5"/>
          <w:pgSz w:w="11906" w:h="16838"/>
          <w:pgMar w:top="1431" w:right="1534" w:bottom="1606" w:left="1541" w:header="0" w:footer="1329" w:gutter="0"/>
          <w:cols w:space="720"/>
        </w:sectPr>
      </w:pPr>
    </w:p>
    <w:p w14:paraId="39BE5F37" w14:textId="77777777" w:rsidR="00CC4D39" w:rsidRDefault="00CC4D39" w:rsidP="00CC4D39">
      <w:pPr>
        <w:spacing w:line="251" w:lineRule="auto"/>
      </w:pPr>
    </w:p>
    <w:p w14:paraId="57579C18" w14:textId="77777777" w:rsidR="00CC4D39" w:rsidRDefault="00CC4D39" w:rsidP="00CC4D39">
      <w:pPr>
        <w:spacing w:line="252" w:lineRule="auto"/>
      </w:pPr>
    </w:p>
    <w:p w14:paraId="570C19C3" w14:textId="77777777" w:rsidR="00CC4D39" w:rsidRDefault="00CC4D39" w:rsidP="00CC4D39">
      <w:pPr>
        <w:spacing w:before="101" w:line="353" w:lineRule="auto"/>
        <w:ind w:left="9" w:right="101" w:firstLine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按照《关于进一步深化“放管服”改革做好医疗机构和医师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批有关工作的通知》（黔卫健发〔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2019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39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有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关要求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进一步深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化医疗领域“放管服”改革</w:t>
      </w:r>
      <w:r>
        <w:rPr>
          <w:rFonts w:ascii="仿宋" w:eastAsia="仿宋" w:hAnsi="仿宋" w:cs="仿宋"/>
          <w:color w:val="231F20"/>
          <w:spacing w:val="-8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持续优化审批流程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切实提高审批效 率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除三级医院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三级妇幼保健院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急救中心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急救站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临床检验 中心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中外合资合作医疗机构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港澳台独资医疗机构外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举办其他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医疗机构的，卫生健康行政部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门不再核发《设置医疗机构批准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书》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仅在执业登记时发放《医疗机构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执业许可证》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。</w:t>
      </w:r>
    </w:p>
    <w:p w14:paraId="06452DE7" w14:textId="77777777" w:rsidR="00CC4D39" w:rsidRDefault="00CC4D39" w:rsidP="00CC4D39">
      <w:pPr>
        <w:spacing w:before="1" w:line="352" w:lineRule="auto"/>
        <w:ind w:left="8" w:right="101" w:firstLine="63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三、设置戒毒医疗机构或者医疗机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构从事戒毒治疗业务许可</w:t>
      </w:r>
      <w:r>
        <w:rPr>
          <w:rFonts w:ascii="黑体" w:eastAsia="黑体" w:hAnsi="黑体" w:cs="黑体"/>
          <w:color w:val="231F20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>改革措施</w:t>
      </w:r>
    </w:p>
    <w:p w14:paraId="26FEA527" w14:textId="77777777" w:rsidR="00CC4D39" w:rsidRDefault="00CC4D39" w:rsidP="00CC4D39">
      <w:pPr>
        <w:spacing w:line="232" w:lineRule="auto"/>
        <w:ind w:firstLine="51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12127F6B" w14:textId="77777777" w:rsidR="00CC4D39" w:rsidRDefault="00CC4D39" w:rsidP="00CC4D39">
      <w:pPr>
        <w:spacing w:before="199" w:line="353" w:lineRule="auto"/>
        <w:ind w:left="17" w:right="101" w:firstLine="62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设置戒毒医疗机构或者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医疗机构从事戒毒治疗业务许可的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时限由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个工作日压减至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-2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具体办理程序按照《戒毒 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>治疗管理办法》（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国卫医发〔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执行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。</w:t>
      </w:r>
    </w:p>
    <w:p w14:paraId="6AAEF2D3" w14:textId="77777777" w:rsidR="00CC4D39" w:rsidRDefault="00CC4D39" w:rsidP="00CC4D39">
      <w:pPr>
        <w:spacing w:line="217" w:lineRule="auto"/>
        <w:ind w:firstLine="51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54A68961" w14:textId="77777777" w:rsidR="00CC4D39" w:rsidRDefault="00CC4D39" w:rsidP="00CC4D39">
      <w:pPr>
        <w:spacing w:before="225" w:line="353" w:lineRule="auto"/>
        <w:ind w:left="3" w:firstLine="6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1.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任何组织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单位和个人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未经省级卫生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健康行政部门批准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取得戒毒治疗资质，不得开展戒毒治疗。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违法开展戒毒治疗的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要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依法查处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13F12A54" w14:textId="77777777" w:rsidR="00CC4D39" w:rsidRDefault="00CC4D39" w:rsidP="00CC4D39">
      <w:pPr>
        <w:spacing w:before="2" w:line="352" w:lineRule="auto"/>
        <w:ind w:left="3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6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严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格落实《医疗机构校验管理办法（试行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》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定期对开展戒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毒医疗服务的医疗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机构进行校验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5F1950F" w14:textId="77777777" w:rsidR="00CC4D39" w:rsidRDefault="00CC4D39" w:rsidP="00CC4D39">
      <w:pPr>
        <w:spacing w:before="5" w:line="357" w:lineRule="auto"/>
        <w:ind w:right="101" w:firstLine="64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各地卫生健康行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政部门要加强对成熟的戒毒诊疗技术的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临床应用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及时将戒毒治疗开展情况向上一级卫生健康行政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部门和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同级禁毒委报告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3FF0314C" w14:textId="77777777" w:rsidR="00CC4D39" w:rsidRDefault="00CC4D39" w:rsidP="00CC4D39">
      <w:pPr>
        <w:sectPr w:rsidR="00CC4D39">
          <w:footerReference w:type="default" r:id="rId6"/>
          <w:pgSz w:w="11906" w:h="16838"/>
          <w:pgMar w:top="1431" w:right="1432" w:bottom="1606" w:left="1546" w:header="0" w:footer="1331" w:gutter="0"/>
          <w:cols w:space="720"/>
        </w:sectPr>
      </w:pPr>
    </w:p>
    <w:p w14:paraId="7CA00A12" w14:textId="77777777" w:rsidR="00CC4D39" w:rsidRDefault="00CC4D39" w:rsidP="00CC4D39">
      <w:pPr>
        <w:spacing w:line="254" w:lineRule="auto"/>
      </w:pPr>
    </w:p>
    <w:p w14:paraId="22AF5019" w14:textId="77777777" w:rsidR="00CC4D39" w:rsidRDefault="00CC4D39" w:rsidP="00CC4D39">
      <w:pPr>
        <w:spacing w:line="255" w:lineRule="auto"/>
      </w:pPr>
    </w:p>
    <w:p w14:paraId="3AA096CA" w14:textId="77777777" w:rsidR="00CC4D39" w:rsidRDefault="00CC4D39" w:rsidP="00CC4D39">
      <w:pPr>
        <w:spacing w:before="100" w:line="220" w:lineRule="auto"/>
        <w:ind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4. </w:t>
      </w:r>
      <w:r>
        <w:rPr>
          <w:rFonts w:ascii="仿宋" w:eastAsia="仿宋" w:hAnsi="仿宋" w:cs="仿宋"/>
          <w:color w:val="231F20"/>
          <w:sz w:val="31"/>
          <w:szCs w:val="31"/>
        </w:rPr>
        <w:t>加强对戒毒诊疗新技术、新项目的临床管理。</w:t>
      </w:r>
    </w:p>
    <w:p w14:paraId="3DC596B4" w14:textId="77777777" w:rsidR="00CC4D39" w:rsidRDefault="00CC4D39" w:rsidP="00CC4D39">
      <w:pPr>
        <w:spacing w:before="221" w:line="224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603350A1" w14:textId="77777777" w:rsidR="00CC4D39" w:rsidRDefault="00CC4D39" w:rsidP="00CC4D39">
      <w:pPr>
        <w:spacing w:before="210" w:line="353" w:lineRule="auto"/>
        <w:ind w:firstLine="80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在贵州政务服务网中，省级医疗机构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设置审批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省级医疗机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构执业许可（注册登记</w:t>
      </w:r>
      <w:r>
        <w:rPr>
          <w:rFonts w:ascii="仿宋" w:eastAsia="仿宋" w:hAnsi="仿宋" w:cs="仿宋"/>
          <w:color w:val="231F20"/>
          <w:spacing w:val="-106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z w:val="31"/>
          <w:szCs w:val="31"/>
        </w:rPr>
        <w:t>省级医疗机构执业许可（变更</w:t>
      </w:r>
      <w:r>
        <w:rPr>
          <w:rFonts w:ascii="仿宋" w:eastAsia="仿宋" w:hAnsi="仿宋" w:cs="仿宋"/>
          <w:color w:val="231F20"/>
          <w:spacing w:val="-10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事项增加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《戒毒治疗管理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办法》第八条“省级卫生健康行政部门应当根据本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地区戒毒医疗机构设置规划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本办法及有关规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定进行审查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自受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理申请之日起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个工作日内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作出批准或不予批准的决定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并书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面告知申请者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个工作日内不能作出决定的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经本行政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关负责人批准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可以延长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10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并应当将延长期限的理由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告知申请者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”相关说明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。</w:t>
      </w:r>
    </w:p>
    <w:p w14:paraId="2BA91724" w14:textId="77777777" w:rsidR="00CC4D39" w:rsidRDefault="00CC4D39" w:rsidP="00CC4D39">
      <w:pPr>
        <w:spacing w:before="1" w:line="225" w:lineRule="auto"/>
        <w:ind w:firstLine="81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2"/>
          <w:sz w:val="31"/>
          <w:szCs w:val="31"/>
        </w:rPr>
        <w:t>四、医疗机构人体器官移植执业资格认定</w:t>
      </w:r>
      <w:r>
        <w:rPr>
          <w:rFonts w:ascii="黑体" w:eastAsia="黑体" w:hAnsi="黑体" w:cs="黑体"/>
          <w:color w:val="231F20"/>
          <w:spacing w:val="1"/>
          <w:sz w:val="31"/>
          <w:szCs w:val="31"/>
        </w:rPr>
        <w:t>审批改革措施</w:t>
      </w:r>
    </w:p>
    <w:p w14:paraId="10E99413" w14:textId="77777777" w:rsidR="00CC4D39" w:rsidRDefault="00CC4D39" w:rsidP="00CC4D39">
      <w:pPr>
        <w:spacing w:before="213" w:line="232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6BE26821" w14:textId="77777777" w:rsidR="00CC4D39" w:rsidRDefault="00CC4D39" w:rsidP="00CC4D39">
      <w:pPr>
        <w:spacing w:before="200" w:line="353" w:lineRule="auto"/>
        <w:ind w:left="159" w:firstLine="6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申请医疗机构人体器官移植执业资格认定审批，不再提交纸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质申报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材料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申报材料通过医疗机构人体器官移植执业资格认定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审批申报系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统在线提交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专家评审时限由</w:t>
      </w:r>
      <w:r>
        <w:rPr>
          <w:rFonts w:ascii="Times New Roman" w:eastAsia="Times New Roman" w:hAnsi="Times New Roman" w:cs="Times New Roman"/>
          <w:color w:val="231F20"/>
          <w:spacing w:val="8"/>
          <w:sz w:val="31"/>
          <w:szCs w:val="31"/>
        </w:rPr>
        <w:t>90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天压减至</w:t>
      </w:r>
      <w:r>
        <w:rPr>
          <w:rFonts w:ascii="Times New Roman" w:eastAsia="Times New Roman" w:hAnsi="Times New Roman" w:cs="Times New Roman"/>
          <w:color w:val="231F20"/>
          <w:spacing w:val="8"/>
          <w:sz w:val="31"/>
          <w:szCs w:val="31"/>
        </w:rPr>
        <w:t>60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天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。</w:t>
      </w:r>
    </w:p>
    <w:p w14:paraId="67C1A1E9" w14:textId="77777777" w:rsidR="00CC4D39" w:rsidRDefault="00CC4D39" w:rsidP="00CC4D39">
      <w:pPr>
        <w:spacing w:line="217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0A6D6574" w14:textId="77777777" w:rsidR="00CC4D39" w:rsidRDefault="00CC4D39" w:rsidP="00CC4D39">
      <w:pPr>
        <w:spacing w:before="224" w:line="353" w:lineRule="auto"/>
        <w:ind w:left="152" w:firstLine="66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1.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加强规划管理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根据人体器官移植的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医疗需求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人体器官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捐献工作开展情况、相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关医院人体器官移植技术水平和人才队伍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建设以及既往人体器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官移植技术临床应用开展情况等因素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制定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完善区域内人体器官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移植技术临床应用规划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合理布局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开展人体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器官移植技术临床应用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的医院及人体器官移植项目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21D9C5A5" w14:textId="77777777" w:rsidR="00CC4D39" w:rsidRDefault="00CC4D39" w:rsidP="00CC4D39">
      <w:pPr>
        <w:spacing w:line="220" w:lineRule="auto"/>
        <w:ind w:firstLine="79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落实监管责任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加大监管力度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严格落实器官获取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与移植</w:t>
      </w:r>
    </w:p>
    <w:p w14:paraId="3A800EC1" w14:textId="77777777" w:rsidR="00CC4D39" w:rsidRDefault="00CC4D39" w:rsidP="00CC4D39">
      <w:pPr>
        <w:sectPr w:rsidR="00CC4D39">
          <w:footerReference w:type="default" r:id="rId7"/>
          <w:pgSz w:w="11906" w:h="16838"/>
          <w:pgMar w:top="1431" w:right="1533" w:bottom="1606" w:left="1388" w:header="0" w:footer="1331" w:gutter="0"/>
          <w:cols w:space="720"/>
        </w:sectPr>
      </w:pPr>
    </w:p>
    <w:p w14:paraId="5DC2C459" w14:textId="77777777" w:rsidR="00CC4D39" w:rsidRDefault="00CC4D39" w:rsidP="00CC4D39">
      <w:pPr>
        <w:spacing w:line="252" w:lineRule="auto"/>
      </w:pPr>
    </w:p>
    <w:p w14:paraId="13F37A0E" w14:textId="77777777" w:rsidR="00CC4D39" w:rsidRDefault="00CC4D39" w:rsidP="00CC4D39">
      <w:pPr>
        <w:spacing w:line="252" w:lineRule="auto"/>
      </w:pPr>
    </w:p>
    <w:p w14:paraId="7E9E17E4" w14:textId="77777777" w:rsidR="00CC4D39" w:rsidRDefault="00CC4D39" w:rsidP="00CC4D39">
      <w:pPr>
        <w:spacing w:before="101" w:line="353" w:lineRule="auto"/>
        <w:ind w:right="109"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管理规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对涉及相关工作的全链条从业者以及捐献移植的全环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节进行监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重点对器官获取与器官分配领域情况进行评估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大对医疗机构和医务人员违规开展器官移植工作的行政处罚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度。情节严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重的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依法依规撤销移植诊疗科目登记并对相关人员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进行严肃处理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会同有关部门完善防范打击组织出卖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人体器官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违法犯罪数据资源共享机制和联动机制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1207777F" w14:textId="77777777" w:rsidR="00CC4D39" w:rsidRDefault="00CC4D39" w:rsidP="00CC4D39">
      <w:pPr>
        <w:spacing w:before="4" w:line="352" w:lineRule="auto"/>
        <w:ind w:left="2" w:right="109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0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完善监管机制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健全信息化监管为主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随机飞行检查为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辅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二者有机结合的监管机制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充分利用省级信息化监管平台开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展信息化监管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完善移植器官的可溯源管理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对器官移植工作开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展趋势预警、动态监测、数据交互与重点行为监测。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以问题为导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向有针对性地开展不定期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飞行检查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3800BBE" w14:textId="77777777" w:rsidR="00CC4D39" w:rsidRDefault="00CC4D39" w:rsidP="00CC4D39">
      <w:pPr>
        <w:spacing w:before="1" w:line="223" w:lineRule="auto"/>
        <w:ind w:firstLine="515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224F523D" w14:textId="77777777" w:rsidR="00CC4D39" w:rsidRDefault="00CC4D39" w:rsidP="00CC4D39">
      <w:pPr>
        <w:spacing w:before="211" w:line="353" w:lineRule="auto"/>
        <w:ind w:left="2" w:firstLine="6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申请医疗机构人体器官移植执业资格认定审批，不再提交纸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质申报材料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申报材料通过医疗机构人体器官移植执业资格认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定审批申报系统在线提交。专家评审时限由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90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天压减至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0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天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通过国家评审的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申请医疗机构执业许可变更事项时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简化申请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材料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仅需提交《医疗机</w:t>
      </w:r>
      <w:r>
        <w:rPr>
          <w:rFonts w:ascii="仿宋" w:eastAsia="仿宋" w:hAnsi="仿宋" w:cs="仿宋"/>
          <w:color w:val="231F20"/>
          <w:sz w:val="31"/>
          <w:szCs w:val="31"/>
        </w:rPr>
        <w:t>构申请变更登记注册书》《医疗机构执业 许可证》正副本原件</w:t>
      </w:r>
      <w:r>
        <w:rPr>
          <w:rFonts w:ascii="仿宋" w:eastAsia="仿宋" w:hAnsi="仿宋" w:cs="仿宋"/>
          <w:color w:val="231F20"/>
          <w:spacing w:val="-7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国家相关批复文件</w:t>
      </w:r>
      <w:r>
        <w:rPr>
          <w:rFonts w:ascii="仿宋" w:eastAsia="仿宋" w:hAnsi="仿宋" w:cs="仿宋"/>
          <w:color w:val="231F20"/>
          <w:spacing w:val="-74"/>
          <w:sz w:val="31"/>
          <w:szCs w:val="31"/>
        </w:rPr>
        <w:t>。</w:t>
      </w:r>
    </w:p>
    <w:p w14:paraId="5812BC4F" w14:textId="77777777" w:rsidR="00CC4D39" w:rsidRDefault="00CC4D39" w:rsidP="00CC4D39">
      <w:pPr>
        <w:spacing w:before="1" w:line="233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"/>
          <w:sz w:val="31"/>
          <w:szCs w:val="31"/>
        </w:rPr>
        <w:t>五、</w:t>
      </w:r>
      <w:r>
        <w:rPr>
          <w:rFonts w:ascii="黑体" w:eastAsia="黑体" w:hAnsi="黑体" w:cs="黑体"/>
          <w:color w:val="231F20"/>
          <w:sz w:val="31"/>
          <w:szCs w:val="31"/>
        </w:rPr>
        <w:t>医疗机构设置审批和执业登记改革措施</w:t>
      </w:r>
    </w:p>
    <w:p w14:paraId="61CF0DD8" w14:textId="77777777" w:rsidR="00CC4D39" w:rsidRDefault="00CC4D39" w:rsidP="00CC4D39">
      <w:pPr>
        <w:spacing w:before="200" w:line="286" w:lineRule="auto"/>
        <w:ind w:left="665" w:right="109" w:hanging="15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具体改革举措                                   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医疗机构（三级医院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三级妇幼保健院</w:t>
      </w:r>
      <w:r>
        <w:rPr>
          <w:rFonts w:ascii="仿宋" w:eastAsia="仿宋" w:hAnsi="仿宋" w:cs="仿宋"/>
          <w:color w:val="231F20"/>
          <w:spacing w:val="-6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急救中心</w:t>
      </w:r>
      <w:r>
        <w:rPr>
          <w:rFonts w:ascii="仿宋" w:eastAsia="仿宋" w:hAnsi="仿宋" w:cs="仿宋"/>
          <w:color w:val="231F20"/>
          <w:spacing w:val="-6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临床检</w:t>
      </w:r>
    </w:p>
    <w:p w14:paraId="5F530DEE" w14:textId="77777777" w:rsidR="00CC4D39" w:rsidRDefault="00CC4D39" w:rsidP="00CC4D39">
      <w:pPr>
        <w:spacing w:before="223" w:line="220" w:lineRule="auto"/>
        <w:ind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验中心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中外合资合作医疗机构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港澳台独资医疗机构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设置审批</w:t>
      </w:r>
    </w:p>
    <w:p w14:paraId="104A43F9" w14:textId="77777777" w:rsidR="00CC4D39" w:rsidRDefault="00CC4D39" w:rsidP="00CC4D39">
      <w:pPr>
        <w:sectPr w:rsidR="00CC4D39">
          <w:footerReference w:type="default" r:id="rId8"/>
          <w:pgSz w:w="11906" w:h="16838"/>
          <w:pgMar w:top="1431" w:right="1424" w:bottom="1606" w:left="1544" w:header="0" w:footer="1331" w:gutter="0"/>
          <w:cols w:space="720"/>
        </w:sectPr>
      </w:pPr>
    </w:p>
    <w:p w14:paraId="0C1E5923" w14:textId="77777777" w:rsidR="00CC4D39" w:rsidRDefault="00CC4D39" w:rsidP="00CC4D39">
      <w:pPr>
        <w:spacing w:line="254" w:lineRule="auto"/>
      </w:pPr>
    </w:p>
    <w:p w14:paraId="034E579B" w14:textId="77777777" w:rsidR="00CC4D39" w:rsidRDefault="00CC4D39" w:rsidP="00CC4D39">
      <w:pPr>
        <w:spacing w:line="255" w:lineRule="auto"/>
      </w:pPr>
    </w:p>
    <w:p w14:paraId="6F837826" w14:textId="77777777" w:rsidR="00CC4D39" w:rsidRDefault="00CC4D39" w:rsidP="00CC4D39">
      <w:pPr>
        <w:spacing w:before="100" w:line="220" w:lineRule="auto"/>
        <w:ind w:firstLine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推广电子化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审批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1A53568" w14:textId="77777777" w:rsidR="00CC4D39" w:rsidRDefault="00CC4D39" w:rsidP="00CC4D39">
      <w:pPr>
        <w:spacing w:before="219" w:line="353" w:lineRule="auto"/>
        <w:ind w:left="7" w:firstLine="63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医疗机构执业登记不再提交医疗机构验资证明，申请人应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当对注册资金的真实性负责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医疗机构执业登记实行电子化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册登记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具体办理程序按照《医疗机构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医师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护士电子化注册管 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理规范（试行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》执行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。</w:t>
      </w:r>
    </w:p>
    <w:p w14:paraId="59FE9B0A" w14:textId="77777777" w:rsidR="00CC4D39" w:rsidRDefault="00CC4D39" w:rsidP="00CC4D39">
      <w:pPr>
        <w:spacing w:line="217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178EBAAF" w14:textId="77777777" w:rsidR="00CC4D39" w:rsidRDefault="00CC4D39" w:rsidP="00CC4D39">
      <w:pPr>
        <w:spacing w:before="225" w:line="353" w:lineRule="auto"/>
        <w:ind w:left="14" w:firstLine="65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定期组织医疗机构校验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对医疗机构的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基本条件和执业状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况进行检查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评估和审核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进一步加强规范医疗机构执业行为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。</w:t>
      </w:r>
    </w:p>
    <w:p w14:paraId="599C7C34" w14:textId="77777777" w:rsidR="00CC4D39" w:rsidRDefault="00CC4D39" w:rsidP="00CC4D39">
      <w:pPr>
        <w:spacing w:before="2" w:line="352" w:lineRule="auto"/>
        <w:ind w:left="5" w:firstLine="63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组织开展医疗机构评审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加强周期性评审和不定期重点检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查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不断提高医疗质量安全管理水平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</w:p>
    <w:p w14:paraId="6355AC4F" w14:textId="77777777" w:rsidR="00CC4D39" w:rsidRDefault="00CC4D39" w:rsidP="00CC4D39">
      <w:pPr>
        <w:spacing w:before="3" w:line="352" w:lineRule="auto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3.</w:t>
      </w:r>
      <w:r>
        <w:rPr>
          <w:rFonts w:ascii="Times New Roman" w:eastAsia="Times New Roman" w:hAnsi="Times New Roman" w:cs="Times New Roman"/>
          <w:color w:val="231F20"/>
          <w:spacing w:val="-2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严格落实“</w:t>
      </w:r>
      <w:r>
        <w:rPr>
          <w:rFonts w:ascii="仿宋" w:eastAsia="仿宋" w:hAnsi="仿宋" w:cs="仿宋"/>
          <w:color w:val="231F20"/>
          <w:sz w:val="31"/>
          <w:szCs w:val="31"/>
        </w:rPr>
        <w:t>双随机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一公开”监管机制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与专项检查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专项整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治、处罚后复查等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相结合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依法向社会公开监管信息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对于投诉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举报多、安全隐患大、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有失信行为和严重违法违规记录的医疗机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构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增加抽查频次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加大查处力度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。</w:t>
      </w:r>
    </w:p>
    <w:p w14:paraId="68C02F3C" w14:textId="77777777" w:rsidR="00CC4D39" w:rsidRDefault="00CC4D39" w:rsidP="00CC4D39">
      <w:pPr>
        <w:spacing w:before="2" w:line="223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2FE0F726" w14:textId="77777777" w:rsidR="00CC4D39" w:rsidRDefault="00CC4D39" w:rsidP="00CC4D39">
      <w:pPr>
        <w:spacing w:before="214" w:line="353" w:lineRule="auto"/>
        <w:ind w:left="5" w:firstLine="66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医疗机构设置审批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执业登记相关信息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录入医疗机构注册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联网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管理系统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64764B4A" w14:textId="77777777" w:rsidR="00CC4D39" w:rsidRDefault="00CC4D39" w:rsidP="00CC4D39">
      <w:pPr>
        <w:spacing w:before="2" w:line="352" w:lineRule="auto"/>
        <w:ind w:left="12" w:firstLine="62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1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严格执行黔</w:t>
      </w:r>
      <w:r>
        <w:rPr>
          <w:rFonts w:ascii="仿宋" w:eastAsia="仿宋" w:hAnsi="仿宋" w:cs="仿宋"/>
          <w:color w:val="231F20"/>
          <w:sz w:val="31"/>
          <w:szCs w:val="31"/>
        </w:rPr>
        <w:t>卫健发〔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2019</w:t>
      </w:r>
      <w:r>
        <w:rPr>
          <w:rFonts w:ascii="仿宋" w:eastAsia="仿宋" w:hAnsi="仿宋" w:cs="仿宋"/>
          <w:color w:val="231F2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39</w:t>
      </w:r>
      <w:r>
        <w:rPr>
          <w:rFonts w:ascii="仿宋" w:eastAsia="仿宋" w:hAnsi="仿宋" w:cs="仿宋"/>
          <w:color w:val="231F20"/>
          <w:sz w:val="31"/>
          <w:szCs w:val="31"/>
        </w:rPr>
        <w:t>号文件规定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医疗机构执业登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记不提交医疗机构验资证明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9333199" w14:textId="77777777" w:rsidR="00CC4D39" w:rsidRDefault="00CC4D39" w:rsidP="00CC4D39">
      <w:pPr>
        <w:spacing w:before="2" w:line="352" w:lineRule="auto"/>
        <w:ind w:left="7" w:firstLine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六、血站设立及执业审批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和单采血浆站设置审批及许可证核</w:t>
      </w:r>
      <w:r>
        <w:rPr>
          <w:rFonts w:ascii="黑体" w:eastAsia="黑体" w:hAnsi="黑体" w:cs="黑体"/>
          <w:color w:val="231F20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发改革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措施</w:t>
      </w:r>
    </w:p>
    <w:p w14:paraId="2C027AA6" w14:textId="77777777" w:rsidR="00CC4D39" w:rsidRDefault="00CC4D39" w:rsidP="00CC4D39">
      <w:pPr>
        <w:spacing w:before="1" w:line="232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lastRenderedPageBreak/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7627F164" w14:textId="77777777" w:rsidR="00CC4D39" w:rsidRDefault="00CC4D39" w:rsidP="00CC4D39">
      <w:pPr>
        <w:sectPr w:rsidR="00CC4D39">
          <w:footerReference w:type="default" r:id="rId9"/>
          <w:pgSz w:w="11906" w:h="16838"/>
          <w:pgMar w:top="1431" w:right="1533" w:bottom="1606" w:left="1541" w:header="0" w:footer="1331" w:gutter="0"/>
          <w:cols w:space="720"/>
        </w:sectPr>
      </w:pPr>
    </w:p>
    <w:p w14:paraId="75648748" w14:textId="77777777" w:rsidR="00CC4D39" w:rsidRDefault="00CC4D39" w:rsidP="00CC4D39">
      <w:pPr>
        <w:spacing w:line="253" w:lineRule="auto"/>
      </w:pPr>
    </w:p>
    <w:p w14:paraId="2CA6BC09" w14:textId="77777777" w:rsidR="00CC4D39" w:rsidRDefault="00CC4D39" w:rsidP="00CC4D39">
      <w:pPr>
        <w:spacing w:line="253" w:lineRule="auto"/>
      </w:pPr>
    </w:p>
    <w:p w14:paraId="138867E2" w14:textId="77777777" w:rsidR="00CC4D39" w:rsidRDefault="00CC4D39" w:rsidP="00CC4D39">
      <w:pPr>
        <w:spacing w:before="101" w:line="353" w:lineRule="auto"/>
        <w:ind w:left="2" w:right="3" w:firstLine="66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血站（含脐带血造血干细胞库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设立及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执业审批实行网上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提交申请材料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设立及执业审批时限分别由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20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个工作日压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减至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具体办理程序按照《血站管理办法》执行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。</w:t>
      </w:r>
    </w:p>
    <w:p w14:paraId="73060EEF" w14:textId="77777777" w:rsidR="00CC4D39" w:rsidRDefault="00CC4D39" w:rsidP="00CC4D39">
      <w:pPr>
        <w:spacing w:before="2" w:line="352" w:lineRule="auto"/>
        <w:ind w:left="10" w:right="3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单采血浆站设置审批及许可证核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发实行网上提交申请材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料，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核发《单采血浆许可证》时限由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个工作日压减至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日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具体办理程序按照《单采血浆站管理办法》执行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。</w:t>
      </w:r>
    </w:p>
    <w:p w14:paraId="4A77CBC1" w14:textId="77777777" w:rsidR="00CC4D39" w:rsidRDefault="00CC4D39" w:rsidP="00CC4D39">
      <w:pPr>
        <w:spacing w:line="217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70D0785D" w14:textId="77777777" w:rsidR="00CC4D39" w:rsidRDefault="00CC4D39" w:rsidP="00CC4D39">
      <w:pPr>
        <w:spacing w:before="230" w:line="351" w:lineRule="auto"/>
        <w:ind w:left="5" w:right="3" w:firstLine="66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大力推行“双随机</w:t>
      </w:r>
      <w:r>
        <w:rPr>
          <w:rFonts w:ascii="仿宋" w:eastAsia="仿宋" w:hAnsi="仿宋" w:cs="仿宋"/>
          <w:color w:val="231F20"/>
          <w:spacing w:val="-10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一公开”监管机制</w:t>
      </w:r>
      <w:r>
        <w:rPr>
          <w:rFonts w:ascii="仿宋" w:eastAsia="仿宋" w:hAnsi="仿宋" w:cs="仿宋"/>
          <w:color w:val="231F20"/>
          <w:spacing w:val="-10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各级卫生健康行政 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部门严格落实《献血法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》《血液制品管理条例》《血站管理办法》《单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采血浆站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管理办法》等有关规定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定期组织对辖区内采供血机构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监督检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日常监督与重点监督相结合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强化监管结果公开和责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任追究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08A66C0B" w14:textId="77777777" w:rsidR="00CC4D39" w:rsidRDefault="00CC4D39" w:rsidP="00CC4D39">
      <w:pPr>
        <w:spacing w:line="354" w:lineRule="auto"/>
        <w:ind w:left="8" w:right="3" w:firstLine="6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2. </w:t>
      </w:r>
      <w:r>
        <w:rPr>
          <w:rFonts w:ascii="仿宋" w:eastAsia="仿宋" w:hAnsi="仿宋" w:cs="仿宋"/>
          <w:color w:val="231F20"/>
          <w:sz w:val="31"/>
          <w:szCs w:val="31"/>
        </w:rPr>
        <w:t>深入推进“互联网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+</w:t>
      </w:r>
      <w:r>
        <w:rPr>
          <w:rFonts w:ascii="仿宋" w:eastAsia="仿宋" w:hAnsi="仿宋" w:cs="仿宋"/>
          <w:color w:val="231F20"/>
          <w:sz w:val="31"/>
          <w:szCs w:val="31"/>
        </w:rPr>
        <w:t>监管”模式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按照全国血液管理信息系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统建设相关要求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提升监管效能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依托大数据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人工智能等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数字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技术支撑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探索智慧监管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实现血液和单采血浆从采集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制备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检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测到供应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全流程可追溯管理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38B96F8" w14:textId="77777777" w:rsidR="00CC4D39" w:rsidRDefault="00CC4D39" w:rsidP="00CC4D39">
      <w:pPr>
        <w:spacing w:before="2" w:line="352" w:lineRule="auto"/>
        <w:ind w:right="3" w:firstLine="64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0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依法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依规及时处理投诉举报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建立采供血机构监督管理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举报、投诉机制。支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持社会各界参与采供血机构监督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畅通投诉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举报渠道，依法</w:t>
      </w:r>
      <w:r>
        <w:rPr>
          <w:rFonts w:ascii="仿宋" w:eastAsia="仿宋" w:hAnsi="仿宋" w:cs="仿宋"/>
          <w:color w:val="231F20"/>
          <w:sz w:val="31"/>
          <w:szCs w:val="31"/>
        </w:rPr>
        <w:t>依规及时处理投诉举报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p w14:paraId="4D2B920B" w14:textId="77777777" w:rsidR="00CC4D39" w:rsidRDefault="00CC4D39" w:rsidP="00CC4D39">
      <w:pPr>
        <w:spacing w:before="2" w:line="223" w:lineRule="auto"/>
        <w:ind w:firstLine="518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1B8E83D8" w14:textId="77777777" w:rsidR="00CC4D39" w:rsidRDefault="00CC4D39" w:rsidP="00CC4D39">
      <w:pPr>
        <w:spacing w:before="216" w:line="360" w:lineRule="auto"/>
        <w:ind w:left="5" w:right="3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lastRenderedPageBreak/>
        <w:t>在贵州政务服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务网中血站设立及执业审批实行网上提交申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请材料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设立及执业审批时限分别由</w:t>
      </w: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压减至</w:t>
      </w:r>
      <w:r>
        <w:rPr>
          <w:rFonts w:ascii="Times New Roman" w:eastAsia="Times New Roman" w:hAnsi="Times New Roman" w:cs="Times New Roman"/>
          <w:color w:val="231F20"/>
          <w:spacing w:val="8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个工</w:t>
      </w:r>
    </w:p>
    <w:p w14:paraId="4564B2C3" w14:textId="77777777" w:rsidR="00CC4D39" w:rsidRDefault="00CC4D39" w:rsidP="00CC4D39">
      <w:pPr>
        <w:sectPr w:rsidR="00CC4D39">
          <w:footerReference w:type="default" r:id="rId10"/>
          <w:pgSz w:w="11906" w:h="16838"/>
          <w:pgMar w:top="1431" w:right="1530" w:bottom="1606" w:left="1541" w:header="0" w:footer="1331" w:gutter="0"/>
          <w:cols w:space="720"/>
        </w:sectPr>
      </w:pPr>
    </w:p>
    <w:p w14:paraId="432AACA5" w14:textId="77777777" w:rsidR="00CC4D39" w:rsidRDefault="00CC4D39" w:rsidP="00CC4D39">
      <w:pPr>
        <w:spacing w:line="252" w:lineRule="auto"/>
      </w:pPr>
    </w:p>
    <w:p w14:paraId="572E0C8F" w14:textId="77777777" w:rsidR="00CC4D39" w:rsidRDefault="00CC4D39" w:rsidP="00CC4D39">
      <w:pPr>
        <w:spacing w:line="253" w:lineRule="auto"/>
      </w:pPr>
    </w:p>
    <w:p w14:paraId="1CA4A2E4" w14:textId="77777777" w:rsidR="00CC4D39" w:rsidRDefault="00CC4D39" w:rsidP="00CC4D39">
      <w:pPr>
        <w:spacing w:before="100" w:line="353" w:lineRule="auto"/>
        <w:ind w:firstLine="1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作日</w:t>
      </w:r>
      <w:r>
        <w:rPr>
          <w:rFonts w:ascii="仿宋" w:eastAsia="仿宋" w:hAnsi="仿宋" w:cs="仿宋"/>
          <w:color w:val="231F20"/>
          <w:spacing w:val="-8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具体办理程序按照《血站管理办法》执行</w:t>
      </w:r>
      <w:r>
        <w:rPr>
          <w:rFonts w:ascii="仿宋" w:eastAsia="仿宋" w:hAnsi="仿宋" w:cs="仿宋"/>
          <w:color w:val="231F20"/>
          <w:spacing w:val="-8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单采血浆站设置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审批及许可证核发实行网上提交申请材料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核发《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单采血浆许可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证》时限由</w:t>
      </w:r>
      <w:r>
        <w:rPr>
          <w:rFonts w:ascii="Times New Roman" w:eastAsia="Times New Roman" w:hAnsi="Times New Roman" w:cs="Times New Roman"/>
          <w:color w:val="231F20"/>
          <w:spacing w:val="12"/>
          <w:sz w:val="31"/>
          <w:szCs w:val="31"/>
        </w:rPr>
        <w:t>20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个工作日压减至</w:t>
      </w:r>
      <w:r>
        <w:rPr>
          <w:rFonts w:ascii="Times New Roman" w:eastAsia="Times New Roman" w:hAnsi="Times New Roman" w:cs="Times New Roman"/>
          <w:color w:val="231F20"/>
          <w:spacing w:val="12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个工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作日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具体办理程序按照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《单采血浆站管理办法》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执行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自受理申请之日起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内，作出批准或不予批准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的决定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并书面告知申请者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309CF9B" w14:textId="77777777" w:rsidR="00CC4D39" w:rsidRDefault="00CC4D39" w:rsidP="00CC4D39">
      <w:pPr>
        <w:spacing w:before="3" w:line="352" w:lineRule="auto"/>
        <w:ind w:left="157" w:firstLine="69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自受理申请之日起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个工作日内，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作出批准或不予批准的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决定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并书面告知申请者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如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15</w:t>
      </w:r>
      <w:r>
        <w:rPr>
          <w:rFonts w:ascii="仿宋" w:eastAsia="仿宋" w:hAnsi="仿宋" w:cs="仿宋"/>
          <w:color w:val="231F20"/>
          <w:sz w:val="31"/>
          <w:szCs w:val="31"/>
        </w:rPr>
        <w:t>个工作日内不能作出决定的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经 本行政机关负责人批准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可以延长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10</w:t>
      </w:r>
      <w:r>
        <w:rPr>
          <w:rFonts w:ascii="仿宋" w:eastAsia="仿宋" w:hAnsi="仿宋" w:cs="仿宋"/>
          <w:color w:val="231F20"/>
          <w:sz w:val="31"/>
          <w:szCs w:val="31"/>
        </w:rPr>
        <w:t>个工作日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并应当将延长期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限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的理由告知申请者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5A6E51C9" w14:textId="77777777" w:rsidR="00CC4D39" w:rsidRDefault="00CC4D39" w:rsidP="00CC4D39">
      <w:pPr>
        <w:spacing w:line="229" w:lineRule="auto"/>
        <w:ind w:firstLine="79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2"/>
          <w:sz w:val="31"/>
          <w:szCs w:val="31"/>
        </w:rPr>
        <w:t>七、麻醉药品和第一类精神药品购用许可改革措</w:t>
      </w:r>
      <w:r>
        <w:rPr>
          <w:rFonts w:ascii="黑体" w:eastAsia="黑体" w:hAnsi="黑体" w:cs="黑体"/>
          <w:color w:val="231F20"/>
          <w:sz w:val="31"/>
          <w:szCs w:val="31"/>
        </w:rPr>
        <w:t>施</w:t>
      </w:r>
    </w:p>
    <w:p w14:paraId="55447C30" w14:textId="77777777" w:rsidR="00CC4D39" w:rsidRDefault="00CC4D39" w:rsidP="00CC4D39">
      <w:pPr>
        <w:spacing w:before="207" w:line="232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具体改革举措</w:t>
      </w:r>
    </w:p>
    <w:p w14:paraId="3F5D140E" w14:textId="77777777" w:rsidR="00CC4D39" w:rsidRDefault="00CC4D39" w:rsidP="00CC4D39">
      <w:pPr>
        <w:spacing w:before="200" w:line="353" w:lineRule="auto"/>
        <w:ind w:left="164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在受理医疗机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构提出的麻醉药品和第一类精神药品购用印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鉴卡申请时</w:t>
      </w:r>
      <w:r>
        <w:rPr>
          <w:rFonts w:ascii="仿宋" w:eastAsia="仿宋" w:hAnsi="仿宋" w:cs="仿宋"/>
          <w:color w:val="231F20"/>
          <w:spacing w:val="-10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不再要求提供《医疗机构执业许可证》副本复印件</w:t>
      </w:r>
      <w:r>
        <w:rPr>
          <w:rFonts w:ascii="仿宋" w:eastAsia="仿宋" w:hAnsi="仿宋" w:cs="仿宋"/>
          <w:color w:val="231F20"/>
          <w:spacing w:val="-107"/>
          <w:sz w:val="31"/>
          <w:szCs w:val="31"/>
        </w:rPr>
        <w:t>。</w:t>
      </w:r>
    </w:p>
    <w:p w14:paraId="70D73606" w14:textId="77777777" w:rsidR="00CC4D39" w:rsidRDefault="00CC4D39" w:rsidP="00CC4D39">
      <w:pPr>
        <w:spacing w:before="1" w:line="217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0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事中事后监管措施</w:t>
      </w:r>
    </w:p>
    <w:p w14:paraId="0B407553" w14:textId="77777777" w:rsidR="00CC4D39" w:rsidRDefault="00CC4D39" w:rsidP="00CC4D39">
      <w:pPr>
        <w:spacing w:before="223" w:line="353" w:lineRule="auto"/>
        <w:ind w:left="157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各地卫生健康行政部门和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医疗机构严格落实麻醉药品和精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神药品采购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处方开具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合理使用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回收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销毁等各项规定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保障医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疗质量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和安全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发现问题依法及时处理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通过医疗机构电子化注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册管理，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及时掌握医疗机构登记注册信息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要加强麻醉药品和第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一类精神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药品购用印鉴卡电子化管理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实时统计和跟踪药品使用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情况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掌握印鉴卡管理状态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实现全程闭环管理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。</w:t>
      </w:r>
    </w:p>
    <w:p w14:paraId="42E1AF6B" w14:textId="77777777" w:rsidR="00CC4D39" w:rsidRDefault="00CC4D39" w:rsidP="00CC4D39">
      <w:pPr>
        <w:spacing w:before="1" w:line="223" w:lineRule="auto"/>
        <w:ind w:firstLine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实施计划</w:t>
      </w:r>
    </w:p>
    <w:p w14:paraId="67137389" w14:textId="77777777" w:rsidR="00CC4D39" w:rsidRDefault="00CC4D39" w:rsidP="00CC4D39">
      <w:pPr>
        <w:spacing w:before="217" w:line="217" w:lineRule="auto"/>
        <w:ind w:firstLine="79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各市（州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卫生健康行政部门在受理本辖区内登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记注册的医</w:t>
      </w:r>
    </w:p>
    <w:p w14:paraId="70443C89" w14:textId="77777777" w:rsidR="00CC4D39" w:rsidRDefault="00CC4D39" w:rsidP="00CC4D39">
      <w:pPr>
        <w:sectPr w:rsidR="00CC4D39">
          <w:footerReference w:type="default" r:id="rId11"/>
          <w:pgSz w:w="11906" w:h="16838"/>
          <w:pgMar w:top="1431" w:right="1533" w:bottom="1606" w:left="1388" w:header="0" w:footer="1331" w:gutter="0"/>
          <w:cols w:space="720"/>
        </w:sectPr>
      </w:pPr>
    </w:p>
    <w:p w14:paraId="04D357F2" w14:textId="77777777" w:rsidR="00CC4D39" w:rsidRDefault="00CC4D39" w:rsidP="00CC4D39">
      <w:pPr>
        <w:spacing w:line="253" w:lineRule="auto"/>
      </w:pPr>
    </w:p>
    <w:p w14:paraId="3AE1A246" w14:textId="77777777" w:rsidR="00CC4D39" w:rsidRDefault="00CC4D39" w:rsidP="00CC4D39">
      <w:pPr>
        <w:spacing w:line="254" w:lineRule="auto"/>
      </w:pPr>
    </w:p>
    <w:p w14:paraId="18F00236" w14:textId="031BF5B3" w:rsidR="00CC4D39" w:rsidRPr="00CC4D39" w:rsidRDefault="00CC4D39" w:rsidP="00CC4D39">
      <w:pPr>
        <w:spacing w:before="101" w:line="356" w:lineRule="auto"/>
        <w:ind w:right="3"/>
        <w:rPr>
          <w:rFonts w:ascii="仿宋" w:eastAsia="仿宋" w:hAnsi="仿宋" w:cs="仿宋" w:hint="eastAsia"/>
          <w:sz w:val="31"/>
          <w:szCs w:val="31"/>
        </w:rPr>
        <w:sectPr w:rsidR="00CC4D39" w:rsidRPr="00CC4D39">
          <w:footerReference w:type="default" r:id="rId12"/>
          <w:pgSz w:w="11906" w:h="16838"/>
          <w:pgMar w:top="1431" w:right="1530" w:bottom="1606" w:left="1546" w:header="0" w:footer="1331" w:gutter="0"/>
          <w:cols w:space="720"/>
        </w:sect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疗机构提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出的麻醉药品和第一类精神药品购用印鉴卡申请时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再要求提供《医疗机</w:t>
      </w:r>
      <w:r>
        <w:rPr>
          <w:rFonts w:ascii="仿宋" w:eastAsia="仿宋" w:hAnsi="仿宋" w:cs="仿宋"/>
          <w:color w:val="231F20"/>
          <w:sz w:val="31"/>
          <w:szCs w:val="31"/>
        </w:rPr>
        <w:t>构执业许可证》副本复印件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登记注册等信息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通过医疗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机构电子化注册管理信息系统获取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在受理本辖区内由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省级登记注册的医疗机构提出的麻醉药品和第一类精神药品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用印鉴卡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登记注册等信息在医疗机构电子化注册管理信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息系统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中无法获取时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市（州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卫生健康行政部门采取优化措施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处理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4051A9CA" w14:textId="77777777" w:rsidR="00BA65C0" w:rsidRDefault="00BA65C0">
      <w:pPr>
        <w:rPr>
          <w:rFonts w:hint="eastAsia"/>
        </w:rPr>
      </w:pPr>
    </w:p>
    <w:sectPr w:rsidR="00BA65C0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4067" w14:textId="77777777" w:rsidR="00FF28CB" w:rsidRDefault="00CC4D39">
    <w:pPr>
      <w:spacing w:line="188" w:lineRule="auto"/>
      <w:ind w:firstLine="806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43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4C04" w14:textId="77777777" w:rsidR="00FF28CB" w:rsidRDefault="00CC4D39">
    <w:pPr>
      <w:spacing w:line="188" w:lineRule="auto"/>
      <w:ind w:firstLine="8039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109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D4E4" w14:textId="77777777" w:rsidR="00FF28CB" w:rsidRDefault="00CC4D39">
    <w:pPr>
      <w:spacing w:before="1" w:line="189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F519" w14:textId="77777777" w:rsidR="00FF28CB" w:rsidRDefault="00CC4D39">
    <w:pPr>
      <w:spacing w:line="188" w:lineRule="auto"/>
      <w:ind w:firstLine="80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45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9C00" w14:textId="77777777" w:rsidR="00FF28CB" w:rsidRDefault="00CC4D39">
    <w:pPr>
      <w:spacing w:line="188" w:lineRule="auto"/>
      <w:ind w:firstLine="1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FA64" w14:textId="77777777" w:rsidR="00FF28CB" w:rsidRDefault="00CC4D39">
    <w:pPr>
      <w:spacing w:line="188" w:lineRule="auto"/>
      <w:ind w:firstLine="805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47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C168" w14:textId="77777777" w:rsidR="00FF28CB" w:rsidRDefault="00CC4D39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69A4" w14:textId="77777777" w:rsidR="00FF28CB" w:rsidRDefault="00CC4D39">
    <w:pPr>
      <w:spacing w:line="188" w:lineRule="auto"/>
      <w:ind w:firstLine="8058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49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D805" w14:textId="77777777" w:rsidR="00FF28CB" w:rsidRDefault="00CC4D39">
    <w:pPr>
      <w:spacing w:line="188" w:lineRule="auto"/>
      <w:ind w:firstLine="1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FEFD" w14:textId="77777777" w:rsidR="00FF28CB" w:rsidRDefault="00CC4D39">
    <w:pPr>
      <w:spacing w:line="188" w:lineRule="auto"/>
      <w:ind w:firstLine="80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51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39"/>
    <w:rsid w:val="00BA65C0"/>
    <w:rsid w:val="00C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6409"/>
  <w15:chartTrackingRefBased/>
  <w15:docId w15:val="{8A612E91-CAD1-49C9-8EA0-6A045D0F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3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C4D39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footer" Target="footer10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footer" Target="footer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5" Type="http://schemas.openxmlformats.org/officeDocument/2006/relationships/footer" Target="footer2.xml"/><Relationship Id="rId15" Type="http://schemas.openxmlformats.org/officeDocument/2006/relationships/theme" Target="theme/theme1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2022-01-07T11:40:00Z</dcterms:created>
  <dcterms:modified xsi:type="dcterms:W3CDTF">2022-01-07T11:42:00Z</dcterms:modified>
</cp:coreProperties>
</file>