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C77B" w14:textId="77777777" w:rsidR="009E5521" w:rsidRDefault="009E5521" w:rsidP="009E5521">
      <w:pPr>
        <w:spacing w:before="101" w:line="224" w:lineRule="auto"/>
        <w:ind w:firstLine="22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17"/>
          <w:sz w:val="31"/>
          <w:szCs w:val="31"/>
        </w:rPr>
        <w:t>附件</w:t>
      </w:r>
      <w:r>
        <w:rPr>
          <w:rFonts w:ascii="黑体" w:eastAsia="黑体" w:hAnsi="黑体" w:cs="黑体"/>
          <w:color w:val="231F20"/>
          <w:spacing w:val="8"/>
          <w:sz w:val="31"/>
          <w:szCs w:val="31"/>
        </w:rPr>
        <w:t>3</w:t>
      </w:r>
    </w:p>
    <w:p w14:paraId="42BC7B19" w14:textId="77777777" w:rsidR="009E5521" w:rsidRDefault="009E5521" w:rsidP="009E5521">
      <w:pPr>
        <w:spacing w:line="286" w:lineRule="auto"/>
      </w:pPr>
    </w:p>
    <w:p w14:paraId="53CB3783" w14:textId="77777777" w:rsidR="009E5521" w:rsidRDefault="009E5521" w:rsidP="009E5521">
      <w:pPr>
        <w:spacing w:line="287" w:lineRule="auto"/>
      </w:pPr>
    </w:p>
    <w:p w14:paraId="361D76BB" w14:textId="77777777" w:rsidR="009E5521" w:rsidRDefault="009E5521" w:rsidP="009E5521">
      <w:pPr>
        <w:spacing w:before="150" w:line="214" w:lineRule="auto"/>
        <w:ind w:firstLine="1183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color w:val="231F20"/>
          <w:spacing w:val="-10"/>
          <w:sz w:val="35"/>
          <w:szCs w:val="35"/>
        </w:rPr>
        <w:t>贵州省职业健康领域“证照分离”</w:t>
      </w:r>
      <w:r>
        <w:rPr>
          <w:rFonts w:ascii="微软雅黑" w:eastAsia="微软雅黑" w:hAnsi="微软雅黑" w:cs="微软雅黑"/>
          <w:color w:val="231F20"/>
          <w:spacing w:val="-9"/>
          <w:sz w:val="35"/>
          <w:szCs w:val="35"/>
        </w:rPr>
        <w:t>改革方案</w:t>
      </w:r>
    </w:p>
    <w:p w14:paraId="2360AB1E" w14:textId="77777777" w:rsidR="009E5521" w:rsidRDefault="009E5521" w:rsidP="009E5521">
      <w:pPr>
        <w:spacing w:line="282" w:lineRule="auto"/>
      </w:pPr>
    </w:p>
    <w:p w14:paraId="4E9166CE" w14:textId="77777777" w:rsidR="009E5521" w:rsidRDefault="009E5521" w:rsidP="009E5521">
      <w:pPr>
        <w:spacing w:line="283" w:lineRule="auto"/>
      </w:pPr>
    </w:p>
    <w:p w14:paraId="3B21BC8F" w14:textId="77777777" w:rsidR="009E5521" w:rsidRDefault="009E5521" w:rsidP="009E5521">
      <w:pPr>
        <w:spacing w:before="100" w:line="353" w:lineRule="auto"/>
        <w:ind w:left="5" w:right="111" w:firstLine="64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按照《国家卫生健康委办公厅关于印发职业健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康和公共卫生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6"/>
          <w:sz w:val="31"/>
          <w:szCs w:val="31"/>
        </w:rPr>
        <w:t>监督领域“证照分离”改革措施的通知》（</w:t>
      </w:r>
      <w:r>
        <w:rPr>
          <w:rFonts w:ascii="仿宋" w:eastAsia="仿宋" w:hAnsi="仿宋" w:cs="仿宋"/>
          <w:color w:val="231F20"/>
          <w:spacing w:val="-15"/>
          <w:sz w:val="31"/>
          <w:szCs w:val="31"/>
        </w:rPr>
        <w:t>国卫办法规发〔</w:t>
      </w:r>
      <w:r>
        <w:rPr>
          <w:rFonts w:ascii="Times New Roman" w:eastAsia="Times New Roman" w:hAnsi="Times New Roman" w:cs="Times New Roman"/>
          <w:color w:val="231F20"/>
          <w:spacing w:val="-8"/>
          <w:sz w:val="31"/>
          <w:szCs w:val="31"/>
        </w:rPr>
        <w:t>2021</w:t>
      </w:r>
      <w:r>
        <w:rPr>
          <w:rFonts w:ascii="仿宋" w:eastAsia="仿宋" w:hAnsi="仿宋" w:cs="仿宋"/>
          <w:color w:val="231F20"/>
          <w:spacing w:val="-15"/>
          <w:sz w:val="31"/>
          <w:szCs w:val="31"/>
        </w:rPr>
        <w:t>〕</w:t>
      </w:r>
      <w:r>
        <w:rPr>
          <w:rFonts w:ascii="Times New Roman" w:eastAsia="Times New Roman" w:hAnsi="Times New Roman" w:cs="Times New Roman"/>
          <w:color w:val="231F20"/>
          <w:spacing w:val="-8"/>
          <w:sz w:val="31"/>
          <w:szCs w:val="31"/>
        </w:rPr>
        <w:t>13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号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以下简称国家卫生健康委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13</w:t>
      </w:r>
      <w:r>
        <w:rPr>
          <w:rFonts w:ascii="仿宋" w:eastAsia="仿宋" w:hAnsi="仿宋" w:cs="仿宋"/>
          <w:color w:val="231F20"/>
          <w:sz w:val="31"/>
          <w:szCs w:val="31"/>
        </w:rPr>
        <w:t>号文件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和《省人民政府关于印 </w:t>
      </w:r>
      <w:r>
        <w:rPr>
          <w:rFonts w:ascii="仿宋" w:eastAsia="仿宋" w:hAnsi="仿宋" w:cs="仿宋"/>
          <w:color w:val="231F20"/>
          <w:spacing w:val="-21"/>
          <w:sz w:val="31"/>
          <w:szCs w:val="31"/>
        </w:rPr>
        <w:t>发贵州省深化“证照分离”改革实施方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案的通知》（黔府发〔</w:t>
      </w:r>
      <w:r>
        <w:rPr>
          <w:rFonts w:ascii="Times New Roman" w:eastAsia="Times New Roman" w:hAnsi="Times New Roman" w:cs="Times New Roman"/>
          <w:color w:val="231F20"/>
          <w:spacing w:val="-10"/>
          <w:sz w:val="31"/>
          <w:szCs w:val="31"/>
        </w:rPr>
        <w:t>2021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〕</w:t>
      </w:r>
      <w:r>
        <w:rPr>
          <w:rFonts w:ascii="Times New Roman" w:eastAsia="Times New Roman" w:hAnsi="Times New Roman" w:cs="Times New Roman"/>
          <w:color w:val="231F20"/>
          <w:spacing w:val="-10"/>
          <w:sz w:val="31"/>
          <w:szCs w:val="31"/>
        </w:rPr>
        <w:t>6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号</w:t>
      </w:r>
      <w:r>
        <w:rPr>
          <w:rFonts w:ascii="仿宋" w:eastAsia="仿宋" w:hAnsi="仿宋" w:cs="仿宋"/>
          <w:color w:val="231F20"/>
          <w:spacing w:val="-5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以下简称省人民政府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6</w:t>
      </w:r>
      <w:r>
        <w:rPr>
          <w:rFonts w:ascii="仿宋" w:eastAsia="仿宋" w:hAnsi="仿宋" w:cs="仿宋"/>
          <w:color w:val="231F20"/>
          <w:sz w:val="31"/>
          <w:szCs w:val="31"/>
        </w:rPr>
        <w:t>号文件</w:t>
      </w:r>
      <w:r>
        <w:rPr>
          <w:rFonts w:ascii="仿宋" w:eastAsia="仿宋" w:hAnsi="仿宋" w:cs="仿宋"/>
          <w:color w:val="231F20"/>
          <w:spacing w:val="-55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要求</w:t>
      </w:r>
      <w:r>
        <w:rPr>
          <w:rFonts w:ascii="仿宋" w:eastAsia="仿宋" w:hAnsi="仿宋" w:cs="仿宋"/>
          <w:color w:val="231F20"/>
          <w:spacing w:val="-5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为进一步做好职业健康 有关改革事项落实</w:t>
      </w:r>
      <w:r>
        <w:rPr>
          <w:rFonts w:ascii="仿宋" w:eastAsia="仿宋" w:hAnsi="仿宋" w:cs="仿宋"/>
          <w:color w:val="231F20"/>
          <w:spacing w:val="-14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制定本方案</w:t>
      </w:r>
      <w:r>
        <w:rPr>
          <w:rFonts w:ascii="仿宋" w:eastAsia="仿宋" w:hAnsi="仿宋" w:cs="仿宋"/>
          <w:color w:val="231F20"/>
          <w:spacing w:val="-13"/>
          <w:sz w:val="31"/>
          <w:szCs w:val="31"/>
        </w:rPr>
        <w:t>。</w:t>
      </w:r>
    </w:p>
    <w:p w14:paraId="184B9DFB" w14:textId="77777777" w:rsidR="009E5521" w:rsidRDefault="009E5521" w:rsidP="009E5521">
      <w:pPr>
        <w:spacing w:line="234" w:lineRule="auto"/>
        <w:ind w:firstLine="65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一</w:t>
      </w:r>
      <w:r>
        <w:rPr>
          <w:rFonts w:ascii="黑体" w:eastAsia="黑体" w:hAnsi="黑体" w:cs="黑体"/>
          <w:color w:val="231F20"/>
          <w:spacing w:val="-77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高度重视</w:t>
      </w:r>
      <w:r>
        <w:rPr>
          <w:rFonts w:ascii="黑体" w:eastAsia="黑体" w:hAnsi="黑体" w:cs="黑体"/>
          <w:color w:val="231F20"/>
          <w:spacing w:val="-77"/>
          <w:sz w:val="31"/>
          <w:szCs w:val="31"/>
        </w:rPr>
        <w:t>，</w:t>
      </w:r>
      <w:r>
        <w:rPr>
          <w:rFonts w:ascii="黑体" w:eastAsia="黑体" w:hAnsi="黑体" w:cs="黑体"/>
          <w:color w:val="231F20"/>
          <w:sz w:val="31"/>
          <w:szCs w:val="31"/>
        </w:rPr>
        <w:t>切实抓好改革事项落地落实</w:t>
      </w:r>
    </w:p>
    <w:p w14:paraId="27F86C78" w14:textId="77777777" w:rsidR="009E5521" w:rsidRDefault="009E5521" w:rsidP="009E5521">
      <w:pPr>
        <w:spacing w:before="192" w:line="353" w:lineRule="auto"/>
        <w:ind w:firstLine="64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取消职业卫生技术服务机构丙级资质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认可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优化职业卫生技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术服务机构、放射卫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生技术服务机构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放射源诊疗技术和医用辐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射机构等行政许可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的审批服务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各市州要高度重视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按照省人民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政府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6</w:t>
      </w:r>
      <w:r>
        <w:rPr>
          <w:rFonts w:ascii="仿宋" w:eastAsia="仿宋" w:hAnsi="仿宋" w:cs="仿宋"/>
          <w:color w:val="231F20"/>
          <w:sz w:val="31"/>
          <w:szCs w:val="31"/>
        </w:rPr>
        <w:t>号文件提出的改革举措</w:t>
      </w:r>
      <w:r>
        <w:rPr>
          <w:rFonts w:ascii="仿宋" w:eastAsia="仿宋" w:hAnsi="仿宋" w:cs="仿宋"/>
          <w:color w:val="231F20"/>
          <w:spacing w:val="-1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进一步理清思路</w:t>
      </w:r>
      <w:r>
        <w:rPr>
          <w:rFonts w:ascii="仿宋" w:eastAsia="仿宋" w:hAnsi="仿宋" w:cs="仿宋"/>
          <w:color w:val="231F20"/>
          <w:spacing w:val="-1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明确工作任务</w:t>
      </w:r>
      <w:r>
        <w:rPr>
          <w:rFonts w:ascii="仿宋" w:eastAsia="仿宋" w:hAnsi="仿宋" w:cs="仿宋"/>
          <w:color w:val="231F20"/>
          <w:spacing w:val="-1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依据《行政许可法》等法律法规制定实施方案</w:t>
      </w:r>
      <w:r>
        <w:rPr>
          <w:rFonts w:ascii="仿宋" w:eastAsia="仿宋" w:hAnsi="仿宋" w:cs="仿宋"/>
          <w:color w:val="231F20"/>
          <w:spacing w:val="-80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增强服务意识</w:t>
      </w:r>
      <w:r>
        <w:rPr>
          <w:rFonts w:ascii="仿宋" w:eastAsia="仿宋" w:hAnsi="仿宋" w:cs="仿宋"/>
          <w:color w:val="231F20"/>
          <w:spacing w:val="-80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抓 紧调整优化业务流程</w:t>
      </w:r>
      <w:r>
        <w:rPr>
          <w:rFonts w:ascii="仿宋" w:eastAsia="仿宋" w:hAnsi="仿宋" w:cs="仿宋"/>
          <w:color w:val="231F20"/>
          <w:spacing w:val="-2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健全完善工作规则和行政审批服务（办事</w:t>
      </w:r>
      <w:r>
        <w:rPr>
          <w:rFonts w:ascii="仿宋" w:eastAsia="仿宋" w:hAnsi="仿宋" w:cs="仿宋"/>
          <w:color w:val="231F20"/>
          <w:spacing w:val="-23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指南，确保相关政策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全面落实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让相关企业及机构充分享受改革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红利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。</w:t>
      </w:r>
    </w:p>
    <w:p w14:paraId="0065F99C" w14:textId="77777777" w:rsidR="009E5521" w:rsidRDefault="009E5521" w:rsidP="009E5521">
      <w:pPr>
        <w:spacing w:before="2" w:line="352" w:lineRule="auto"/>
        <w:ind w:left="12" w:right="114" w:firstLine="637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5"/>
          <w:sz w:val="31"/>
          <w:szCs w:val="31"/>
        </w:rPr>
        <w:t>二、平稳有序，扎实做好职业卫生技</w:t>
      </w:r>
      <w:r>
        <w:rPr>
          <w:rFonts w:ascii="黑体" w:eastAsia="黑体" w:hAnsi="黑体" w:cs="黑体"/>
          <w:color w:val="231F20"/>
          <w:spacing w:val="4"/>
          <w:sz w:val="31"/>
          <w:szCs w:val="31"/>
        </w:rPr>
        <w:t>术服务机构资质认可改</w:t>
      </w:r>
      <w:r>
        <w:rPr>
          <w:rFonts w:ascii="黑体" w:eastAsia="黑体" w:hAnsi="黑体" w:cs="黑体"/>
          <w:color w:val="231F20"/>
          <w:sz w:val="31"/>
          <w:szCs w:val="31"/>
        </w:rPr>
        <w:t xml:space="preserve"> </w:t>
      </w:r>
      <w:r>
        <w:rPr>
          <w:rFonts w:ascii="黑体" w:eastAsia="黑体" w:hAnsi="黑体" w:cs="黑体"/>
          <w:color w:val="231F20"/>
          <w:spacing w:val="5"/>
          <w:sz w:val="31"/>
          <w:szCs w:val="31"/>
        </w:rPr>
        <w:t>革衔接</w:t>
      </w:r>
      <w:r>
        <w:rPr>
          <w:rFonts w:ascii="黑体" w:eastAsia="黑体" w:hAnsi="黑体" w:cs="黑体"/>
          <w:color w:val="231F20"/>
          <w:spacing w:val="4"/>
          <w:sz w:val="31"/>
          <w:szCs w:val="31"/>
        </w:rPr>
        <w:t>工作</w:t>
      </w:r>
    </w:p>
    <w:p w14:paraId="63258A1F" w14:textId="77777777" w:rsidR="009E5521" w:rsidRDefault="009E5521" w:rsidP="009E5521">
      <w:pPr>
        <w:spacing w:line="220" w:lineRule="auto"/>
        <w:ind w:firstLine="64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按照国家卫生健康委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31"/>
          <w:szCs w:val="31"/>
        </w:rPr>
        <w:t>13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号文件和省人民政府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31"/>
          <w:szCs w:val="31"/>
        </w:rPr>
        <w:t>6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号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文件的要</w:t>
      </w:r>
    </w:p>
    <w:p w14:paraId="3230A6CC" w14:textId="77777777" w:rsidR="009E5521" w:rsidRDefault="009E5521" w:rsidP="009E5521">
      <w:pPr>
        <w:sectPr w:rsidR="009E5521">
          <w:footerReference w:type="default" r:id="rId4"/>
          <w:pgSz w:w="11906" w:h="16838"/>
          <w:pgMar w:top="1431" w:right="1419" w:bottom="1606" w:left="1541" w:header="0" w:footer="1331" w:gutter="0"/>
          <w:cols w:space="720"/>
        </w:sectPr>
      </w:pPr>
    </w:p>
    <w:p w14:paraId="0F7BB8AE" w14:textId="77777777" w:rsidR="009E5521" w:rsidRDefault="009E5521" w:rsidP="009E5521">
      <w:pPr>
        <w:spacing w:line="253" w:lineRule="auto"/>
      </w:pPr>
    </w:p>
    <w:p w14:paraId="18689327" w14:textId="77777777" w:rsidR="009E5521" w:rsidRDefault="009E5521" w:rsidP="009E5521">
      <w:pPr>
        <w:spacing w:line="254" w:lineRule="auto"/>
      </w:pPr>
    </w:p>
    <w:p w14:paraId="7EE1EB86" w14:textId="77777777" w:rsidR="009E5521" w:rsidRDefault="009E5521" w:rsidP="009E5521">
      <w:pPr>
        <w:spacing w:before="101" w:line="353" w:lineRule="auto"/>
        <w:ind w:left="200" w:right="101" w:hanging="2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求，省卫生健康委对职业卫生技术服务机构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有关资质管理要求按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以下原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则执行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：</w:t>
      </w:r>
    </w:p>
    <w:p w14:paraId="3C1561E6" w14:textId="77777777" w:rsidR="009E5521" w:rsidRDefault="009E5521" w:rsidP="009E5521">
      <w:pPr>
        <w:spacing w:before="3" w:line="352" w:lineRule="auto"/>
        <w:ind w:left="159" w:right="101" w:firstLine="51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（一</w:t>
      </w:r>
      <w:r>
        <w:rPr>
          <w:rFonts w:ascii="仿宋" w:eastAsia="仿宋" w:hAnsi="仿宋" w:cs="仿宋"/>
          <w:color w:val="231F20"/>
          <w:spacing w:val="-3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职业卫生技术服务机构资质等级由甲级</w:t>
      </w:r>
      <w:r>
        <w:rPr>
          <w:rFonts w:ascii="仿宋" w:eastAsia="仿宋" w:hAnsi="仿宋" w:cs="仿宋"/>
          <w:color w:val="231F20"/>
          <w:spacing w:val="-2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乙级和丙级三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级调整为一级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由省级卫生健康委负责审批并颁发资质证书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资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质证书上不标注甲级</w:t>
      </w:r>
      <w:r>
        <w:rPr>
          <w:rFonts w:ascii="仿宋" w:eastAsia="仿宋" w:hAnsi="仿宋" w:cs="仿宋"/>
          <w:color w:val="231F20"/>
          <w:spacing w:val="-5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乙级</w:t>
      </w:r>
      <w:r>
        <w:rPr>
          <w:rFonts w:ascii="仿宋" w:eastAsia="仿宋" w:hAnsi="仿宋" w:cs="仿宋"/>
          <w:color w:val="231F20"/>
          <w:spacing w:val="-5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丙级等资质等级信息</w:t>
      </w:r>
      <w:r>
        <w:rPr>
          <w:rFonts w:ascii="仿宋" w:eastAsia="仿宋" w:hAnsi="仿宋" w:cs="仿宋"/>
          <w:color w:val="231F20"/>
          <w:spacing w:val="-55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取得资质的职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业卫生技术服务机构执业地域范围为全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国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</w:p>
    <w:p w14:paraId="1B5995E4" w14:textId="77777777" w:rsidR="009E5521" w:rsidRDefault="009E5521" w:rsidP="009E5521">
      <w:pPr>
        <w:spacing w:before="6" w:line="352" w:lineRule="auto"/>
        <w:ind w:firstLine="67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（二）申请职业卫生技术服务机构资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质的申请人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应当具备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《职业卫生技术服务机构管理办法》（国家卫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生健康委令第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4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号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以下简称《管理办法》</w:t>
      </w:r>
      <w:r>
        <w:rPr>
          <w:rFonts w:ascii="仿宋" w:eastAsia="仿宋" w:hAnsi="仿宋" w:cs="仿宋"/>
          <w:color w:val="231F20"/>
          <w:spacing w:val="-3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规定的申请乙级资质的条件</w:t>
      </w:r>
      <w:r>
        <w:rPr>
          <w:rFonts w:ascii="仿宋" w:eastAsia="仿宋" w:hAnsi="仿宋" w:cs="仿宋"/>
          <w:color w:val="231F20"/>
          <w:spacing w:val="-2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>其中</w:t>
      </w:r>
      <w:r>
        <w:rPr>
          <w:rFonts w:ascii="仿宋" w:eastAsia="仿宋" w:hAnsi="仿宋" w:cs="仿宋"/>
          <w:color w:val="231F20"/>
          <w:spacing w:val="-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申请 </w:t>
      </w:r>
      <w:r>
        <w:rPr>
          <w:rFonts w:ascii="仿宋" w:eastAsia="仿宋" w:hAnsi="仿宋" w:cs="仿宋"/>
          <w:color w:val="231F20"/>
          <w:spacing w:val="23"/>
          <w:sz w:val="31"/>
          <w:szCs w:val="31"/>
        </w:rPr>
        <w:t>第二类核设施业务范围的，相关仪器设备种</w:t>
      </w:r>
      <w:r>
        <w:rPr>
          <w:rFonts w:ascii="仿宋" w:eastAsia="仿宋" w:hAnsi="仿宋" w:cs="仿宋"/>
          <w:color w:val="231F20"/>
          <w:spacing w:val="22"/>
          <w:sz w:val="31"/>
          <w:szCs w:val="31"/>
        </w:rPr>
        <w:t>类和数量还应满足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《国家卫生健康委办公厅关于贯彻落实职业卫生技术服务机构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管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理办法的通</w:t>
      </w:r>
      <w:r>
        <w:rPr>
          <w:rFonts w:ascii="仿宋" w:eastAsia="仿宋" w:hAnsi="仿宋" w:cs="仿宋"/>
          <w:color w:val="231F20"/>
          <w:sz w:val="31"/>
          <w:szCs w:val="31"/>
        </w:rPr>
        <w:t>知》（国卫办职健发〔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2021</w:t>
      </w:r>
      <w:r>
        <w:rPr>
          <w:rFonts w:ascii="仿宋" w:eastAsia="仿宋" w:hAnsi="仿宋" w:cs="仿宋"/>
          <w:color w:val="231F20"/>
          <w:sz w:val="31"/>
          <w:szCs w:val="31"/>
        </w:rPr>
        <w:t>〕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</w:t>
      </w:r>
      <w:r>
        <w:rPr>
          <w:rFonts w:ascii="仿宋" w:eastAsia="仿宋" w:hAnsi="仿宋" w:cs="仿宋"/>
          <w:color w:val="231F20"/>
          <w:sz w:val="31"/>
          <w:szCs w:val="31"/>
        </w:rPr>
        <w:t>号</w:t>
      </w:r>
      <w:r>
        <w:rPr>
          <w:rFonts w:ascii="仿宋" w:eastAsia="仿宋" w:hAnsi="仿宋" w:cs="仿宋"/>
          <w:color w:val="231F20"/>
          <w:spacing w:val="-15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以下简称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</w:t>
      </w:r>
      <w:r>
        <w:rPr>
          <w:rFonts w:ascii="仿宋" w:eastAsia="仿宋" w:hAnsi="仿宋" w:cs="仿宋"/>
          <w:color w:val="231F20"/>
          <w:sz w:val="31"/>
          <w:szCs w:val="31"/>
        </w:rPr>
        <w:t>号文件</w:t>
      </w:r>
      <w:r>
        <w:rPr>
          <w:rFonts w:ascii="仿宋" w:eastAsia="仿宋" w:hAnsi="仿宋" w:cs="仿宋"/>
          <w:color w:val="231F20"/>
          <w:spacing w:val="-156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文 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件规定的申请甲级资质第二类核设施业务范</w:t>
      </w:r>
      <w:r>
        <w:rPr>
          <w:rFonts w:ascii="仿宋" w:eastAsia="仿宋" w:hAnsi="仿宋" w:cs="仿宋"/>
          <w:color w:val="231F20"/>
          <w:spacing w:val="15"/>
          <w:sz w:val="31"/>
          <w:szCs w:val="31"/>
        </w:rPr>
        <w:t>围的要求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。</w:t>
      </w:r>
    </w:p>
    <w:p w14:paraId="56D7FD6E" w14:textId="77777777" w:rsidR="009E5521" w:rsidRDefault="009E5521" w:rsidP="009E5521">
      <w:pPr>
        <w:spacing w:before="3" w:line="352" w:lineRule="auto"/>
        <w:ind w:left="161" w:right="101" w:firstLine="51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（三）省卫生健康委对受理的职业卫生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技术服务机构资质认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可申请</w:t>
      </w:r>
      <w:r>
        <w:rPr>
          <w:rFonts w:ascii="仿宋" w:eastAsia="仿宋" w:hAnsi="仿宋" w:cs="仿宋"/>
          <w:color w:val="231F20"/>
          <w:spacing w:val="-14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将按照《管理办法》规定的资质认可程序和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号文件规定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的职业卫生技术服务机构乙级资质认可技术评审准则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开展资质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认可及技术评审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对不符合要求的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一律不予批准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。</w:t>
      </w:r>
    </w:p>
    <w:p w14:paraId="3722483E" w14:textId="77777777" w:rsidR="009E5521" w:rsidRDefault="009E5521" w:rsidP="009E5521">
      <w:pPr>
        <w:spacing w:line="236" w:lineRule="auto"/>
        <w:ind w:firstLine="804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三</w:t>
      </w:r>
      <w:r>
        <w:rPr>
          <w:rFonts w:ascii="黑体" w:eastAsia="黑体" w:hAnsi="黑体" w:cs="黑体"/>
          <w:color w:val="231F20"/>
          <w:spacing w:val="-58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统筹推进</w:t>
      </w:r>
      <w:r>
        <w:rPr>
          <w:rFonts w:ascii="黑体" w:eastAsia="黑体" w:hAnsi="黑体" w:cs="黑体"/>
          <w:color w:val="231F20"/>
          <w:spacing w:val="-57"/>
          <w:sz w:val="31"/>
          <w:szCs w:val="31"/>
        </w:rPr>
        <w:t>，</w:t>
      </w:r>
      <w:r>
        <w:rPr>
          <w:rFonts w:ascii="黑体" w:eastAsia="黑体" w:hAnsi="黑体" w:cs="黑体"/>
          <w:color w:val="231F20"/>
          <w:sz w:val="31"/>
          <w:szCs w:val="31"/>
        </w:rPr>
        <w:t>认真做好其他行政审批事项改革工作</w:t>
      </w:r>
    </w:p>
    <w:p w14:paraId="393A3FDA" w14:textId="77777777" w:rsidR="009E5521" w:rsidRDefault="009E5521" w:rsidP="009E5521">
      <w:pPr>
        <w:spacing w:before="195" w:line="357" w:lineRule="auto"/>
        <w:ind w:left="161" w:right="101" w:firstLine="51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-8"/>
          <w:sz w:val="31"/>
          <w:szCs w:val="31"/>
        </w:rPr>
        <w:t>（一</w:t>
      </w:r>
      <w:r>
        <w:rPr>
          <w:rFonts w:ascii="仿宋" w:eastAsia="仿宋" w:hAnsi="仿宋" w:cs="仿宋"/>
          <w:color w:val="231F20"/>
          <w:spacing w:val="-163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-8"/>
          <w:sz w:val="31"/>
          <w:szCs w:val="31"/>
        </w:rPr>
        <w:t>按照《管理办法》</w:t>
      </w:r>
      <w:r>
        <w:rPr>
          <w:rFonts w:ascii="仿宋" w:eastAsia="仿宋" w:hAnsi="仿宋" w:cs="仿宋"/>
          <w:color w:val="231F20"/>
          <w:spacing w:val="-163"/>
          <w:sz w:val="31"/>
          <w:szCs w:val="31"/>
        </w:rPr>
        <w:t>、</w:t>
      </w:r>
      <w:r>
        <w:rPr>
          <w:rFonts w:ascii="Times New Roman" w:eastAsia="Times New Roman" w:hAnsi="Times New Roman" w:cs="Times New Roman"/>
          <w:color w:val="231F20"/>
          <w:spacing w:val="-4"/>
          <w:sz w:val="31"/>
          <w:szCs w:val="31"/>
        </w:rPr>
        <w:t>2</w:t>
      </w:r>
      <w:r>
        <w:rPr>
          <w:rFonts w:ascii="仿宋" w:eastAsia="仿宋" w:hAnsi="仿宋" w:cs="仿宋"/>
          <w:color w:val="231F20"/>
          <w:spacing w:val="-8"/>
          <w:sz w:val="31"/>
          <w:szCs w:val="31"/>
        </w:rPr>
        <w:t>号文</w:t>
      </w:r>
      <w:r>
        <w:rPr>
          <w:rFonts w:ascii="仿宋" w:eastAsia="仿宋" w:hAnsi="仿宋" w:cs="仿宋"/>
          <w:color w:val="231F20"/>
          <w:spacing w:val="-7"/>
          <w:sz w:val="31"/>
          <w:szCs w:val="31"/>
        </w:rPr>
        <w:t>件和《国家卫生健康委办公厅关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于做好职业卫生技术服务机构丙级资质认可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改革有关事项的通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知》（国卫办职健函〔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>2020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〕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>847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号</w:t>
      </w:r>
      <w:r>
        <w:rPr>
          <w:rFonts w:ascii="仿宋" w:eastAsia="仿宋" w:hAnsi="仿宋" w:cs="仿宋"/>
          <w:color w:val="231F20"/>
          <w:spacing w:val="-161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取消职业卫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>生技术服务机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lastRenderedPageBreak/>
        <w:t>构丙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级资质认可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取消设区的市级卫生健康行政部门对职业卫生技术</w:t>
      </w:r>
    </w:p>
    <w:p w14:paraId="0AB0530F" w14:textId="77777777" w:rsidR="009E5521" w:rsidRDefault="009E5521" w:rsidP="009E5521">
      <w:pPr>
        <w:sectPr w:rsidR="009E5521">
          <w:footerReference w:type="default" r:id="rId5"/>
          <w:pgSz w:w="11906" w:h="16838"/>
          <w:pgMar w:top="1431" w:right="1432" w:bottom="1606" w:left="1388" w:header="0" w:footer="1331" w:gutter="0"/>
          <w:cols w:space="720"/>
        </w:sectPr>
      </w:pPr>
    </w:p>
    <w:p w14:paraId="296F1728" w14:textId="77777777" w:rsidR="009E5521" w:rsidRDefault="009E5521" w:rsidP="009E5521">
      <w:pPr>
        <w:spacing w:line="253" w:lineRule="auto"/>
      </w:pPr>
    </w:p>
    <w:p w14:paraId="25D80F8E" w14:textId="77777777" w:rsidR="009E5521" w:rsidRDefault="009E5521" w:rsidP="009E5521">
      <w:pPr>
        <w:spacing w:line="254" w:lineRule="auto"/>
      </w:pPr>
    </w:p>
    <w:p w14:paraId="6CD99300" w14:textId="77777777" w:rsidR="009E5521" w:rsidRDefault="009E5521" w:rsidP="009E5521">
      <w:pPr>
        <w:spacing w:before="101" w:line="353" w:lineRule="auto"/>
        <w:ind w:left="1" w:right="101" w:firstLine="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服务机构资质认可申请材料的初审环节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取消职业卫生技术服务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机构注册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资金和固定资产的要求等改革事项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</w:p>
    <w:p w14:paraId="71E94DB9" w14:textId="77777777" w:rsidR="009E5521" w:rsidRDefault="009E5521" w:rsidP="009E5521">
      <w:pPr>
        <w:spacing w:before="8" w:line="352" w:lineRule="auto"/>
        <w:ind w:right="101" w:firstLine="51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（二</w:t>
      </w:r>
      <w:r>
        <w:rPr>
          <w:rFonts w:ascii="仿宋" w:eastAsia="仿宋" w:hAnsi="仿宋" w:cs="仿宋"/>
          <w:color w:val="231F20"/>
          <w:spacing w:val="-148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自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2021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年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7 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月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1 </w:t>
      </w:r>
      <w:r>
        <w:rPr>
          <w:rFonts w:ascii="仿宋" w:eastAsia="仿宋" w:hAnsi="仿宋" w:cs="仿宋"/>
          <w:color w:val="231F20"/>
          <w:sz w:val="31"/>
          <w:szCs w:val="31"/>
        </w:rPr>
        <w:t>日起</w:t>
      </w:r>
      <w:r>
        <w:rPr>
          <w:rFonts w:ascii="仿宋" w:eastAsia="仿宋" w:hAnsi="仿宋" w:cs="仿宋"/>
          <w:color w:val="231F20"/>
          <w:spacing w:val="-148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不再要求申请个人剂量监测</w:t>
      </w:r>
      <w:r>
        <w:rPr>
          <w:rFonts w:ascii="仿宋" w:eastAsia="仿宋" w:hAnsi="仿宋" w:cs="仿宋"/>
          <w:color w:val="231F20"/>
          <w:spacing w:val="-148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放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射防护器材和含放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射性产品检测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医疗机构放射性危害评价等技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术服务机构资质的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申请人提供单位简介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质量管理手册和程序文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件目录等材料，放射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源诊疗技术和医用辐射机构许可的审批时限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由</w:t>
      </w:r>
      <w:r>
        <w:rPr>
          <w:rFonts w:ascii="Times New Roman" w:eastAsia="Times New Roman" w:hAnsi="Times New Roman" w:cs="Times New Roman"/>
          <w:color w:val="231F20"/>
          <w:spacing w:val="9"/>
          <w:sz w:val="31"/>
          <w:szCs w:val="31"/>
        </w:rPr>
        <w:t>20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个工作日压减为</w:t>
      </w:r>
      <w:r>
        <w:rPr>
          <w:rFonts w:ascii="Times New Roman" w:eastAsia="Times New Roman" w:hAnsi="Times New Roman" w:cs="Times New Roman"/>
          <w:color w:val="231F20"/>
          <w:spacing w:val="9"/>
          <w:sz w:val="31"/>
          <w:szCs w:val="31"/>
        </w:rPr>
        <w:t>10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个工作日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省卫生计生监督局要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调整完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善放射卫生技术服务机构资质认可办事指南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切实精简申报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材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料。县级以上地方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卫生健康行政部门要采取有效措施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优化放射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源诊疗技术和医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用辐射机构许可服务流程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压减审批时限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提高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审批效率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1E57B39C" w14:textId="77777777" w:rsidR="009E5521" w:rsidRDefault="009E5521" w:rsidP="009E5521">
      <w:pPr>
        <w:spacing w:before="2" w:line="352" w:lineRule="auto"/>
        <w:ind w:firstLine="51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（三</w:t>
      </w:r>
      <w:r>
        <w:rPr>
          <w:rFonts w:ascii="仿宋" w:eastAsia="仿宋" w:hAnsi="仿宋" w:cs="仿宋"/>
          <w:color w:val="231F20"/>
          <w:spacing w:val="-134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对职业卫生技术服务资质认可业务范围中的“采矿业”</w:t>
      </w:r>
      <w:r>
        <w:rPr>
          <w:rFonts w:ascii="仿宋" w:eastAsia="仿宋" w:hAnsi="仿宋" w:cs="仿宋"/>
          <w:color w:val="231F20"/>
          <w:spacing w:val="-13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考虑技术服</w:t>
      </w:r>
      <w:r>
        <w:rPr>
          <w:rFonts w:ascii="仿宋" w:eastAsia="仿宋" w:hAnsi="仿宋" w:cs="仿宋"/>
          <w:color w:val="231F20"/>
          <w:sz w:val="31"/>
          <w:szCs w:val="31"/>
        </w:rPr>
        <w:t>务安全管理及工作实际</w:t>
      </w:r>
      <w:r>
        <w:rPr>
          <w:rFonts w:ascii="仿宋" w:eastAsia="仿宋" w:hAnsi="仿宋" w:cs="仿宋"/>
          <w:color w:val="231F20"/>
          <w:spacing w:val="-15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进一步细化为“采矿业（煤炭 </w:t>
      </w:r>
      <w:r>
        <w:rPr>
          <w:rFonts w:ascii="仿宋" w:eastAsia="仿宋" w:hAnsi="仿宋" w:cs="仿宋"/>
          <w:color w:val="231F20"/>
          <w:spacing w:val="-12"/>
          <w:sz w:val="31"/>
          <w:szCs w:val="31"/>
        </w:rPr>
        <w:t>采选业</w:t>
      </w:r>
      <w:r>
        <w:rPr>
          <w:rFonts w:ascii="仿宋" w:eastAsia="仿宋" w:hAnsi="仿宋" w:cs="仿宋"/>
          <w:color w:val="231F20"/>
          <w:spacing w:val="-17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-12"/>
          <w:sz w:val="31"/>
          <w:szCs w:val="31"/>
        </w:rPr>
        <w:t>”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和“采矿业（其他</w:t>
      </w:r>
      <w:r>
        <w:rPr>
          <w:rFonts w:ascii="仿宋" w:eastAsia="仿宋" w:hAnsi="仿宋" w:cs="仿宋"/>
          <w:color w:val="231F20"/>
          <w:spacing w:val="-17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”</w:t>
      </w:r>
      <w:r>
        <w:rPr>
          <w:rFonts w:ascii="仿宋" w:eastAsia="仿宋" w:hAnsi="仿宋" w:cs="仿宋"/>
          <w:color w:val="231F20"/>
          <w:spacing w:val="-170"/>
          <w:sz w:val="31"/>
          <w:szCs w:val="31"/>
        </w:rPr>
        <w:t>。</w:t>
      </w:r>
    </w:p>
    <w:p w14:paraId="259235D3" w14:textId="77777777" w:rsidR="009E5521" w:rsidRDefault="009E5521" w:rsidP="009E5521">
      <w:pPr>
        <w:spacing w:before="1" w:line="227" w:lineRule="auto"/>
        <w:ind w:firstLine="662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四</w:t>
      </w:r>
      <w:r>
        <w:rPr>
          <w:rFonts w:ascii="黑体" w:eastAsia="黑体" w:hAnsi="黑体" w:cs="黑体"/>
          <w:color w:val="231F20"/>
          <w:spacing w:val="-89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放管结合</w:t>
      </w:r>
      <w:r>
        <w:rPr>
          <w:rFonts w:ascii="黑体" w:eastAsia="黑体" w:hAnsi="黑体" w:cs="黑体"/>
          <w:color w:val="231F20"/>
          <w:spacing w:val="-89"/>
          <w:sz w:val="31"/>
          <w:szCs w:val="31"/>
        </w:rPr>
        <w:t>，</w:t>
      </w:r>
      <w:r>
        <w:rPr>
          <w:rFonts w:ascii="黑体" w:eastAsia="黑体" w:hAnsi="黑体" w:cs="黑体"/>
          <w:color w:val="231F20"/>
          <w:sz w:val="31"/>
          <w:szCs w:val="31"/>
        </w:rPr>
        <w:t>创新和加强事中事后监管</w:t>
      </w:r>
    </w:p>
    <w:p w14:paraId="7527A46F" w14:textId="77777777" w:rsidR="009E5521" w:rsidRDefault="009E5521" w:rsidP="009E5521">
      <w:pPr>
        <w:spacing w:before="205" w:line="355" w:lineRule="auto"/>
        <w:ind w:left="1" w:right="101" w:firstLine="516"/>
        <w:rPr>
          <w:rFonts w:ascii="仿宋" w:eastAsia="仿宋" w:hAnsi="仿宋" w:cs="仿宋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（一</w:t>
      </w:r>
      <w:r>
        <w:rPr>
          <w:rFonts w:ascii="楷体" w:eastAsia="楷体" w:hAnsi="楷体" w:cs="楷体"/>
          <w:color w:val="231F20"/>
          <w:spacing w:val="-20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强化评估检查</w:t>
      </w:r>
      <w:r>
        <w:rPr>
          <w:rFonts w:ascii="楷体" w:eastAsia="楷体" w:hAnsi="楷体" w:cs="楷体"/>
          <w:color w:val="231F20"/>
          <w:spacing w:val="-20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>省卫生健康委将通过能力验证</w:t>
      </w:r>
      <w:r>
        <w:rPr>
          <w:rFonts w:ascii="仿宋" w:eastAsia="仿宋" w:hAnsi="仿宋" w:cs="仿宋"/>
          <w:color w:val="231F20"/>
          <w:spacing w:val="-1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现场核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查等方式，对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认可的职业卫生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放射卫生技术服务机构在其资质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有效期内至少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开展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1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次评估检查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重点检查机构的资质条件保持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和符合情况</w:t>
      </w:r>
      <w:r>
        <w:rPr>
          <w:rFonts w:ascii="仿宋" w:eastAsia="仿宋" w:hAnsi="仿宋" w:cs="仿宋"/>
          <w:color w:val="231F20"/>
          <w:spacing w:val="-5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防止出现取得资质后人员</w:t>
      </w:r>
      <w:r>
        <w:rPr>
          <w:rFonts w:ascii="仿宋" w:eastAsia="仿宋" w:hAnsi="仿宋" w:cs="仿宋"/>
          <w:color w:val="231F20"/>
          <w:spacing w:val="-54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实验室及仪器设备</w:t>
      </w:r>
      <w:r>
        <w:rPr>
          <w:rFonts w:ascii="仿宋" w:eastAsia="仿宋" w:hAnsi="仿宋" w:cs="仿宋"/>
          <w:color w:val="231F20"/>
          <w:spacing w:val="-54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质量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管理等主要条件明显滑坡的问题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针对部分职业卫生技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术服务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机构专业技术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人员流动性大的实际情况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省卫生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lastRenderedPageBreak/>
        <w:t>健康委将每年集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中组织开展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1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次专业技术人员专业技术能力考核评估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考核合格</w:t>
      </w:r>
    </w:p>
    <w:p w14:paraId="0CDC2CCA" w14:textId="77777777" w:rsidR="009E5521" w:rsidRDefault="009E5521" w:rsidP="009E5521">
      <w:pPr>
        <w:sectPr w:rsidR="009E5521">
          <w:footerReference w:type="default" r:id="rId6"/>
          <w:pgSz w:w="11906" w:h="16838"/>
          <w:pgMar w:top="1431" w:right="1432" w:bottom="1606" w:left="1542" w:header="0" w:footer="1331" w:gutter="0"/>
          <w:cols w:space="720"/>
        </w:sectPr>
      </w:pPr>
    </w:p>
    <w:p w14:paraId="75AEFB99" w14:textId="77777777" w:rsidR="009E5521" w:rsidRDefault="009E5521" w:rsidP="009E5521">
      <w:pPr>
        <w:spacing w:line="254" w:lineRule="auto"/>
      </w:pPr>
    </w:p>
    <w:p w14:paraId="54F721F4" w14:textId="77777777" w:rsidR="009E5521" w:rsidRDefault="009E5521" w:rsidP="009E5521">
      <w:pPr>
        <w:spacing w:line="254" w:lineRule="auto"/>
      </w:pPr>
    </w:p>
    <w:p w14:paraId="27DE73C5" w14:textId="77777777" w:rsidR="009E5521" w:rsidRDefault="009E5521" w:rsidP="009E5521">
      <w:pPr>
        <w:spacing w:before="101" w:line="218" w:lineRule="auto"/>
        <w:ind w:firstLine="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人员可作为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1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年内机构资质申请或延续中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免考的依据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。</w:t>
      </w:r>
    </w:p>
    <w:p w14:paraId="1C0C1626" w14:textId="77777777" w:rsidR="009E5521" w:rsidRDefault="009E5521" w:rsidP="009E5521">
      <w:pPr>
        <w:spacing w:before="219" w:line="353" w:lineRule="auto"/>
        <w:ind w:right="109" w:firstLine="517"/>
        <w:rPr>
          <w:rFonts w:ascii="仿宋" w:eastAsia="仿宋" w:hAnsi="仿宋" w:cs="仿宋"/>
          <w:sz w:val="31"/>
          <w:szCs w:val="31"/>
        </w:rPr>
      </w:pPr>
      <w:r>
        <w:rPr>
          <w:rFonts w:ascii="楷体" w:eastAsia="楷体" w:hAnsi="楷体" w:cs="楷体"/>
          <w:color w:val="231F20"/>
          <w:spacing w:val="10"/>
          <w:sz w:val="31"/>
          <w:szCs w:val="31"/>
        </w:rPr>
        <w:t>（二）加强质量监测。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各级卫生健康行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政部门和省疾控中心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要结合职业病防治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项目工作方案的实施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进一步做好职业病危害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因素定期检测报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告质量监测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职业卫生检测能力比对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放射卫生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检测报告质量监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测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放射卫生检测能力比对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放射性危害因素监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测工作</w:t>
      </w:r>
      <w:r>
        <w:rPr>
          <w:rFonts w:ascii="仿宋" w:eastAsia="仿宋" w:hAnsi="仿宋" w:cs="仿宋"/>
          <w:color w:val="231F20"/>
          <w:spacing w:val="-54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规范开展质量控制</w:t>
      </w:r>
      <w:r>
        <w:rPr>
          <w:rFonts w:ascii="仿宋" w:eastAsia="仿宋" w:hAnsi="仿宋" w:cs="仿宋"/>
          <w:color w:val="231F20"/>
          <w:spacing w:val="-54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及时准确掌握情况</w:t>
      </w:r>
      <w:r>
        <w:rPr>
          <w:rFonts w:ascii="仿宋" w:eastAsia="仿宋" w:hAnsi="仿宋" w:cs="仿宋"/>
          <w:color w:val="231F20"/>
          <w:spacing w:val="-5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科学研判总体形 势</w:t>
      </w:r>
      <w:r>
        <w:rPr>
          <w:rFonts w:ascii="仿宋" w:eastAsia="仿宋" w:hAnsi="仿宋" w:cs="仿宋"/>
          <w:color w:val="231F20"/>
          <w:spacing w:val="-79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>针对突出问题</w:t>
      </w:r>
      <w:r>
        <w:rPr>
          <w:rFonts w:ascii="仿宋" w:eastAsia="仿宋" w:hAnsi="仿宋" w:cs="仿宋"/>
          <w:color w:val="231F20"/>
          <w:spacing w:val="-7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通过集中点评</w:t>
      </w:r>
      <w:r>
        <w:rPr>
          <w:rFonts w:ascii="仿宋" w:eastAsia="仿宋" w:hAnsi="仿宋" w:cs="仿宋"/>
          <w:color w:val="231F20"/>
          <w:spacing w:val="-7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业务培训</w:t>
      </w:r>
      <w:r>
        <w:rPr>
          <w:rFonts w:ascii="仿宋" w:eastAsia="仿宋" w:hAnsi="仿宋" w:cs="仿宋"/>
          <w:color w:val="231F20"/>
          <w:spacing w:val="-78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技术帮扶</w:t>
      </w:r>
      <w:r>
        <w:rPr>
          <w:rFonts w:ascii="仿宋" w:eastAsia="仿宋" w:hAnsi="仿宋" w:cs="仿宋"/>
          <w:color w:val="231F20"/>
          <w:spacing w:val="-78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约谈</w:t>
      </w:r>
      <w:r>
        <w:rPr>
          <w:rFonts w:ascii="仿宋" w:eastAsia="仿宋" w:hAnsi="仿宋" w:cs="仿宋"/>
          <w:color w:val="231F20"/>
          <w:spacing w:val="-78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督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办整改等途径</w:t>
      </w:r>
      <w:r>
        <w:rPr>
          <w:rFonts w:ascii="仿宋" w:eastAsia="仿宋" w:hAnsi="仿宋" w:cs="仿宋"/>
          <w:color w:val="231F20"/>
          <w:spacing w:val="20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督促机构立行立改</w:t>
      </w:r>
      <w:r>
        <w:rPr>
          <w:rFonts w:ascii="仿宋" w:eastAsia="仿宋" w:hAnsi="仿宋" w:cs="仿宋"/>
          <w:color w:val="231F20"/>
          <w:spacing w:val="20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不断改进提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升服务质量及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能力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。</w:t>
      </w:r>
    </w:p>
    <w:p w14:paraId="16BA7185" w14:textId="77777777" w:rsidR="009E5521" w:rsidRDefault="009E5521" w:rsidP="009E5521">
      <w:pPr>
        <w:spacing w:before="16" w:line="353" w:lineRule="auto"/>
        <w:ind w:firstLine="517"/>
        <w:rPr>
          <w:rFonts w:ascii="仿宋" w:eastAsia="仿宋" w:hAnsi="仿宋" w:cs="仿宋"/>
          <w:sz w:val="31"/>
          <w:szCs w:val="31"/>
        </w:rPr>
      </w:pPr>
      <w:r>
        <w:rPr>
          <w:rFonts w:ascii="楷体" w:eastAsia="楷体" w:hAnsi="楷体" w:cs="楷体"/>
          <w:color w:val="231F20"/>
          <w:spacing w:val="10"/>
          <w:sz w:val="31"/>
          <w:szCs w:val="31"/>
        </w:rPr>
        <w:t>（三）加大监督检查力度。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各级卫生健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康行政部门要进一步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落实属地监管职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责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将职业卫生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放射卫生技术服务机构及放射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诊疗机构纳入年度“双随机</w:t>
      </w:r>
      <w:r>
        <w:rPr>
          <w:rFonts w:ascii="仿宋" w:eastAsia="仿宋" w:hAnsi="仿宋" w:cs="仿宋"/>
          <w:color w:val="231F20"/>
          <w:spacing w:val="-8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一公开”监督抽查任务</w:t>
      </w:r>
      <w:r>
        <w:rPr>
          <w:rFonts w:ascii="仿宋" w:eastAsia="仿宋" w:hAnsi="仿宋" w:cs="仿宋"/>
          <w:color w:val="231F20"/>
          <w:spacing w:val="-80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建立完善抽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查结果通报制度</w:t>
      </w:r>
      <w:r>
        <w:rPr>
          <w:rFonts w:ascii="仿宋" w:eastAsia="仿宋" w:hAnsi="仿宋" w:cs="仿宋"/>
          <w:color w:val="231F20"/>
          <w:spacing w:val="20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在对用人单位</w:t>
      </w:r>
      <w:r>
        <w:rPr>
          <w:rFonts w:ascii="仿宋" w:eastAsia="仿宋" w:hAnsi="仿宋" w:cs="仿宋"/>
          <w:color w:val="231F20"/>
          <w:spacing w:val="2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医疗机构进行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监督检查过程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中，应当加强对有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关职业卫生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放射卫生技术服务机构提供的服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务进行延伸检查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要加强医疗机构放射性职业病危害建设项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目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的监督检查，坚决治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理未经预评价审核开工建设和未进行控制效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果评价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竣工验收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未取得放射诊疗许可开展诊疗活动等问题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要综合运用重点监管</w:t>
      </w:r>
      <w:r>
        <w:rPr>
          <w:rFonts w:ascii="仿宋" w:eastAsia="仿宋" w:hAnsi="仿宋" w:cs="仿宋"/>
          <w:color w:val="231F20"/>
          <w:spacing w:val="-11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“互联网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+</w:t>
      </w:r>
      <w:r>
        <w:rPr>
          <w:rFonts w:ascii="仿宋" w:eastAsia="仿宋" w:hAnsi="仿宋" w:cs="仿宋"/>
          <w:color w:val="231F20"/>
          <w:sz w:val="31"/>
          <w:szCs w:val="31"/>
        </w:rPr>
        <w:t>监管”</w:t>
      </w:r>
      <w:r>
        <w:rPr>
          <w:rFonts w:ascii="仿宋" w:eastAsia="仿宋" w:hAnsi="仿宋" w:cs="仿宋"/>
          <w:color w:val="231F20"/>
          <w:spacing w:val="-11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举报核查等手段</w:t>
      </w:r>
      <w:r>
        <w:rPr>
          <w:rFonts w:ascii="仿宋" w:eastAsia="仿宋" w:hAnsi="仿宋" w:cs="仿宋"/>
          <w:color w:val="231F20"/>
          <w:spacing w:val="-11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积极发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挥信用监管基础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性作用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加大对违法行为查处力度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让群众切实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>感受到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监管成效</w:t>
      </w:r>
      <w:r>
        <w:rPr>
          <w:rFonts w:ascii="仿宋" w:eastAsia="仿宋" w:hAnsi="仿宋" w:cs="仿宋"/>
          <w:color w:val="231F20"/>
          <w:spacing w:val="13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要加强执法信息通报</w:t>
      </w:r>
      <w:r>
        <w:rPr>
          <w:rFonts w:ascii="仿宋" w:eastAsia="仿宋" w:hAnsi="仿宋" w:cs="仿宋"/>
          <w:color w:val="231F20"/>
          <w:spacing w:val="1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及时将查处的职业卫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生</w:t>
      </w:r>
      <w:r>
        <w:rPr>
          <w:rFonts w:ascii="仿宋" w:eastAsia="仿宋" w:hAnsi="仿宋" w:cs="仿宋"/>
          <w:color w:val="231F20"/>
          <w:spacing w:val="-8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放射卫生技术服务（含跨省技术服务</w:t>
      </w:r>
      <w:r>
        <w:rPr>
          <w:rFonts w:ascii="仿宋" w:eastAsia="仿宋" w:hAnsi="仿宋" w:cs="仿宋"/>
          <w:color w:val="231F20"/>
          <w:spacing w:val="-8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违法违规行为通报给资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质认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可机关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</w:p>
    <w:p w14:paraId="09A1BA43" w14:textId="77777777" w:rsidR="009E5521" w:rsidRDefault="009E5521" w:rsidP="009E5521">
      <w:pPr>
        <w:sectPr w:rsidR="009E5521">
          <w:footerReference w:type="default" r:id="rId7"/>
          <w:pgSz w:w="11906" w:h="16838"/>
          <w:pgMar w:top="1431" w:right="1424" w:bottom="1606" w:left="1542" w:header="0" w:footer="1329" w:gutter="0"/>
          <w:cols w:space="720"/>
        </w:sectPr>
      </w:pPr>
    </w:p>
    <w:p w14:paraId="1C733FA2" w14:textId="77777777" w:rsidR="009E5521" w:rsidRDefault="009E5521" w:rsidP="009E5521">
      <w:pPr>
        <w:spacing w:line="254" w:lineRule="auto"/>
      </w:pPr>
    </w:p>
    <w:p w14:paraId="0C5CF289" w14:textId="77777777" w:rsidR="009E5521" w:rsidRDefault="009E5521" w:rsidP="009E5521">
      <w:pPr>
        <w:spacing w:line="254" w:lineRule="auto"/>
      </w:pPr>
    </w:p>
    <w:p w14:paraId="64D12C96" w14:textId="77777777" w:rsidR="009E5521" w:rsidRDefault="009E5521" w:rsidP="009E5521">
      <w:pPr>
        <w:spacing w:before="101" w:line="236" w:lineRule="auto"/>
        <w:ind w:firstLine="658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五</w:t>
      </w:r>
      <w:r>
        <w:rPr>
          <w:rFonts w:ascii="黑体" w:eastAsia="黑体" w:hAnsi="黑体" w:cs="黑体"/>
          <w:color w:val="231F20"/>
          <w:spacing w:val="-89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优化服务</w:t>
      </w:r>
      <w:r>
        <w:rPr>
          <w:rFonts w:ascii="黑体" w:eastAsia="黑体" w:hAnsi="黑体" w:cs="黑体"/>
          <w:color w:val="231F20"/>
          <w:spacing w:val="-89"/>
          <w:sz w:val="31"/>
          <w:szCs w:val="31"/>
        </w:rPr>
        <w:t>，</w:t>
      </w:r>
      <w:r>
        <w:rPr>
          <w:rFonts w:ascii="黑体" w:eastAsia="黑体" w:hAnsi="黑体" w:cs="黑体"/>
          <w:color w:val="231F20"/>
          <w:sz w:val="31"/>
          <w:szCs w:val="31"/>
        </w:rPr>
        <w:t>加强政务信息公开管理</w:t>
      </w:r>
    </w:p>
    <w:p w14:paraId="47A866E2" w14:textId="77777777" w:rsidR="009E5521" w:rsidRDefault="009E5521" w:rsidP="009E5521">
      <w:pPr>
        <w:spacing w:before="194" w:line="355" w:lineRule="auto"/>
        <w:ind w:firstLine="64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各级卫生健康行政部门和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省卫生计生监督局要归集辖区内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职业卫生技术服务机构、放射卫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生技术服务机构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放射源诊疗技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术和医用辐射机构的行政审批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信息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及时上网公布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方便社会和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公众查询。 自本文下发之日起，省卫生计生监督局应在省卫生健 </w:t>
      </w:r>
      <w:r>
        <w:rPr>
          <w:rFonts w:ascii="仿宋" w:eastAsia="仿宋" w:hAnsi="仿宋" w:cs="仿宋"/>
          <w:color w:val="231F20"/>
          <w:spacing w:val="21"/>
          <w:sz w:val="31"/>
          <w:szCs w:val="31"/>
        </w:rPr>
        <w:t>康</w:t>
      </w:r>
      <w:r>
        <w:rPr>
          <w:rFonts w:ascii="仿宋" w:eastAsia="仿宋" w:hAnsi="仿宋" w:cs="仿宋"/>
          <w:color w:val="231F20"/>
          <w:spacing w:val="20"/>
          <w:sz w:val="31"/>
          <w:szCs w:val="31"/>
        </w:rPr>
        <w:t>委作出职业卫生技术服务机构资质认可决定后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31"/>
          <w:szCs w:val="31"/>
        </w:rPr>
        <w:t>20</w:t>
      </w:r>
      <w:r>
        <w:rPr>
          <w:rFonts w:ascii="Times New Roman" w:eastAsia="Times New Roman" w:hAnsi="Times New Roman" w:cs="Times New Roman"/>
          <w:color w:val="231F20"/>
          <w:spacing w:val="7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20"/>
          <w:sz w:val="31"/>
          <w:szCs w:val="31"/>
        </w:rPr>
        <w:t>个工作日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内，要将有关信息录入国家卫生健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康委职业卫生技术服务机构管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理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信息系统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。</w:t>
      </w:r>
    </w:p>
    <w:p w14:paraId="542BB5D2" w14:textId="77777777" w:rsidR="00BA65C0" w:rsidRDefault="00BA65C0"/>
    <w:sectPr w:rsidR="00BA65C0">
      <w:footerReference w:type="default" r:id="rId8"/>
      <w:pgSz w:w="11906" w:h="16838"/>
      <w:pgMar w:top="1431" w:right="1530" w:bottom="1606" w:left="1530" w:header="0" w:footer="133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2E4E" w14:textId="77777777" w:rsidR="00FF28CB" w:rsidRDefault="009E5521">
    <w:pPr>
      <w:spacing w:line="188" w:lineRule="auto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38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2804" w14:textId="77777777" w:rsidR="00FF28CB" w:rsidRDefault="009E5521">
    <w:pPr>
      <w:spacing w:line="188" w:lineRule="auto"/>
      <w:ind w:firstLine="8211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39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FCAE" w14:textId="77777777" w:rsidR="00FF28CB" w:rsidRDefault="009E5521">
    <w:pPr>
      <w:spacing w:line="188" w:lineRule="auto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40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402D" w14:textId="77777777" w:rsidR="00FF28CB" w:rsidRDefault="009E5521">
    <w:pPr>
      <w:spacing w:before="1" w:line="189" w:lineRule="auto"/>
      <w:ind w:firstLine="8056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41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4A63" w14:textId="77777777" w:rsidR="00FF28CB" w:rsidRDefault="009E5521">
    <w:pPr>
      <w:spacing w:line="188" w:lineRule="auto"/>
      <w:ind w:firstLine="11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9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110</w:t>
    </w:r>
    <w:r>
      <w:rPr>
        <w:rFonts w:ascii="仿宋" w:eastAsia="仿宋" w:hAnsi="仿宋" w:cs="仿宋"/>
        <w:color w:val="231F20"/>
        <w:spacing w:val="-9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21"/>
    <w:rsid w:val="009E5521"/>
    <w:rsid w:val="00BA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5AD3"/>
  <w15:chartTrackingRefBased/>
  <w15:docId w15:val="{84C14041-D408-4E3E-A6AF-14312F88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521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9E5521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wenyin</dc:creator>
  <cp:keywords/>
  <dc:description/>
  <cp:lastModifiedBy>yang wenyin</cp:lastModifiedBy>
  <cp:revision>1</cp:revision>
  <dcterms:created xsi:type="dcterms:W3CDTF">2022-01-07T11:39:00Z</dcterms:created>
  <dcterms:modified xsi:type="dcterms:W3CDTF">2022-01-07T11:41:00Z</dcterms:modified>
</cp:coreProperties>
</file>