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ind w:firstLine="3080" w:firstLineChars="70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西藏自治区中药饮片生产品种备案目录</w:t>
      </w:r>
    </w:p>
    <w:tbl>
      <w:tblPr>
        <w:tblStyle w:val="6"/>
        <w:tblpPr w:leftFromText="180" w:rightFromText="180" w:vertAnchor="text" w:horzAnchor="page" w:tblpX="451" w:tblpY="1105"/>
        <w:tblOverlap w:val="never"/>
        <w:tblW w:w="160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35"/>
        <w:gridCol w:w="1530"/>
        <w:gridCol w:w="1665"/>
        <w:gridCol w:w="2865"/>
        <w:gridCol w:w="1980"/>
        <w:gridCol w:w="3120"/>
        <w:gridCol w:w="1785"/>
        <w:gridCol w:w="1065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企业名称</w:t>
            </w:r>
          </w:p>
        </w:tc>
        <w:tc>
          <w:tcPr>
            <w:tcW w:w="7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饮片名称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生产工序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ind w:firstLine="843" w:firstLineChars="400"/>
              <w:jc w:val="both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标准依据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炮制方法</w:t>
            </w:r>
          </w:p>
        </w:tc>
        <w:tc>
          <w:tcPr>
            <w:tcW w:w="31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主要检验项目/检验方法/检验设备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对照品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/对照药材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检验情况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西藏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月王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药诊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生态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藏药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科技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有限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公司</w:t>
            </w: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藏红曲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发酵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b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西藏自治区地方</w:t>
            </w:r>
            <w:r>
              <w:rPr>
                <w:rFonts w:hint="eastAsia" w:ascii="宋体" w:hAnsi="宋体"/>
                <w:szCs w:val="21"/>
                <w:lang w:eastAsia="zh-CN"/>
              </w:rPr>
              <w:t>饮片</w:t>
            </w:r>
            <w:r>
              <w:rPr>
                <w:rFonts w:hint="eastAsia" w:ascii="宋体" w:hAnsi="宋体"/>
                <w:szCs w:val="21"/>
              </w:rPr>
              <w:t>标准：藏红曲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X</w:t>
            </w:r>
            <w:r>
              <w:rPr>
                <w:rFonts w:ascii="宋体" w:hAnsi="宋体"/>
                <w:szCs w:val="21"/>
              </w:rPr>
              <w:t>Z-BC-001-201</w:t>
            </w:r>
            <w:r>
              <w:rPr>
                <w:rFonts w:hint="eastAsia" w:ascii="宋体" w:hAnsi="宋体"/>
                <w:szCs w:val="21"/>
              </w:rPr>
              <w:t>6-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发酵，</w:t>
            </w:r>
            <w:r>
              <w:rPr>
                <w:rFonts w:hint="eastAsia" w:ascii="宋体" w:hAnsi="宋体"/>
                <w:szCs w:val="21"/>
              </w:rPr>
              <w:t>除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去杂质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洛伐他汀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洛伐他汀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甘青青兰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卫生部药品标准（1995年版）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,切制</w:t>
            </w:r>
          </w:p>
        </w:tc>
        <w:tc>
          <w:tcPr>
            <w:tcW w:w="31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鉴别/薄层色谱法/薄层色谱成像仪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翼首草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净制-切制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除去杂质，洗净，切段，干燥</w:t>
            </w:r>
          </w:p>
        </w:tc>
        <w:tc>
          <w:tcPr>
            <w:tcW w:w="31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齐墩果酸、熊果酸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齐墩果酸、熊果酸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川西獐牙菜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净制-切制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卫生部药品标准（1995年版）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除去杂质，切段。</w:t>
            </w:r>
          </w:p>
        </w:tc>
        <w:tc>
          <w:tcPr>
            <w:tcW w:w="31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鉴别/薄层色谱法/薄层色谱成像仪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鸡蛋参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卫生部药品标准（1995年版）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</w:p>
        </w:tc>
        <w:tc>
          <w:tcPr>
            <w:tcW w:w="31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鉴别/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显微鉴别</w:t>
            </w:r>
            <w:r>
              <w:rPr>
                <w:rFonts w:hint="eastAsia" w:ascii="宋体" w:hAnsi="宋体" w:cs="宋体"/>
                <w:sz w:val="18"/>
                <w:szCs w:val="18"/>
              </w:rPr>
              <w:t>法/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显微镜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金腰草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卫生部药品标准（1995年版）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</w:p>
        </w:tc>
        <w:tc>
          <w:tcPr>
            <w:tcW w:w="31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鉴别/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显微鉴别</w:t>
            </w:r>
            <w:r>
              <w:rPr>
                <w:rFonts w:hint="eastAsia" w:ascii="宋体" w:hAnsi="宋体" w:cs="宋体"/>
                <w:sz w:val="18"/>
                <w:szCs w:val="18"/>
              </w:rPr>
              <w:t>法/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显微镜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唐古特铁线莲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净制-切制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卫生部药品标准（1995年版）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除去杂质，切段</w:t>
            </w:r>
          </w:p>
        </w:tc>
        <w:tc>
          <w:tcPr>
            <w:tcW w:w="31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鉴别/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显微鉴别</w:t>
            </w:r>
            <w:r>
              <w:rPr>
                <w:rFonts w:hint="eastAsia" w:ascii="宋体" w:hAnsi="宋体" w:cs="宋体"/>
                <w:sz w:val="18"/>
                <w:szCs w:val="18"/>
              </w:rPr>
              <w:t>法/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显微镜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喜马拉雅紫茉莉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卫生部药品标准（1995年版）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  <w:r>
              <w:rPr>
                <w:rFonts w:hint="eastAsia" w:ascii="宋体" w:hAnsi="宋体"/>
                <w:szCs w:val="21"/>
                <w:lang w:eastAsia="zh-CN"/>
              </w:rPr>
              <w:t>，切片</w:t>
            </w:r>
          </w:p>
        </w:tc>
        <w:tc>
          <w:tcPr>
            <w:tcW w:w="31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鉴别/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显微鉴别</w:t>
            </w:r>
            <w:r>
              <w:rPr>
                <w:rFonts w:hint="eastAsia" w:ascii="宋体" w:hAnsi="宋体" w:cs="宋体"/>
                <w:sz w:val="18"/>
                <w:szCs w:val="18"/>
              </w:rPr>
              <w:t>法/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显微镜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雪莲花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卫生部药品标准（</w:t>
            </w:r>
            <w:r>
              <w:rPr>
                <w:rFonts w:ascii="宋体" w:hAnsi="宋体"/>
                <w:szCs w:val="21"/>
              </w:rPr>
              <w:t>1995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鉴别/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显微鉴别</w:t>
            </w:r>
            <w:r>
              <w:rPr>
                <w:rFonts w:hint="eastAsia" w:ascii="宋体" w:hAnsi="宋体" w:cs="宋体"/>
                <w:sz w:val="18"/>
                <w:szCs w:val="18"/>
              </w:rPr>
              <w:t>法/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显微镜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红景天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清洗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浸润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切片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干燥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红景天苷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红景天苷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冬虫夏草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腺苷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冬凌草甲素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天麻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洗净，润透或蒸软，切薄片，干燥。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天麻素和对短基苯甲醇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b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天麻素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/天麻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西洋参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去芦，润透，切薄片，干燥或用时捣碎。 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人参皂昔Rg1、人参皂昔Re和人参皂昔Rb1 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人参皂昔Rg1、人参皂昔Re和人参皂昔Rb1 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灵芝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浸润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切片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干燥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多糖/紫外-可见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  <w:t>分光光度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法/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紫外-可见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  <w:t>分光光度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无水葡萄糖、齐墩果酸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人参果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西藏自治区藏药材标准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干燥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鉴别/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显微鉴别</w:t>
            </w:r>
            <w:r>
              <w:rPr>
                <w:rFonts w:hint="eastAsia" w:ascii="宋体" w:hAnsi="宋体" w:cs="宋体"/>
                <w:sz w:val="18"/>
                <w:szCs w:val="18"/>
              </w:rPr>
              <w:t>法/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显微镜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西红花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干燥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eastAsia="zh-CN"/>
              </w:rPr>
              <w:t>西红花苷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-Ⅰ和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lang w:eastAsia="zh-CN"/>
              </w:rPr>
              <w:t>西红花苷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-Ⅱ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eastAsia="zh-CN"/>
              </w:rPr>
              <w:t>西红花苷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-Ⅰ和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lang w:eastAsia="zh-CN"/>
              </w:rPr>
              <w:t>西红花苷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-Ⅱ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川贝母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干燥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西贝母碱/紫外-可见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  <w:t>分光光度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法/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紫外-可见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  <w:t>分光光度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西贝母碱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石斛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洗净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切断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干燥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鉴别/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显微鉴别</w:t>
            </w:r>
            <w:r>
              <w:rPr>
                <w:rFonts w:hint="eastAsia" w:ascii="宋体" w:hAnsi="宋体" w:cs="宋体"/>
                <w:sz w:val="18"/>
                <w:szCs w:val="18"/>
              </w:rPr>
              <w:t>法/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显微镜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手参（手掌参）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卫生部药品标准（</w:t>
            </w:r>
            <w:r>
              <w:rPr>
                <w:rFonts w:ascii="宋体" w:hAnsi="宋体"/>
                <w:szCs w:val="21"/>
              </w:rPr>
              <w:t>1995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干燥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鉴别/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显微鉴别</w:t>
            </w:r>
            <w:r>
              <w:rPr>
                <w:rFonts w:hint="eastAsia" w:ascii="宋体" w:hAnsi="宋体" w:cs="宋体"/>
                <w:sz w:val="18"/>
                <w:szCs w:val="18"/>
              </w:rPr>
              <w:t>法/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显微镜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印度獐牙菜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卫生部药品标准（</w:t>
            </w:r>
            <w:r>
              <w:rPr>
                <w:rFonts w:ascii="宋体" w:hAnsi="宋体"/>
                <w:szCs w:val="21"/>
              </w:rPr>
              <w:t>1995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切段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鉴别/薄层色谱法/薄层色谱成像仪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土当归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西藏自治区藏药材标准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清洗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浸润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切片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干燥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鉴别/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显微鉴别</w:t>
            </w:r>
            <w:r>
              <w:rPr>
                <w:rFonts w:hint="eastAsia" w:ascii="宋体" w:hAnsi="宋体" w:cs="宋体"/>
                <w:sz w:val="18"/>
                <w:szCs w:val="18"/>
              </w:rPr>
              <w:t>法/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显微镜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藏丹参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西藏自治区藏药材标准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清洗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浸润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切片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干燥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鉴别/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显微鉴别</w:t>
            </w:r>
            <w:r>
              <w:rPr>
                <w:rFonts w:hint="eastAsia" w:ascii="宋体" w:hAnsi="宋体" w:cs="宋体"/>
                <w:sz w:val="18"/>
                <w:szCs w:val="18"/>
              </w:rPr>
              <w:t>法/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显微镜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苞叶雪莲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卫生部药品标准（</w:t>
            </w:r>
            <w:r>
              <w:rPr>
                <w:rFonts w:ascii="宋体" w:hAnsi="宋体"/>
                <w:szCs w:val="21"/>
              </w:rPr>
              <w:t>1995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鉴别/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显微鉴别</w:t>
            </w:r>
            <w:r>
              <w:rPr>
                <w:rFonts w:hint="eastAsia" w:ascii="宋体" w:hAnsi="宋体" w:cs="宋体"/>
                <w:sz w:val="18"/>
                <w:szCs w:val="18"/>
              </w:rPr>
              <w:t>法/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显微镜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藏党参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卫生部药品标准（</w:t>
            </w:r>
            <w:r>
              <w:rPr>
                <w:rFonts w:ascii="宋体" w:hAnsi="宋体"/>
                <w:szCs w:val="21"/>
              </w:rPr>
              <w:t>1995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洗净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切断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干燥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鉴别/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显微鉴别</w:t>
            </w:r>
            <w:r>
              <w:rPr>
                <w:rFonts w:hint="eastAsia" w:ascii="宋体" w:hAnsi="宋体" w:cs="宋体"/>
                <w:sz w:val="18"/>
                <w:szCs w:val="18"/>
              </w:rPr>
              <w:t>法/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显微镜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枸杞子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干燥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枸杞多糖/紫外-可见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  <w:t>分光光度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法/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紫外-可见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  <w:t>分光光度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枸杞多糖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曲札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西藏自治区藏药材标准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切片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干燥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鉴别/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显微鉴别</w:t>
            </w:r>
            <w:r>
              <w:rPr>
                <w:rFonts w:hint="eastAsia" w:ascii="宋体" w:hAnsi="宋体" w:cs="宋体"/>
                <w:sz w:val="18"/>
                <w:szCs w:val="18"/>
              </w:rPr>
              <w:t>法/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显微镜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/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余甘子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eastAsia="zh-CN"/>
              </w:rPr>
              <w:t>没食子酸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eastAsia="zh-CN"/>
              </w:rPr>
              <w:t>没食子酸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独一味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切碎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MingLiU" w:hAnsi="MingLiU" w:eastAsia="MingLiU" w:cs="MingLiU"/>
                <w:color w:val="000000"/>
                <w:kern w:val="0"/>
                <w:sz w:val="18"/>
                <w:szCs w:val="18"/>
                <w:lang w:val="en-US" w:eastAsia="zh-CN" w:bidi="ar"/>
              </w:rPr>
              <w:t>山栀苷甲酯和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8-O- </w:t>
            </w:r>
            <w:r>
              <w:rPr>
                <w:rFonts w:hint="eastAsia" w:ascii="MingLiU" w:hAnsi="MingLiU" w:eastAsia="MingLiU" w:cs="MingLiU"/>
                <w:color w:val="000000"/>
                <w:kern w:val="0"/>
                <w:sz w:val="18"/>
                <w:szCs w:val="18"/>
                <w:lang w:val="en-US" w:eastAsia="zh-CN" w:bidi="ar"/>
              </w:rPr>
              <w:t>乙酰山栀苷甲酯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MingLiU" w:hAnsi="MingLiU" w:eastAsia="MingLiU" w:cs="MingLiU"/>
                <w:color w:val="000000"/>
                <w:kern w:val="0"/>
                <w:sz w:val="18"/>
                <w:szCs w:val="18"/>
                <w:lang w:val="en-US" w:eastAsia="zh-CN" w:bidi="ar"/>
              </w:rPr>
              <w:t>山栀苷甲酯和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8-O- </w:t>
            </w:r>
            <w:r>
              <w:rPr>
                <w:rFonts w:hint="eastAsia" w:ascii="MingLiU" w:hAnsi="MingLiU" w:eastAsia="MingLiU" w:cs="MingLiU"/>
                <w:color w:val="000000"/>
                <w:kern w:val="0"/>
                <w:sz w:val="18"/>
                <w:szCs w:val="18"/>
                <w:lang w:val="en-US" w:eastAsia="zh-CN" w:bidi="ar"/>
              </w:rPr>
              <w:t>乙酰山栀苷甲酯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藏菖蒲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浸润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切片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干燥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eastAsia="zh-CN"/>
              </w:rPr>
              <w:t>挥发油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  <w:t>挥发油测定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法/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  <w:t>挥发油蒸馏装置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沙棘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eastAsia="zh-CN"/>
              </w:rPr>
              <w:t>异鼠李糖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eastAsia="zh-CN"/>
              </w:rPr>
              <w:t>异鼠李糖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毛诃子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浸出物/浸出物测定法/旋转蒸发仪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洪连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eastAsia="zh-CN"/>
              </w:rPr>
              <w:t>松果菊苷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eastAsia="zh-CN"/>
              </w:rPr>
              <w:t>松果菊苷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千年健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szCs w:val="21"/>
              </w:rPr>
              <w:t>除去杂质，洗净，润透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切片，干燥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芳樟醇/气相色谱法/气相色谱仪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芳樟醇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广东紫珠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连翘酯苷B和金石蚕苷/高效液相色谱法/高效液相色谱仪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连翘酯苷B和金石蚕苷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大叶紫珠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szCs w:val="21"/>
              </w:rPr>
              <w:t>除去杂质，喷淋清水，切段，干燥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毛蕊花糖苷/高效液相色谱法/高效液相色谱仪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毛蕊花糖苷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0" w:leftChars="0" w:hanging="420" w:firstLineChars="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飞</w:t>
            </w:r>
            <w:r>
              <w:rPr>
                <w:rFonts w:hint="eastAsia" w:ascii="宋体" w:hAnsi="宋体"/>
                <w:szCs w:val="21"/>
                <w:lang w:eastAsia="zh-CN"/>
              </w:rPr>
              <w:t>扬</w:t>
            </w:r>
            <w:r>
              <w:rPr>
                <w:rFonts w:hint="eastAsia" w:ascii="宋体" w:hAnsi="宋体"/>
                <w:szCs w:val="21"/>
              </w:rPr>
              <w:t>草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szCs w:val="21"/>
              </w:rPr>
              <w:t>除去杂质，洗净，稍润，切段，干燥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浸出物/浸出物测定法/旋转蒸发仪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马鞭草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除去残根及杂质，洗净，稍润，切段，干燥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齐墩果酸和熊果酸/高效液相色谱法/高效液相色谱仪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齐墩果酸和熊果酸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天仙藤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除去杂质，切段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马兜铃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酸Ⅰ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/高效液相色谱法/高效液相色谱仪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马兜铃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酸Ⅰ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石吊兰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除去杂质，洗净，切段，干燥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石吊兰素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/高效液相色谱法/高效液相色谱仪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石吊兰素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龙脷叶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山柰酚-3-O-龙胆二糖苷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/高效液相色谱法/高效液相色谱仪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山柰酚-3-O-龙胆二糖苷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四季青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长梗冬青苷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/高效液相色谱法/高效液相色谱仪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长梗冬青苷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老鹳草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除去残根及杂质，略洗，切段，干燥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浸出物/浸出物测定法/旋转蒸发仪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地锦草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除去杂质，喷淋清水，稍润，切段，干燥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槲皮素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/高效液相色谱法/高效液相色谱仪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槲皮素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冬凌草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除去杂质，切段，干燥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冬凌草甲素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/高效液相色谱法/高效液相色谱仪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冬凌草甲素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安息香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总香脂酸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/高效液相色谱法/高效液相色谱仪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总香脂酸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红芪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除去杂质，大小分开，洗净，润透，切厚片，干燥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浸出物/浸出物测定法/旋转蒸发仪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红花龙胆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除去杂质，喷淋清水，稍润，切段，干燥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芒果苷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/高效液相色谱法/高效液相色谱仪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芒果苷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鸡骨草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除去杂质和荚果，切段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浸出物/浸出物测定法/旋转蒸发仪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青风藤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除去杂质，略泡，润透，切厚片，干燥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青藤碱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/高效液相色谱法/高效液相色谱仪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青藤碱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金铁锁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浸出物/浸出物测定法/旋转蒸发仪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垂盆草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除去杂质，切段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槲皮素、山柰素和异鼠李素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/高效液相色谱法/高效液相色谱仪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槲皮素、山柰素和异鼠李素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贯叶金丝桃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金丝桃苷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/高效液相色谱法/高效液相色谱仪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金丝桃苷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荜澄茄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浸出物/浸出物测定法/旋转蒸发仪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积雪草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除去杂质，洗净，切段，干燥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积雪草苷和羟基积雪草苷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/高效液相色谱法/高效液相色谱仪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积雪草苷和羟基积雪草苷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珠子参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除去杂质。用时捣碎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竹节参皂苷IVa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/高效液相色谱法/高效液相色谱仪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竹节参皂苷IVa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凌霄花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鉴别/薄层色谱法/薄层色谱成像仪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徐长卿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除去杂质，迅速洗净，切段，阴干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丹皮酚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/高效液相色谱法/高效液相色谱仪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丹皮酚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娑罗子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除去外壳和杂质。用时打碎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七叶皂苷a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/高效液相色谱法/高效液相色谱仪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七叶皂苷a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救必应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除去杂质，洗净，润透，切片，干燥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紫丁香苷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长梗冬青苷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/高效液相色谱法/高效液相色谱仪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紫丁香苷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长梗冬青苷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野马追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除去杂质，喷淋清水，稍润，切段，干燥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金丝桃苷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/高效液相色谱法/高效液相色谱仪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金丝桃苷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预知子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洗净，晒干。用时打碎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α-常春藤皂苷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/高效液相色谱法/高效液相色谱仪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α-常春藤皂苷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断血流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除去杂质，喷淋清水，稍润，切段，干燥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浸出物/浸出物测定法/旋转蒸发仪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密蒙花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蒙花苷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/高效液相色谱法/高效液相色谱仪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蒙花苷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楮实子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除去杂质和灰屑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浸出物/浸出物测定法/旋转蒸发仪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紫珠叶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切制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除去杂质，洗净，切段，干燥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毛蕊花糖苷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/高效液相色谱法/高效液相色谱仪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毛蕊花糖苷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蓍草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绿原酸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/高效液相色谱法/高效液相色谱仪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绿原酸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蕤仁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净制</w:t>
            </w: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中国药典（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年版）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除去杂质，洗净，干燥。用时捣碎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鉴别/薄层色谱法/薄层色谱成像仪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全项自检</w:t>
            </w:r>
          </w:p>
        </w:tc>
        <w:tc>
          <w:tcPr>
            <w:tcW w:w="6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备注：1、“饮片名称”请填写国家药品标准和地方中药饮片炮制规范收录的饮片名称。</w:t>
      </w:r>
    </w:p>
    <w:p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t>有委托检验项目请在备注栏填写检验项目和委托检验单位，无委托检验项目的品种请填写全项自检。</w:t>
      </w:r>
    </w:p>
    <w:p>
      <w:pPr>
        <w:ind w:left="945"/>
        <w:rPr>
          <w:rFonts w:hint="eastAsia"/>
          <w:szCs w:val="21"/>
        </w:rPr>
      </w:pPr>
      <w:r>
        <w:rPr>
          <w:rFonts w:hint="eastAsia"/>
          <w:szCs w:val="21"/>
        </w:rPr>
        <w:t xml:space="preserve">3、申请核减品种仅需填写表格中前四个项目内容，并在备注栏里写明核减。 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8C2875"/>
    <w:multiLevelType w:val="singleLevel"/>
    <w:tmpl w:val="F08C2875"/>
    <w:lvl w:ilvl="0" w:tentative="0">
      <w:start w:val="2"/>
      <w:numFmt w:val="decimal"/>
      <w:suff w:val="nothing"/>
      <w:lvlText w:val="%1、"/>
      <w:lvlJc w:val="left"/>
      <w:pPr>
        <w:ind w:left="945" w:firstLine="0"/>
      </w:pPr>
    </w:lvl>
  </w:abstractNum>
  <w:abstractNum w:abstractNumId="1">
    <w:nsid w:val="0000000A"/>
    <w:multiLevelType w:val="multilevel"/>
    <w:tmpl w:val="0000000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9262E"/>
    <w:rsid w:val="69EE6B07"/>
    <w:rsid w:val="6DA5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2021-11-24T02:47:00Z</dcterms:created>
  <dc:creator>Administrator</dc:creator>
  <cp:lastModifiedBy>Administrator</cp:lastModifiedBy>
  <cp:lastPrinted>2021-11-29T02:34:00Z</cp:lastPrinted>
  <dcterms:modified xsi:type="dcterms:W3CDTF">2021-11-29T04:01:04Z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91E3728E402C41A9BD226FE0CAFA4201</vt:lpwstr>
  </property>
</Properties>
</file>