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简体" w:cs="Times New Roman"/>
          <w:b w:val="0"/>
          <w:bCs w:val="0"/>
          <w:sz w:val="40"/>
          <w:szCs w:val="40"/>
          <w:highlight w:val="none"/>
          <w:lang w:eastAsia="zh-CN"/>
        </w:rPr>
      </w:pPr>
      <w:r>
        <w:rPr>
          <w:rFonts w:hint="eastAsia" w:ascii="Times New Roman" w:hAnsi="Times New Roman" w:eastAsia="方正小标宋简体" w:cs="Times New Roman"/>
          <w:b w:val="0"/>
          <w:bCs w:val="0"/>
          <w:sz w:val="40"/>
          <w:szCs w:val="40"/>
          <w:highlight w:val="none"/>
          <w:lang w:eastAsia="zh-CN"/>
        </w:rPr>
        <w:t>广东省医疗保障局</w:t>
      </w:r>
      <w:r>
        <w:rPr>
          <w:rFonts w:hint="eastAsia" w:ascii="Times New Roman" w:hAnsi="Times New Roman" w:eastAsia="方正小标宋简体" w:cs="Times New Roman"/>
          <w:b w:val="0"/>
          <w:bCs w:val="0"/>
          <w:sz w:val="40"/>
          <w:szCs w:val="40"/>
          <w:highlight w:val="none"/>
          <w:lang w:val="en-US" w:eastAsia="zh-CN"/>
        </w:rPr>
        <w:t xml:space="preserve"> </w:t>
      </w:r>
      <w:r>
        <w:rPr>
          <w:rFonts w:hint="eastAsia" w:ascii="Times New Roman" w:hAnsi="Times New Roman" w:eastAsia="方正小标宋简体" w:cs="Times New Roman"/>
          <w:b w:val="0"/>
          <w:bCs w:val="0"/>
          <w:sz w:val="40"/>
          <w:szCs w:val="40"/>
          <w:highlight w:val="none"/>
          <w:lang w:eastAsia="zh-CN"/>
        </w:rPr>
        <w:t>国家税务总局广东省税务局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val="0"/>
          <w:bCs w:val="0"/>
          <w:sz w:val="40"/>
          <w:szCs w:val="40"/>
          <w:highlight w:val="none"/>
        </w:rPr>
      </w:pPr>
      <w:r>
        <w:rPr>
          <w:rFonts w:hint="default" w:ascii="Times New Roman" w:hAnsi="Times New Roman" w:eastAsia="方正小标宋简体" w:cs="Times New Roman"/>
          <w:b w:val="0"/>
          <w:bCs w:val="0"/>
          <w:sz w:val="40"/>
          <w:szCs w:val="40"/>
          <w:highlight w:val="none"/>
        </w:rPr>
        <w:t>关于</w:t>
      </w:r>
      <w:r>
        <w:rPr>
          <w:rFonts w:hint="default" w:ascii="Times New Roman" w:hAnsi="Times New Roman" w:eastAsia="方正小标宋简体" w:cs="Times New Roman"/>
          <w:b w:val="0"/>
          <w:bCs w:val="0"/>
          <w:sz w:val="40"/>
          <w:szCs w:val="40"/>
          <w:highlight w:val="none"/>
          <w:lang w:eastAsia="zh-CN"/>
        </w:rPr>
        <w:t>进一步做好我省</w:t>
      </w:r>
      <w:r>
        <w:rPr>
          <w:rFonts w:hint="default" w:ascii="Times New Roman" w:hAnsi="Times New Roman" w:eastAsia="方正小标宋简体" w:cs="Times New Roman"/>
          <w:b w:val="0"/>
          <w:bCs w:val="0"/>
          <w:sz w:val="40"/>
          <w:szCs w:val="40"/>
          <w:highlight w:val="none"/>
        </w:rPr>
        <w:t>灵活就业人员参加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简体" w:cs="Times New Roman"/>
          <w:b w:val="0"/>
          <w:bCs w:val="0"/>
          <w:sz w:val="40"/>
          <w:szCs w:val="40"/>
          <w:highlight w:val="none"/>
        </w:rPr>
      </w:pPr>
      <w:r>
        <w:rPr>
          <w:rFonts w:hint="default" w:ascii="Times New Roman" w:hAnsi="Times New Roman" w:eastAsia="方正小标宋简体" w:cs="Times New Roman"/>
          <w:b w:val="0"/>
          <w:bCs w:val="0"/>
          <w:sz w:val="40"/>
          <w:szCs w:val="40"/>
          <w:highlight w:val="none"/>
          <w:lang w:eastAsia="zh-CN"/>
        </w:rPr>
        <w:t>职工</w:t>
      </w:r>
      <w:r>
        <w:rPr>
          <w:rFonts w:hint="default" w:ascii="Times New Roman" w:hAnsi="Times New Roman" w:eastAsia="方正小标宋简体" w:cs="Times New Roman"/>
          <w:b w:val="0"/>
          <w:bCs w:val="0"/>
          <w:sz w:val="40"/>
          <w:szCs w:val="40"/>
          <w:highlight w:val="none"/>
        </w:rPr>
        <w:t>基本医疗保险有关</w:t>
      </w:r>
      <w:r>
        <w:rPr>
          <w:rFonts w:hint="default" w:ascii="Times New Roman" w:hAnsi="Times New Roman" w:eastAsia="方正小标宋简体" w:cs="Times New Roman"/>
          <w:b w:val="0"/>
          <w:bCs w:val="0"/>
          <w:sz w:val="40"/>
          <w:szCs w:val="40"/>
          <w:highlight w:val="none"/>
          <w:lang w:eastAsia="zh-CN"/>
        </w:rPr>
        <w:t>工作</w:t>
      </w:r>
      <w:r>
        <w:rPr>
          <w:rFonts w:hint="default" w:ascii="Times New Roman" w:hAnsi="Times New Roman" w:eastAsia="方正小标宋简体" w:cs="Times New Roman"/>
          <w:b w:val="0"/>
          <w:bCs w:val="0"/>
          <w:sz w:val="40"/>
          <w:szCs w:val="40"/>
          <w:highlight w:val="none"/>
        </w:rPr>
        <w:t>的通知</w:t>
      </w:r>
    </w:p>
    <w:p>
      <w:pPr>
        <w:pStyle w:val="9"/>
        <w:keepNext w:val="0"/>
        <w:keepLines w:val="0"/>
        <w:pageBreakBefore w:val="0"/>
        <w:kinsoku/>
        <w:wordWrap/>
        <w:overflowPunct/>
        <w:topLinePunct w:val="0"/>
        <w:bidi w:val="0"/>
        <w:snapToGrid/>
        <w:spacing w:line="600" w:lineRule="exact"/>
        <w:jc w:val="center"/>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（征求意见稿）</w:t>
      </w:r>
    </w:p>
    <w:p>
      <w:pPr>
        <w:pStyle w:val="9"/>
        <w:keepNext w:val="0"/>
        <w:keepLines w:val="0"/>
        <w:pageBreakBefore w:val="0"/>
        <w:kinsoku/>
        <w:wordWrap/>
        <w:overflowPunct/>
        <w:topLinePunct w:val="0"/>
        <w:bidi w:val="0"/>
        <w:snapToGrid/>
        <w:spacing w:line="600" w:lineRule="exact"/>
        <w:jc w:val="center"/>
        <w:rPr>
          <w:rFonts w:hint="default" w:ascii="Times New Roman" w:hAnsi="Times New Roman" w:eastAsia="仿宋_GB2312" w:cs="仿宋_GB2312"/>
          <w:color w:val="auto"/>
          <w:kern w:val="0"/>
          <w:sz w:val="32"/>
          <w:szCs w:val="32"/>
          <w:highlight w:val="none"/>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auto"/>
          <w:spacing w:val="0"/>
          <w:sz w:val="32"/>
          <w:szCs w:val="32"/>
          <w:highlight w:val="none"/>
        </w:rPr>
      </w:pPr>
      <w:r>
        <w:rPr>
          <w:rFonts w:hint="eastAsia" w:ascii="Times New Roman" w:hAnsi="Times New Roman" w:eastAsia="仿宋_GB2312" w:cs="仿宋_GB2312"/>
          <w:sz w:val="32"/>
          <w:szCs w:val="32"/>
          <w:highlight w:val="none"/>
          <w:lang w:eastAsia="zh-CN"/>
        </w:rPr>
        <w:t>各地级以上市医疗保障局</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b w:val="0"/>
          <w:bCs w:val="0"/>
          <w:sz w:val="32"/>
          <w:szCs w:val="32"/>
          <w:highlight w:val="none"/>
          <w:u w:val="none"/>
          <w:lang w:eastAsia="zh-CN"/>
        </w:rPr>
        <w:t>国家税务总局广州、各地级市、珠海市横琴新区税务局</w:t>
      </w:r>
      <w:r>
        <w:rPr>
          <w:rFonts w:hint="default" w:ascii="Times New Roman" w:hAnsi="Times New Roman" w:eastAsia="仿宋_GB2312" w:cs="Times New Roman"/>
          <w:b w:val="0"/>
          <w:bCs w:val="0"/>
          <w:strike w:val="0"/>
          <w:color w:val="auto"/>
          <w:spacing w:val="0"/>
          <w:w w:val="100"/>
          <w:sz w:val="32"/>
          <w:szCs w:val="32"/>
          <w:highlight w:val="none"/>
          <w:u w:val="none" w:color="auto"/>
          <w:vertAlign w:val="baseline"/>
          <w:lang w:val="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Times New Roman"/>
          <w:snapToGrid/>
          <w:color w:val="000000"/>
          <w:sz w:val="32"/>
          <w:highlight w:val="none"/>
          <w:lang w:eastAsia="zh-CN"/>
        </w:rPr>
      </w:pPr>
      <w:r>
        <w:rPr>
          <w:rFonts w:hint="eastAsia" w:ascii="Times New Roman" w:hAnsi="Times New Roman" w:eastAsia="仿宋_GB2312" w:cs="Times New Roman"/>
          <w:snapToGrid/>
          <w:color w:val="000000"/>
          <w:sz w:val="32"/>
          <w:highlight w:val="none"/>
          <w:lang w:eastAsia="zh-CN"/>
        </w:rPr>
        <w:t>为维护新就业形态劳动者在内的灵活就业人员劳动保障权益，</w:t>
      </w:r>
      <w:r>
        <w:rPr>
          <w:rFonts w:hint="default" w:ascii="Times New Roman" w:hAnsi="Times New Roman" w:eastAsia="仿宋_GB2312" w:cs="Times New Roman"/>
          <w:snapToGrid/>
          <w:color w:val="000000"/>
          <w:sz w:val="32"/>
          <w:highlight w:val="none"/>
          <w:lang w:eastAsia="zh-CN"/>
        </w:rPr>
        <w:t>根据《中共中央</w:t>
      </w:r>
      <w:r>
        <w:rPr>
          <w:rFonts w:hint="eastAsia" w:ascii="Times New Roman" w:hAnsi="Times New Roman" w:eastAsia="仿宋_GB2312" w:cs="Times New Roman"/>
          <w:snapToGrid/>
          <w:color w:val="000000"/>
          <w:sz w:val="32"/>
          <w:highlight w:val="none"/>
          <w:lang w:val="en-US" w:eastAsia="zh-CN"/>
        </w:rPr>
        <w:t xml:space="preserve"> </w:t>
      </w:r>
      <w:r>
        <w:rPr>
          <w:rFonts w:hint="default" w:ascii="Times New Roman" w:hAnsi="Times New Roman" w:eastAsia="仿宋_GB2312" w:cs="Times New Roman"/>
          <w:snapToGrid/>
          <w:color w:val="000000"/>
          <w:sz w:val="32"/>
          <w:highlight w:val="none"/>
          <w:lang w:eastAsia="zh-CN"/>
        </w:rPr>
        <w:t>国务院关于深化医疗保障制度改革的意见</w:t>
      </w:r>
      <w:r>
        <w:rPr>
          <w:rFonts w:hint="eastAsia" w:ascii="Times New Roman" w:hAnsi="Times New Roman" w:eastAsia="仿宋_GB2312" w:cs="Times New Roman"/>
          <w:snapToGrid/>
          <w:color w:val="000000"/>
          <w:sz w:val="32"/>
          <w:highlight w:val="none"/>
          <w:lang w:eastAsia="zh-CN"/>
        </w:rPr>
        <w:t>》</w:t>
      </w:r>
      <w:r>
        <w:rPr>
          <w:rFonts w:hint="default" w:ascii="Times New Roman" w:hAnsi="Times New Roman" w:eastAsia="仿宋_GB2312" w:cs="Times New Roman"/>
          <w:snapToGrid/>
          <w:color w:val="000000"/>
          <w:sz w:val="32"/>
          <w:highlight w:val="none"/>
          <w:lang w:eastAsia="zh-CN"/>
        </w:rPr>
        <w:t>（中发〔2020〕5号）</w:t>
      </w:r>
      <w:r>
        <w:rPr>
          <w:rFonts w:hint="eastAsia" w:ascii="Times New Roman" w:hAnsi="Times New Roman" w:eastAsia="仿宋_GB2312" w:cs="Times New Roman"/>
          <w:snapToGrid/>
          <w:color w:val="000000"/>
          <w:sz w:val="32"/>
          <w:highlight w:val="none"/>
          <w:lang w:eastAsia="zh-CN"/>
        </w:rPr>
        <w:t>和</w:t>
      </w:r>
      <w:r>
        <w:rPr>
          <w:rFonts w:hint="default" w:ascii="Times New Roman" w:hAnsi="Times New Roman" w:eastAsia="仿宋_GB2312" w:cs="Times New Roman"/>
          <w:snapToGrid/>
          <w:color w:val="000000"/>
          <w:sz w:val="32"/>
          <w:highlight w:val="none"/>
          <w:lang w:eastAsia="zh-CN"/>
        </w:rPr>
        <w:t>《</w:t>
      </w:r>
      <w:r>
        <w:rPr>
          <w:rFonts w:hint="eastAsia" w:ascii="Times New Roman" w:hAnsi="Times New Roman" w:eastAsia="仿宋_GB2312" w:cs="Times New Roman"/>
          <w:snapToGrid/>
          <w:color w:val="000000"/>
          <w:sz w:val="32"/>
          <w:highlight w:val="none"/>
          <w:lang w:eastAsia="zh-CN"/>
        </w:rPr>
        <w:t>关于维护新就业形态劳动者劳动保障权益的指导意见》</w:t>
      </w:r>
      <w:r>
        <w:rPr>
          <w:rFonts w:hint="default" w:ascii="Times New Roman" w:hAnsi="Times New Roman" w:eastAsia="仿宋_GB2312" w:cs="Times New Roman"/>
          <w:snapToGrid/>
          <w:color w:val="000000"/>
          <w:sz w:val="32"/>
          <w:highlight w:val="none"/>
          <w:lang w:eastAsia="zh-CN"/>
        </w:rPr>
        <w:t>（</w:t>
      </w:r>
      <w:r>
        <w:rPr>
          <w:rFonts w:hint="eastAsia" w:ascii="Times New Roman" w:hAnsi="Times New Roman" w:eastAsia="仿宋_GB2312" w:cs="Times New Roman"/>
          <w:snapToGrid/>
          <w:color w:val="000000"/>
          <w:sz w:val="32"/>
          <w:highlight w:val="none"/>
          <w:lang w:eastAsia="zh-CN"/>
        </w:rPr>
        <w:t>人社部发〔2021〕56号</w:t>
      </w:r>
      <w:r>
        <w:rPr>
          <w:rFonts w:hint="default" w:ascii="Times New Roman" w:hAnsi="Times New Roman" w:eastAsia="仿宋_GB2312" w:cs="Times New Roman"/>
          <w:snapToGrid/>
          <w:color w:val="000000"/>
          <w:sz w:val="32"/>
          <w:highlight w:val="none"/>
          <w:lang w:eastAsia="zh-CN"/>
        </w:rPr>
        <w:t>）等规定</w:t>
      </w:r>
      <w:r>
        <w:rPr>
          <w:rFonts w:hint="default" w:ascii="Times New Roman" w:hAnsi="Times New Roman" w:eastAsia="仿宋_GB2312" w:cs="Times New Roman"/>
          <w:color w:val="auto"/>
          <w:sz w:val="32"/>
          <w:szCs w:val="32"/>
          <w:highlight w:val="none"/>
          <w:shd w:val="clear" w:color="auto" w:fill="FFFFFF"/>
          <w:lang w:eastAsia="zh-CN"/>
        </w:rPr>
        <w:t>，现就进一步</w:t>
      </w:r>
      <w:r>
        <w:rPr>
          <w:rFonts w:hint="eastAsia" w:ascii="Times New Roman" w:hAnsi="Times New Roman" w:eastAsia="仿宋_GB2312" w:cs="Times New Roman"/>
          <w:color w:val="auto"/>
          <w:sz w:val="32"/>
          <w:szCs w:val="32"/>
          <w:highlight w:val="none"/>
          <w:shd w:val="clear" w:color="auto" w:fill="FFFFFF"/>
          <w:lang w:eastAsia="zh-CN"/>
        </w:rPr>
        <w:t>做好</w:t>
      </w:r>
      <w:r>
        <w:rPr>
          <w:rFonts w:hint="default" w:ascii="Times New Roman" w:hAnsi="Times New Roman" w:eastAsia="仿宋_GB2312" w:cs="Times New Roman"/>
          <w:color w:val="auto"/>
          <w:sz w:val="32"/>
          <w:szCs w:val="32"/>
          <w:highlight w:val="none"/>
          <w:shd w:val="clear" w:color="auto" w:fill="FFFFFF"/>
          <w:lang w:eastAsia="zh-CN"/>
        </w:rPr>
        <w:t>我省灵活就业人员参加职工基本医疗保险（</w:t>
      </w:r>
      <w:r>
        <w:rPr>
          <w:rFonts w:hint="default" w:ascii="Times New Roman" w:hAnsi="Times New Roman" w:eastAsia="仿宋_GB2312" w:cs="Times New Roman"/>
          <w:color w:val="auto"/>
          <w:kern w:val="0"/>
          <w:sz w:val="32"/>
          <w:szCs w:val="32"/>
          <w:highlight w:val="none"/>
          <w:u w:val="none" w:color="auto"/>
          <w:lang w:val="zh-CN" w:eastAsia="zh-CN"/>
        </w:rPr>
        <w:t>以下简称职工医保</w:t>
      </w:r>
      <w:r>
        <w:rPr>
          <w:rFonts w:hint="default" w:ascii="Times New Roman" w:hAnsi="Times New Roman" w:eastAsia="仿宋_GB2312" w:cs="Times New Roman"/>
          <w:color w:val="auto"/>
          <w:sz w:val="32"/>
          <w:szCs w:val="32"/>
          <w:highlight w:val="none"/>
          <w:shd w:val="clear" w:color="auto" w:fill="FFFFFF"/>
          <w:lang w:eastAsia="zh-CN"/>
        </w:rPr>
        <w:t>）有关工作通知如下：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snapToGrid/>
          <w:color w:val="000000"/>
          <w:kern w:val="0"/>
          <w:sz w:val="32"/>
          <w:szCs w:val="24"/>
          <w:highlight w:val="none"/>
          <w:u w:val="none" w:color="auto"/>
          <w:lang w:val="en-US" w:eastAsia="zh-CN" w:bidi="ar"/>
        </w:rPr>
      </w:pPr>
      <w:r>
        <w:rPr>
          <w:rFonts w:hint="eastAsia"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法定劳动年龄内的</w:t>
      </w:r>
      <w:r>
        <w:rPr>
          <w:rFonts w:hint="eastAsia" w:ascii="Times New Roman" w:hAnsi="Times New Roman" w:eastAsia="仿宋_GB2312" w:cs="Times New Roman"/>
          <w:sz w:val="32"/>
          <w:szCs w:val="32"/>
          <w:u w:val="none"/>
          <w:lang w:eastAsia="zh-CN"/>
        </w:rPr>
        <w:t>下列人员</w:t>
      </w:r>
      <w:r>
        <w:rPr>
          <w:rFonts w:hint="default" w:ascii="Times New Roman" w:hAnsi="Times New Roman" w:eastAsia="仿宋_GB2312" w:cs="Times New Roman"/>
          <w:color w:val="auto"/>
          <w:kern w:val="0"/>
          <w:sz w:val="32"/>
          <w:szCs w:val="32"/>
          <w:highlight w:val="none"/>
          <w:u w:val="none" w:color="auto"/>
          <w:lang w:val="zh-CN" w:eastAsia="zh-CN"/>
        </w:rPr>
        <w:t>（以下简称灵活就业人员）</w:t>
      </w:r>
      <w:r>
        <w:rPr>
          <w:rFonts w:hint="eastAsia" w:ascii="Times New Roman" w:hAnsi="Times New Roman" w:eastAsia="仿宋_GB2312" w:cs="Times New Roman"/>
          <w:color w:val="auto"/>
          <w:kern w:val="0"/>
          <w:sz w:val="32"/>
          <w:szCs w:val="32"/>
          <w:highlight w:val="none"/>
          <w:u w:val="none" w:color="auto"/>
          <w:lang w:val="zh-CN" w:eastAsia="zh-CN"/>
        </w:rPr>
        <w:t>可</w:t>
      </w:r>
      <w:r>
        <w:rPr>
          <w:rFonts w:hint="default" w:ascii="Times New Roman" w:hAnsi="Times New Roman" w:eastAsia="仿宋_GB2312" w:cs="Times New Roman"/>
          <w:sz w:val="32"/>
          <w:szCs w:val="32"/>
          <w:highlight w:val="none"/>
          <w:u w:val="none" w:color="auto"/>
        </w:rPr>
        <w:t>在省内就业地</w:t>
      </w:r>
      <w:r>
        <w:rPr>
          <w:rFonts w:hint="default" w:ascii="Times New Roman" w:hAnsi="Times New Roman" w:eastAsia="仿宋_GB2312" w:cs="Times New Roman"/>
          <w:color w:val="auto"/>
          <w:kern w:val="0"/>
          <w:sz w:val="32"/>
          <w:szCs w:val="32"/>
          <w:highlight w:val="none"/>
          <w:u w:val="none" w:color="auto"/>
          <w:lang w:val="en-US" w:eastAsia="zh-CN"/>
        </w:rPr>
        <w:t>参加职工医保</w:t>
      </w:r>
      <w:r>
        <w:rPr>
          <w:rFonts w:hint="default" w:ascii="Times New Roman" w:hAnsi="Times New Roman" w:eastAsia="仿宋_GB2312" w:cs="Times New Roman"/>
          <w:snapToGrid/>
          <w:color w:val="000000"/>
          <w:kern w:val="0"/>
          <w:sz w:val="32"/>
          <w:szCs w:val="24"/>
          <w:highlight w:val="none"/>
          <w:u w:val="none" w:color="auto"/>
          <w:lang w:val="en-US" w:eastAsia="zh-CN" w:bidi="ar"/>
        </w:rPr>
        <w:t>，不受户籍限制。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Times New Roman"/>
          <w:color w:val="auto"/>
          <w:kern w:val="0"/>
          <w:sz w:val="32"/>
          <w:szCs w:val="32"/>
          <w:highlight w:val="none"/>
          <w:u w:val="none" w:color="auto"/>
          <w:lang w:val="zh-CN" w:eastAsia="zh-CN"/>
        </w:rPr>
      </w:pPr>
      <w:r>
        <w:rPr>
          <w:rFonts w:hint="eastAsia" w:ascii="Times New Roman" w:hAnsi="Times New Roman" w:eastAsia="仿宋_GB2312" w:cs="Times New Roman"/>
          <w:color w:val="auto"/>
          <w:kern w:val="0"/>
          <w:sz w:val="32"/>
          <w:szCs w:val="32"/>
          <w:highlight w:val="none"/>
          <w:u w:val="none" w:color="auto"/>
          <w:lang w:val="zh-CN" w:eastAsia="zh-CN"/>
        </w:rPr>
        <w:t>（一）</w:t>
      </w:r>
      <w:r>
        <w:rPr>
          <w:rFonts w:hint="default" w:ascii="Times New Roman" w:hAnsi="Times New Roman" w:eastAsia="仿宋_GB2312" w:cs="Times New Roman"/>
          <w:color w:val="auto"/>
          <w:kern w:val="0"/>
          <w:sz w:val="32"/>
          <w:szCs w:val="32"/>
          <w:highlight w:val="none"/>
          <w:u w:val="none" w:color="auto"/>
          <w:lang w:val="zh-CN" w:eastAsia="zh-CN"/>
        </w:rPr>
        <w:t>无雇工个体工商户</w:t>
      </w:r>
      <w:r>
        <w:rPr>
          <w:rFonts w:hint="eastAsia" w:ascii="Times New Roman" w:hAnsi="Times New Roman" w:eastAsia="仿宋_GB2312" w:cs="Times New Roman"/>
          <w:color w:val="auto"/>
          <w:kern w:val="0"/>
          <w:sz w:val="32"/>
          <w:szCs w:val="32"/>
          <w:highlight w:val="none"/>
          <w:u w:val="none" w:color="auto"/>
          <w:lang w:val="zh-CN"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Times New Roman"/>
          <w:color w:val="auto"/>
          <w:kern w:val="0"/>
          <w:sz w:val="32"/>
          <w:szCs w:val="32"/>
          <w:highlight w:val="none"/>
          <w:u w:val="none" w:color="auto"/>
          <w:lang w:val="zh-CN" w:eastAsia="zh-CN"/>
        </w:rPr>
      </w:pPr>
      <w:r>
        <w:rPr>
          <w:rFonts w:hint="eastAsia" w:ascii="Times New Roman" w:hAnsi="Times New Roman" w:eastAsia="仿宋_GB2312" w:cs="Times New Roman"/>
          <w:color w:val="auto"/>
          <w:kern w:val="0"/>
          <w:sz w:val="32"/>
          <w:szCs w:val="32"/>
          <w:highlight w:val="none"/>
          <w:u w:val="none" w:color="auto"/>
          <w:lang w:val="zh-CN" w:eastAsia="zh-CN"/>
        </w:rPr>
        <w:t>（二）</w:t>
      </w:r>
      <w:r>
        <w:rPr>
          <w:rFonts w:hint="default" w:ascii="Times New Roman" w:hAnsi="Times New Roman" w:eastAsia="仿宋_GB2312" w:cs="Times New Roman"/>
          <w:color w:val="auto"/>
          <w:kern w:val="0"/>
          <w:sz w:val="32"/>
          <w:szCs w:val="32"/>
          <w:highlight w:val="none"/>
          <w:u w:val="none" w:color="auto"/>
          <w:lang w:val="zh-CN" w:eastAsia="zh-CN"/>
        </w:rPr>
        <w:t>未在用人单位参加职工医保的非全日制从业人员</w:t>
      </w:r>
      <w:r>
        <w:rPr>
          <w:rFonts w:hint="eastAsia" w:ascii="Times New Roman" w:hAnsi="Times New Roman" w:eastAsia="仿宋_GB2312" w:cs="Times New Roman"/>
          <w:color w:val="auto"/>
          <w:kern w:val="0"/>
          <w:sz w:val="32"/>
          <w:szCs w:val="32"/>
          <w:highlight w:val="none"/>
          <w:u w:val="none" w:color="auto"/>
          <w:lang w:val="zh-CN"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color w:val="auto"/>
          <w:kern w:val="0"/>
          <w:sz w:val="32"/>
          <w:szCs w:val="32"/>
          <w:highlight w:val="none"/>
          <w:u w:val="none" w:color="auto"/>
          <w:lang w:val="zh-CN" w:eastAsia="zh-CN"/>
        </w:rPr>
        <w:t>（三）</w:t>
      </w:r>
      <w:r>
        <w:rPr>
          <w:rFonts w:hint="default" w:ascii="Times New Roman" w:hAnsi="Times New Roman" w:eastAsia="仿宋_GB2312" w:cs="Times New Roman"/>
          <w:sz w:val="32"/>
          <w:szCs w:val="32"/>
          <w:u w:val="none"/>
        </w:rPr>
        <w:t>依托电子商务、网络约车、网络送餐、快递物流等新业态平台实现就业，且未与新业态平台企业建立劳动关系的新型就业形态从业人员</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（四）国家和我省规定的其他灵活就业人员。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_GB2312"/>
          <w:sz w:val="32"/>
          <w:highlight w:val="none"/>
          <w:lang w:val="en-US" w:eastAsia="zh-CN"/>
        </w:rPr>
      </w:pPr>
      <w:r>
        <w:rPr>
          <w:rFonts w:hint="eastAsia" w:ascii="Times New Roman" w:hAnsi="Times New Roman" w:eastAsia="仿宋_GB2312" w:cs="Times New Roman"/>
          <w:sz w:val="32"/>
          <w:szCs w:val="32"/>
          <w:highlight w:val="none"/>
          <w:u w:val="none"/>
          <w:lang w:eastAsia="zh-CN"/>
        </w:rPr>
        <w:t>二、</w:t>
      </w:r>
      <w:r>
        <w:rPr>
          <w:rFonts w:hint="default" w:ascii="Times New Roman" w:hAnsi="Times New Roman" w:eastAsia="仿宋_GB2312" w:cs="Times New Roman"/>
          <w:sz w:val="32"/>
          <w:szCs w:val="32"/>
          <w:highlight w:val="none"/>
          <w:u w:val="none"/>
        </w:rPr>
        <w:t>灵活就业人员可凭本人有效身份证件在户籍地参加</w:t>
      </w:r>
      <w:r>
        <w:rPr>
          <w:rFonts w:hint="default" w:ascii="Times New Roman" w:hAnsi="Times New Roman" w:eastAsia="仿宋_GB2312" w:cs="Times New Roman"/>
          <w:color w:val="auto"/>
          <w:kern w:val="0"/>
          <w:sz w:val="32"/>
          <w:szCs w:val="32"/>
          <w:highlight w:val="none"/>
          <w:u w:val="none" w:color="auto"/>
          <w:lang w:val="en-US" w:eastAsia="zh-CN"/>
        </w:rPr>
        <w:t>职工医保</w:t>
      </w:r>
      <w:r>
        <w:rPr>
          <w:rFonts w:hint="default" w:ascii="Times New Roman" w:hAnsi="Times New Roman" w:eastAsia="仿宋_GB2312" w:cs="Times New Roman"/>
          <w:sz w:val="32"/>
          <w:szCs w:val="32"/>
          <w:highlight w:val="none"/>
          <w:u w:val="none"/>
        </w:rPr>
        <w:t>，也可凭本人有效身份证件和</w:t>
      </w:r>
      <w:r>
        <w:rPr>
          <w:rFonts w:hint="eastAsia" w:ascii="Times New Roman" w:hAnsi="Times New Roman" w:eastAsia="仿宋_GB2312" w:cs="Times New Roman"/>
          <w:sz w:val="32"/>
          <w:szCs w:val="32"/>
          <w:highlight w:val="none"/>
          <w:u w:val="none"/>
          <w:lang w:eastAsia="zh-CN"/>
        </w:rPr>
        <w:t>我省</w:t>
      </w:r>
      <w:r>
        <w:rPr>
          <w:rFonts w:hint="default" w:ascii="Times New Roman" w:hAnsi="Times New Roman" w:eastAsia="仿宋_GB2312" w:cs="Times New Roman"/>
          <w:sz w:val="32"/>
          <w:szCs w:val="32"/>
          <w:highlight w:val="none"/>
          <w:u w:val="none"/>
        </w:rPr>
        <w:t>就业登记证明在就业地参加</w:t>
      </w:r>
      <w:r>
        <w:rPr>
          <w:rFonts w:hint="default" w:ascii="Times New Roman" w:hAnsi="Times New Roman" w:eastAsia="仿宋_GB2312" w:cs="Times New Roman"/>
          <w:color w:val="auto"/>
          <w:kern w:val="0"/>
          <w:sz w:val="32"/>
          <w:szCs w:val="32"/>
          <w:highlight w:val="none"/>
          <w:u w:val="none" w:color="auto"/>
          <w:lang w:val="en-US" w:eastAsia="zh-CN"/>
        </w:rPr>
        <w:t>职工医保</w:t>
      </w:r>
      <w:r>
        <w:rPr>
          <w:rFonts w:hint="eastAsia" w:ascii="Times New Roman" w:hAnsi="Times New Roman" w:eastAsia="仿宋_GB2312" w:cs="Times New Roman"/>
          <w:color w:val="auto"/>
          <w:kern w:val="0"/>
          <w:sz w:val="32"/>
          <w:szCs w:val="32"/>
          <w:highlight w:val="none"/>
          <w:u w:val="none" w:color="auto"/>
          <w:lang w:val="en-US" w:eastAsia="zh-CN"/>
        </w:rPr>
        <w:t>。</w:t>
      </w:r>
      <w:r>
        <w:rPr>
          <w:rFonts w:hint="default" w:ascii="Times New Roman" w:hAnsi="Times New Roman" w:eastAsia="仿宋_GB2312" w:cs="Times New Roman"/>
          <w:sz w:val="32"/>
          <w:szCs w:val="32"/>
          <w:highlight w:val="none"/>
          <w:u w:val="none"/>
        </w:rPr>
        <w:t>香港澳门台湾籍灵活就业人员可凭港澳台居民居住证在居住地参保，或凭</w:t>
      </w:r>
      <w:r>
        <w:rPr>
          <w:rFonts w:hint="default" w:ascii="Times New Roman" w:hAnsi="Times New Roman" w:eastAsia="仿宋_GB2312" w:cs="Times New Roman"/>
          <w:sz w:val="32"/>
          <w:szCs w:val="32"/>
          <w:highlight w:val="none"/>
          <w:u w:val="none"/>
          <w:lang w:eastAsia="zh-CN"/>
        </w:rPr>
        <w:t>我省</w:t>
      </w:r>
      <w:r>
        <w:rPr>
          <w:rFonts w:hint="default" w:ascii="Times New Roman" w:hAnsi="Times New Roman" w:eastAsia="仿宋_GB2312" w:cs="Times New Roman"/>
          <w:sz w:val="32"/>
          <w:szCs w:val="32"/>
          <w:highlight w:val="none"/>
          <w:u w:val="none"/>
        </w:rPr>
        <w:t>就业登记证明在省内就业地参保</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无雇工的个体工商户可凭本人有效身份证件和个体工商户营业执照在注册登记地参加</w:t>
      </w:r>
      <w:r>
        <w:rPr>
          <w:rFonts w:hint="default" w:ascii="Times New Roman" w:hAnsi="Times New Roman" w:eastAsia="仿宋_GB2312" w:cs="Times New Roman"/>
          <w:color w:val="auto"/>
          <w:kern w:val="0"/>
          <w:sz w:val="32"/>
          <w:szCs w:val="32"/>
          <w:highlight w:val="none"/>
          <w:u w:val="none" w:color="auto"/>
          <w:lang w:val="en-US" w:eastAsia="zh-CN"/>
        </w:rPr>
        <w:t>职工医保</w:t>
      </w:r>
      <w:r>
        <w:rPr>
          <w:rFonts w:hint="eastAsia" w:ascii="Times New Roman" w:hAnsi="Times New Roman" w:eastAsia="仿宋_GB2312" w:cs="Times New Roman"/>
          <w:sz w:val="32"/>
          <w:szCs w:val="32"/>
          <w:highlight w:val="none"/>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strike w:val="0"/>
          <w:color w:val="000000"/>
          <w:spacing w:val="0"/>
          <w:w w:val="100"/>
          <w:sz w:val="32"/>
          <w:szCs w:val="32"/>
          <w:highlight w:val="none"/>
          <w:u w:val="none" w:color="auto"/>
          <w:vertAlign w:val="baseline"/>
          <w:lang w:val="zh-CN"/>
        </w:rPr>
      </w:pPr>
      <w:r>
        <w:rPr>
          <w:rFonts w:hint="eastAsia" w:ascii="Times New Roman" w:hAnsi="Times New Roman" w:eastAsia="仿宋_GB2312" w:cs="Times New Roman"/>
          <w:strike w:val="0"/>
          <w:color w:val="000000"/>
          <w:spacing w:val="0"/>
          <w:w w:val="100"/>
          <w:sz w:val="32"/>
          <w:szCs w:val="32"/>
          <w:highlight w:val="none"/>
          <w:u w:val="none" w:color="auto"/>
          <w:vertAlign w:val="baseline"/>
          <w:lang w:val="zh-CN"/>
        </w:rPr>
        <w:t>三、</w:t>
      </w:r>
      <w:r>
        <w:rPr>
          <w:rFonts w:hint="default" w:ascii="Times New Roman" w:hAnsi="Times New Roman" w:eastAsia="仿宋_GB2312" w:cs="Times New Roman"/>
          <w:strike w:val="0"/>
          <w:color w:val="000000"/>
          <w:spacing w:val="0"/>
          <w:w w:val="100"/>
          <w:sz w:val="32"/>
          <w:szCs w:val="32"/>
          <w:highlight w:val="none"/>
          <w:u w:val="none" w:color="auto"/>
          <w:vertAlign w:val="baseline"/>
          <w:lang w:val="zh-CN"/>
        </w:rPr>
        <w:t>灵活就业人员由个人按月缴纳</w:t>
      </w:r>
      <w:r>
        <w:rPr>
          <w:rFonts w:hint="default" w:ascii="Times New Roman" w:hAnsi="Times New Roman" w:eastAsia="仿宋_GB2312" w:cs="Times New Roman"/>
          <w:color w:val="auto"/>
          <w:kern w:val="0"/>
          <w:sz w:val="32"/>
          <w:szCs w:val="32"/>
          <w:highlight w:val="none"/>
          <w:u w:val="none" w:color="auto"/>
          <w:lang w:val="zh-CN" w:eastAsia="zh-CN"/>
        </w:rPr>
        <w:t>职工医保</w:t>
      </w:r>
      <w:r>
        <w:rPr>
          <w:rFonts w:hint="default" w:ascii="Times New Roman" w:hAnsi="Times New Roman" w:eastAsia="仿宋_GB2312" w:cs="Times New Roman"/>
          <w:strike w:val="0"/>
          <w:color w:val="000000"/>
          <w:spacing w:val="0"/>
          <w:w w:val="100"/>
          <w:sz w:val="32"/>
          <w:szCs w:val="32"/>
          <w:highlight w:val="none"/>
          <w:u w:val="none" w:color="auto"/>
          <w:vertAlign w:val="baseline"/>
          <w:lang w:val="zh-CN"/>
        </w:rPr>
        <w:t>费，缴费</w:t>
      </w:r>
      <w:r>
        <w:rPr>
          <w:rFonts w:hint="default" w:ascii="Times New Roman" w:hAnsi="Times New Roman" w:eastAsia="仿宋_GB2312" w:cs="Times New Roman"/>
          <w:strike w:val="0"/>
          <w:color w:val="000000"/>
          <w:spacing w:val="0"/>
          <w:w w:val="100"/>
          <w:sz w:val="32"/>
          <w:szCs w:val="32"/>
          <w:highlight w:val="none"/>
          <w:u w:val="none" w:color="auto"/>
          <w:vertAlign w:val="baseline"/>
          <w:lang w:val="zh-CN" w:eastAsia="zh-CN"/>
        </w:rPr>
        <w:t>基数</w:t>
      </w:r>
      <w:r>
        <w:rPr>
          <w:rFonts w:hint="eastAsia" w:ascii="Times New Roman" w:hAnsi="Times New Roman" w:eastAsia="仿宋_GB2312" w:cs="Times New Roman"/>
          <w:strike w:val="0"/>
          <w:color w:val="000000"/>
          <w:spacing w:val="0"/>
          <w:w w:val="100"/>
          <w:sz w:val="32"/>
          <w:szCs w:val="32"/>
          <w:highlight w:val="none"/>
          <w:u w:val="none" w:color="auto"/>
          <w:vertAlign w:val="baseline"/>
          <w:lang w:val="zh-CN" w:eastAsia="zh-CN"/>
        </w:rPr>
        <w:t>和</w:t>
      </w:r>
      <w:r>
        <w:rPr>
          <w:rFonts w:hint="default" w:ascii="Times New Roman" w:hAnsi="Times New Roman" w:eastAsia="仿宋_GB2312" w:cs="Times New Roman"/>
          <w:strike w:val="0"/>
          <w:color w:val="000000"/>
          <w:spacing w:val="0"/>
          <w:w w:val="100"/>
          <w:sz w:val="32"/>
          <w:szCs w:val="32"/>
          <w:highlight w:val="none"/>
          <w:u w:val="none" w:color="auto"/>
          <w:vertAlign w:val="baseline"/>
          <w:lang w:val="zh-CN" w:eastAsia="zh-CN"/>
        </w:rPr>
        <w:t>缴费率按各市政策执行，并按照我省</w:t>
      </w:r>
      <w:r>
        <w:rPr>
          <w:rFonts w:hint="eastAsia" w:ascii="Times New Roman" w:hAnsi="Times New Roman" w:eastAsia="仿宋_GB2312" w:cs="Times New Roman"/>
          <w:strike w:val="0"/>
          <w:color w:val="000000"/>
          <w:spacing w:val="0"/>
          <w:w w:val="100"/>
          <w:sz w:val="32"/>
          <w:szCs w:val="32"/>
          <w:highlight w:val="none"/>
          <w:u w:val="none" w:color="auto"/>
          <w:vertAlign w:val="baseline"/>
          <w:lang w:val="zh-CN" w:eastAsia="zh-CN"/>
        </w:rPr>
        <w:t>医疗保障</w:t>
      </w:r>
      <w:r>
        <w:rPr>
          <w:rFonts w:hint="default" w:ascii="Times New Roman" w:hAnsi="Times New Roman" w:eastAsia="仿宋_GB2312" w:cs="Times New Roman"/>
          <w:strike w:val="0"/>
          <w:color w:val="000000"/>
          <w:spacing w:val="0"/>
          <w:w w:val="100"/>
          <w:sz w:val="32"/>
          <w:szCs w:val="32"/>
          <w:highlight w:val="none"/>
          <w:u w:val="none" w:color="auto"/>
          <w:vertAlign w:val="baseline"/>
          <w:lang w:val="zh-CN" w:eastAsia="zh-CN"/>
        </w:rPr>
        <w:t>待遇清单有关规定逐步调整</w:t>
      </w:r>
      <w:r>
        <w:rPr>
          <w:rFonts w:hint="default" w:ascii="Times New Roman" w:hAnsi="Times New Roman" w:eastAsia="仿宋_GB2312" w:cs="Times New Roman"/>
          <w:strike w:val="0"/>
          <w:color w:val="000000"/>
          <w:spacing w:val="0"/>
          <w:w w:val="100"/>
          <w:sz w:val="32"/>
          <w:szCs w:val="32"/>
          <w:highlight w:val="none"/>
          <w:u w:val="none" w:color="auto"/>
          <w:vertAlign w:val="baseline"/>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snapToGrid/>
          <w:color w:val="000000"/>
          <w:kern w:val="0"/>
          <w:sz w:val="32"/>
          <w:szCs w:val="24"/>
          <w:highlight w:val="none"/>
          <w:u w:val="none" w:color="auto"/>
          <w:lang w:val="en-US" w:eastAsia="zh-CN" w:bidi="ar"/>
        </w:rPr>
      </w:pPr>
      <w:r>
        <w:rPr>
          <w:rFonts w:hint="eastAsia" w:ascii="Times New Roman" w:hAnsi="Times New Roman" w:eastAsia="仿宋_GB2312" w:cs="Times New Roman"/>
          <w:snapToGrid/>
          <w:color w:val="000000"/>
          <w:kern w:val="0"/>
          <w:sz w:val="32"/>
          <w:szCs w:val="24"/>
          <w:highlight w:val="none"/>
          <w:u w:val="none" w:color="auto"/>
          <w:lang w:val="en-US" w:eastAsia="zh-CN" w:bidi="ar"/>
        </w:rPr>
        <w:t>四、</w:t>
      </w:r>
      <w:r>
        <w:rPr>
          <w:rFonts w:hint="default" w:ascii="Times New Roman" w:hAnsi="Times New Roman" w:eastAsia="仿宋_GB2312" w:cs="Times New Roman"/>
          <w:snapToGrid/>
          <w:color w:val="000000"/>
          <w:kern w:val="0"/>
          <w:sz w:val="32"/>
          <w:szCs w:val="24"/>
          <w:highlight w:val="none"/>
          <w:u w:val="none" w:color="auto"/>
          <w:lang w:val="en-US" w:eastAsia="zh-CN" w:bidi="ar"/>
        </w:rPr>
        <w:t>已连续参加</w:t>
      </w:r>
      <w:r>
        <w:rPr>
          <w:rFonts w:hint="eastAsia" w:ascii="Times New Roman" w:hAnsi="Times New Roman" w:eastAsia="仿宋_GB2312" w:cs="Times New Roman"/>
          <w:snapToGrid/>
          <w:color w:val="000000"/>
          <w:kern w:val="0"/>
          <w:sz w:val="32"/>
          <w:szCs w:val="24"/>
          <w:highlight w:val="none"/>
          <w:u w:val="none" w:color="auto"/>
          <w:lang w:val="en-US" w:eastAsia="zh-CN" w:bidi="ar"/>
        </w:rPr>
        <w:t>我省</w:t>
      </w:r>
      <w:r>
        <w:rPr>
          <w:rFonts w:hint="default" w:ascii="Times New Roman" w:hAnsi="Times New Roman" w:eastAsia="仿宋_GB2312" w:cs="Times New Roman"/>
          <w:snapToGrid/>
          <w:color w:val="000000"/>
          <w:kern w:val="0"/>
          <w:sz w:val="32"/>
          <w:szCs w:val="24"/>
          <w:highlight w:val="none"/>
          <w:u w:val="none" w:color="auto"/>
          <w:lang w:val="en-US" w:eastAsia="zh-CN" w:bidi="ar"/>
        </w:rPr>
        <w:t>基本医疗保险2年及以上的</w:t>
      </w:r>
      <w:r>
        <w:rPr>
          <w:rFonts w:hint="default" w:ascii="Times New Roman" w:hAnsi="Times New Roman" w:eastAsia="仿宋_GB2312" w:cs="Times New Roman"/>
          <w:snapToGrid/>
          <w:color w:val="000000"/>
          <w:kern w:val="0"/>
          <w:sz w:val="32"/>
          <w:szCs w:val="24"/>
          <w:highlight w:val="none"/>
          <w:u w:val="none" w:color="auto"/>
          <w:lang w:val="zh-CN" w:eastAsia="zh-CN" w:bidi="ar"/>
        </w:rPr>
        <w:t>灵活就业人员</w:t>
      </w:r>
      <w:r>
        <w:rPr>
          <w:rFonts w:hint="default" w:ascii="Times New Roman" w:hAnsi="Times New Roman" w:eastAsia="仿宋_GB2312" w:cs="Times New Roman"/>
          <w:snapToGrid/>
          <w:color w:val="000000"/>
          <w:kern w:val="0"/>
          <w:sz w:val="32"/>
          <w:szCs w:val="24"/>
          <w:highlight w:val="none"/>
          <w:u w:val="none" w:color="auto"/>
          <w:lang w:val="en-US" w:eastAsia="zh-CN" w:bidi="ar"/>
        </w:rPr>
        <w:t>，中断缴费3个月内（含）</w:t>
      </w:r>
      <w:r>
        <w:rPr>
          <w:rFonts w:hint="default" w:ascii="Times New Roman" w:hAnsi="Times New Roman" w:eastAsia="仿宋_GB2312" w:cs="Times New Roman"/>
          <w:snapToGrid/>
          <w:color w:val="000000"/>
          <w:kern w:val="0"/>
          <w:sz w:val="32"/>
          <w:szCs w:val="24"/>
          <w:highlight w:val="none"/>
          <w:u w:val="none" w:color="auto"/>
          <w:lang w:val="zh-CN" w:eastAsia="zh-CN" w:bidi="ar"/>
        </w:rPr>
        <w:t>参加职工医保的</w:t>
      </w:r>
      <w:r>
        <w:rPr>
          <w:rFonts w:hint="default" w:ascii="Times New Roman" w:hAnsi="Times New Roman" w:eastAsia="仿宋_GB2312" w:cs="Times New Roman"/>
          <w:snapToGrid/>
          <w:color w:val="000000"/>
          <w:kern w:val="0"/>
          <w:sz w:val="32"/>
          <w:szCs w:val="24"/>
          <w:highlight w:val="none"/>
          <w:u w:val="none" w:color="auto"/>
          <w:lang w:val="en-US" w:eastAsia="zh-CN" w:bidi="ar"/>
        </w:rPr>
        <w:t>，</w:t>
      </w:r>
      <w:r>
        <w:rPr>
          <w:rFonts w:hint="default" w:ascii="Times New Roman" w:hAnsi="Times New Roman" w:eastAsia="仿宋_GB2312" w:cs="Times New Roman"/>
          <w:snapToGrid/>
          <w:color w:val="000000"/>
          <w:kern w:val="0"/>
          <w:sz w:val="32"/>
          <w:szCs w:val="24"/>
          <w:highlight w:val="none"/>
          <w:u w:val="none" w:color="auto"/>
          <w:lang w:val="zh-CN" w:eastAsia="zh-CN" w:bidi="ar"/>
        </w:rPr>
        <w:t>各市</w:t>
      </w:r>
      <w:r>
        <w:rPr>
          <w:rFonts w:hint="eastAsia" w:ascii="Times New Roman" w:hAnsi="Times New Roman" w:eastAsia="仿宋_GB2312" w:cs="Times New Roman"/>
          <w:snapToGrid/>
          <w:color w:val="000000"/>
          <w:kern w:val="0"/>
          <w:sz w:val="32"/>
          <w:szCs w:val="24"/>
          <w:highlight w:val="none"/>
          <w:u w:val="none" w:color="auto"/>
          <w:lang w:val="en-US" w:eastAsia="zh-CN" w:bidi="ar"/>
        </w:rPr>
        <w:t>不设置</w:t>
      </w:r>
      <w:r>
        <w:rPr>
          <w:rFonts w:hint="default" w:ascii="Times New Roman" w:hAnsi="Times New Roman" w:eastAsia="仿宋_GB2312" w:cs="Times New Roman"/>
          <w:snapToGrid/>
          <w:color w:val="000000"/>
          <w:kern w:val="0"/>
          <w:sz w:val="32"/>
          <w:szCs w:val="24"/>
          <w:highlight w:val="none"/>
          <w:u w:val="none" w:color="auto"/>
          <w:lang w:val="en-US" w:eastAsia="zh-CN" w:bidi="ar"/>
        </w:rPr>
        <w:t>待遇</w:t>
      </w:r>
      <w:r>
        <w:rPr>
          <w:rFonts w:hint="eastAsia" w:ascii="Times New Roman" w:hAnsi="Times New Roman" w:eastAsia="仿宋_GB2312" w:cs="Times New Roman"/>
          <w:snapToGrid/>
          <w:color w:val="000000"/>
          <w:kern w:val="0"/>
          <w:sz w:val="32"/>
          <w:szCs w:val="24"/>
          <w:highlight w:val="none"/>
          <w:u w:val="none" w:color="auto"/>
          <w:lang w:val="en-US" w:eastAsia="zh-CN" w:bidi="ar"/>
        </w:rPr>
        <w:t>享受</w:t>
      </w:r>
      <w:r>
        <w:rPr>
          <w:rFonts w:hint="default" w:ascii="Times New Roman" w:hAnsi="Times New Roman" w:eastAsia="仿宋_GB2312" w:cs="Times New Roman"/>
          <w:snapToGrid/>
          <w:color w:val="000000"/>
          <w:kern w:val="0"/>
          <w:sz w:val="32"/>
          <w:szCs w:val="24"/>
          <w:highlight w:val="none"/>
          <w:u w:val="none" w:color="auto"/>
          <w:lang w:val="en-US" w:eastAsia="zh-CN" w:bidi="ar"/>
        </w:rPr>
        <w:t>等待期</w:t>
      </w:r>
      <w:r>
        <w:rPr>
          <w:rFonts w:hint="eastAsia" w:ascii="Times New Roman" w:hAnsi="Times New Roman" w:eastAsia="仿宋_GB2312" w:cs="Times New Roman"/>
          <w:snapToGrid/>
          <w:color w:val="000000"/>
          <w:kern w:val="0"/>
          <w:sz w:val="32"/>
          <w:szCs w:val="24"/>
          <w:highlight w:val="none"/>
          <w:u w:val="none" w:color="auto"/>
          <w:lang w:val="en-US" w:eastAsia="zh-CN" w:bidi="ar"/>
        </w:rPr>
        <w:t>；</w:t>
      </w:r>
      <w:r>
        <w:rPr>
          <w:rFonts w:hint="default" w:ascii="Times New Roman" w:hAnsi="Times New Roman" w:eastAsia="仿宋_GB2312" w:cs="Times New Roman"/>
          <w:snapToGrid/>
          <w:color w:val="000000"/>
          <w:kern w:val="0"/>
          <w:sz w:val="32"/>
          <w:szCs w:val="24"/>
          <w:highlight w:val="none"/>
          <w:u w:val="none" w:color="auto"/>
          <w:lang w:val="en-US" w:eastAsia="zh-CN" w:bidi="ar"/>
        </w:rPr>
        <w:t>中断缴费时间超过3个月后</w:t>
      </w:r>
      <w:r>
        <w:rPr>
          <w:rFonts w:hint="default" w:ascii="Times New Roman" w:hAnsi="Times New Roman" w:eastAsia="仿宋_GB2312" w:cs="Times New Roman"/>
          <w:snapToGrid/>
          <w:color w:val="000000"/>
          <w:kern w:val="0"/>
          <w:sz w:val="32"/>
          <w:szCs w:val="24"/>
          <w:highlight w:val="none"/>
          <w:u w:val="none" w:color="auto"/>
          <w:lang w:val="zh-CN" w:eastAsia="zh-CN" w:bidi="ar"/>
        </w:rPr>
        <w:t>参加职工医保的</w:t>
      </w:r>
      <w:r>
        <w:rPr>
          <w:rFonts w:hint="default" w:ascii="Times New Roman" w:hAnsi="Times New Roman" w:eastAsia="仿宋_GB2312" w:cs="Times New Roman"/>
          <w:snapToGrid/>
          <w:color w:val="000000"/>
          <w:kern w:val="0"/>
          <w:sz w:val="32"/>
          <w:szCs w:val="24"/>
          <w:highlight w:val="none"/>
          <w:u w:val="none" w:color="auto"/>
          <w:lang w:val="en-US" w:eastAsia="zh-CN" w:bidi="ar"/>
        </w:rPr>
        <w:t>，</w:t>
      </w:r>
      <w:r>
        <w:rPr>
          <w:rFonts w:hint="default" w:ascii="Times New Roman" w:hAnsi="Times New Roman" w:eastAsia="仿宋_GB2312" w:cs="Times New Roman"/>
          <w:snapToGrid/>
          <w:color w:val="000000"/>
          <w:kern w:val="0"/>
          <w:sz w:val="32"/>
          <w:szCs w:val="24"/>
          <w:highlight w:val="none"/>
          <w:u w:val="none" w:color="auto"/>
          <w:lang w:val="zh-CN" w:eastAsia="zh-CN" w:bidi="ar"/>
        </w:rPr>
        <w:t>各市</w:t>
      </w:r>
      <w:r>
        <w:rPr>
          <w:rFonts w:hint="default" w:ascii="Times New Roman" w:hAnsi="Times New Roman" w:eastAsia="仿宋_GB2312" w:cs="Times New Roman"/>
          <w:snapToGrid/>
          <w:color w:val="000000"/>
          <w:kern w:val="0"/>
          <w:sz w:val="32"/>
          <w:szCs w:val="24"/>
          <w:highlight w:val="none"/>
          <w:u w:val="none" w:color="auto"/>
          <w:lang w:val="en-US" w:eastAsia="zh-CN" w:bidi="ar"/>
        </w:rPr>
        <w:t>可设置不超过6个月的待遇</w:t>
      </w:r>
      <w:r>
        <w:rPr>
          <w:rFonts w:hint="eastAsia" w:ascii="Times New Roman" w:hAnsi="Times New Roman" w:eastAsia="仿宋_GB2312" w:cs="Times New Roman"/>
          <w:snapToGrid/>
          <w:color w:val="000000"/>
          <w:kern w:val="0"/>
          <w:sz w:val="32"/>
          <w:szCs w:val="24"/>
          <w:highlight w:val="none"/>
          <w:u w:val="none" w:color="auto"/>
          <w:lang w:val="en-US" w:eastAsia="zh-CN" w:bidi="ar"/>
        </w:rPr>
        <w:t>享受</w:t>
      </w:r>
      <w:r>
        <w:rPr>
          <w:rFonts w:hint="default" w:ascii="Times New Roman" w:hAnsi="Times New Roman" w:eastAsia="仿宋_GB2312" w:cs="Times New Roman"/>
          <w:snapToGrid/>
          <w:color w:val="000000"/>
          <w:kern w:val="0"/>
          <w:sz w:val="32"/>
          <w:szCs w:val="24"/>
          <w:highlight w:val="none"/>
          <w:u w:val="none" w:color="auto"/>
          <w:lang w:val="en-US" w:eastAsia="zh-CN" w:bidi="ar"/>
        </w:rPr>
        <w:t>等待期。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color w:val="000000"/>
          <w:kern w:val="0"/>
          <w:sz w:val="32"/>
          <w:szCs w:val="32"/>
          <w:highlight w:val="none"/>
          <w:u w:val="none" w:color="auto"/>
          <w:lang w:val="en-US" w:eastAsia="zh-CN"/>
        </w:rPr>
        <w:t>各市要加强组织领导，强化责任落实，切实做好灵活就业人员参加职工医保工作。要加强政策宣传，努力营造良好环境，确保各项医疗保障权益落到实处。对工作中出现的新情况和新问题，要</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color="auto" w:fill="FFFFFF"/>
          <w:lang w:val="en-US" w:eastAsia="zh-CN" w:bidi="ar"/>
        </w:rPr>
        <w:t>认真分析研究，不断加强管理，并及时反映。</w:t>
      </w:r>
    </w:p>
    <w:p>
      <w:pPr>
        <w:keepNext w:val="0"/>
        <w:keepLines w:val="0"/>
        <w:pageBreakBefore w:val="0"/>
        <w:widowControl/>
        <w:kinsoku/>
        <w:wordWrap/>
        <w:overflowPunct/>
        <w:topLinePunct w:val="0"/>
        <w:autoSpaceDE/>
        <w:autoSpaceDN/>
        <w:bidi w:val="0"/>
        <w:adjustRightInd/>
        <w:snapToGrid/>
        <w:spacing w:line="520" w:lineRule="exact"/>
        <w:ind w:left="0" w:leftChars="0" w:right="0" w:firstLine="720" w:firstLineChars="225"/>
        <w:jc w:val="both"/>
        <w:textAlignment w:val="baseline"/>
        <w:outlineLvl w:val="9"/>
        <w:rPr>
          <w:rFonts w:hint="default" w:ascii="Times New Roman" w:hAnsi="Times New Roman" w:eastAsia="仿宋_GB2312" w:cs="Times New Roman"/>
          <w:strike w:val="0"/>
          <w:color w:val="000000"/>
          <w:spacing w:val="0"/>
          <w:w w:val="100"/>
          <w:sz w:val="32"/>
          <w:szCs w:val="32"/>
          <w:highlight w:val="none"/>
          <w:u w:val="none" w:color="auto"/>
          <w:vertAlign w:val="baseline"/>
          <w:lang w:val="zh-CN"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8"/>
          <w:rFonts w:hint="default" w:ascii="Times New Roman" w:hAnsi="Times New Roman" w:eastAsia="仿宋_GB2312" w:cs="Times New Roman"/>
          <w:b w:val="0"/>
          <w:bCs/>
          <w:i w:val="0"/>
          <w:iCs w:val="0"/>
          <w:caps w:val="0"/>
          <w:color w:val="333333"/>
          <w:spacing w:val="0"/>
          <w:sz w:val="32"/>
          <w:szCs w:val="44"/>
          <w:highlight w:val="none"/>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8"/>
          <w:rFonts w:hint="default" w:ascii="Times New Roman" w:hAnsi="Times New Roman" w:eastAsia="仿宋_GB2312" w:cs="Times New Roman"/>
          <w:b w:val="0"/>
          <w:bCs/>
          <w:i w:val="0"/>
          <w:iCs w:val="0"/>
          <w:caps w:val="0"/>
          <w:color w:val="333333"/>
          <w:spacing w:val="0"/>
          <w:sz w:val="32"/>
          <w:szCs w:val="44"/>
          <w:highlight w:val="none"/>
          <w:shd w:val="clear" w:color="auto" w:fill="FFFFFF"/>
          <w:lang w:val="en-US" w:eastAsia="zh-CN"/>
        </w:rPr>
      </w:pPr>
    </w:p>
    <w:p>
      <w:pPr>
        <w:pStyle w:val="9"/>
        <w:keepNext w:val="0"/>
        <w:keepLines w:val="0"/>
        <w:pageBreakBefore w:val="0"/>
        <w:numPr>
          <w:ilvl w:val="0"/>
          <w:numId w:val="0"/>
        </w:numPr>
        <w:kinsoku/>
        <w:wordWrap/>
        <w:overflowPunct/>
        <w:topLinePunct w:val="0"/>
        <w:bidi w:val="0"/>
        <w:snapToGrid/>
        <w:spacing w:line="520" w:lineRule="exact"/>
        <w:ind w:left="6078" w:leftChars="456" w:hanging="5120" w:hangingChars="1600"/>
        <w:jc w:val="both"/>
        <w:outlineLvl w:val="9"/>
        <w:rPr>
          <w:rFonts w:hint="eastAsia" w:ascii="Times New Roman" w:hAnsi="Times New Roman"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广东省医疗保障局 </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仿宋_GB2312"/>
          <w:sz w:val="32"/>
          <w:szCs w:val="32"/>
          <w:highlight w:val="none"/>
          <w:lang w:val="en-US" w:eastAsia="zh-CN"/>
        </w:rPr>
        <w:t>国家税务总局广东省税务局</w:t>
      </w:r>
    </w:p>
    <w:p>
      <w:pPr>
        <w:pStyle w:val="9"/>
        <w:keepNext w:val="0"/>
        <w:keepLines w:val="0"/>
        <w:pageBreakBefore w:val="0"/>
        <w:numPr>
          <w:ilvl w:val="0"/>
          <w:numId w:val="0"/>
        </w:numPr>
        <w:kinsoku/>
        <w:wordWrap/>
        <w:overflowPunct/>
        <w:topLinePunct w:val="0"/>
        <w:bidi w:val="0"/>
        <w:snapToGrid/>
        <w:spacing w:line="520" w:lineRule="exact"/>
        <w:ind w:left="5946" w:leftChars="2679" w:hanging="320" w:hangingChars="100"/>
        <w:jc w:val="both"/>
        <w:outlineLvl w:val="9"/>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sz w:val="32"/>
          <w:szCs w:val="32"/>
          <w:highlight w:val="none"/>
          <w:lang w:val="en-US" w:eastAsia="zh-CN"/>
        </w:rPr>
        <w:t>2021年</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月 日</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rPr>
          <w:rFonts w:hint="eastAsia" w:ascii="Times New Roman" w:hAnsi="Times New Roman" w:eastAsia="黑体" w:cs="Times New Roman"/>
          <w:kern w:val="2"/>
          <w:sz w:val="32"/>
          <w:szCs w:val="32"/>
          <w:highlight w:val="none"/>
          <w:u w:val="none"/>
          <w:lang w:val="en-US" w:eastAsia="zh-CN" w:bidi="ar-SA"/>
        </w:rPr>
      </w:pP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rPr>
          <w:rFonts w:hint="eastAsia" w:ascii="Times New Roman" w:hAnsi="Times New Roman" w:eastAsia="黑体" w:cs="Times New Roman"/>
          <w:kern w:val="2"/>
          <w:sz w:val="32"/>
          <w:szCs w:val="32"/>
          <w:highlight w:val="none"/>
          <w:u w:val="none"/>
          <w:lang w:val="en-US" w:eastAsia="zh-CN" w:bidi="ar-SA"/>
        </w:rPr>
      </w:pP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rPr>
          <w:rFonts w:hint="default"/>
          <w:lang w:val="en-US" w:eastAsia="zh-CN"/>
        </w:rPr>
      </w:pPr>
      <w:r>
        <w:rPr>
          <w:rFonts w:hint="eastAsia" w:ascii="Times New Roman" w:hAnsi="Times New Roman" w:eastAsia="黑体" w:cs="Times New Roman"/>
          <w:kern w:val="2"/>
          <w:sz w:val="32"/>
          <w:szCs w:val="32"/>
          <w:highlight w:val="none"/>
          <w:u w:val="none"/>
          <w:lang w:val="en-US" w:eastAsia="zh-CN" w:bidi="ar-SA"/>
        </w:rPr>
        <w:t>公开方式：</w:t>
      </w:r>
      <w:r>
        <w:rPr>
          <w:rFonts w:hint="eastAsia" w:ascii="Times New Roman" w:hAnsi="Times New Roman" w:eastAsia="仿宋_GB2312" w:cs="Times New Roman"/>
          <w:kern w:val="2"/>
          <w:sz w:val="32"/>
          <w:szCs w:val="32"/>
          <w:highlight w:val="none"/>
          <w:u w:val="none"/>
          <w:lang w:val="en-US" w:eastAsia="zh-CN" w:bidi="ar-SA"/>
        </w:rPr>
        <w:t>主动公开</w:t>
      </w:r>
    </w:p>
    <w:sectPr>
      <w:footerReference r:id="rId3" w:type="default"/>
      <w:pgSz w:w="11906" w:h="16838"/>
      <w:pgMar w:top="1701" w:right="1587" w:bottom="1701" w:left="1587" w:header="851" w:footer="1304"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5130"/>
    <w:rsid w:val="039132E1"/>
    <w:rsid w:val="055A445F"/>
    <w:rsid w:val="07465FE5"/>
    <w:rsid w:val="095F0729"/>
    <w:rsid w:val="0B955765"/>
    <w:rsid w:val="0C38526A"/>
    <w:rsid w:val="0C743482"/>
    <w:rsid w:val="118562CC"/>
    <w:rsid w:val="12304B0F"/>
    <w:rsid w:val="12C13159"/>
    <w:rsid w:val="132A5207"/>
    <w:rsid w:val="13886F20"/>
    <w:rsid w:val="15121610"/>
    <w:rsid w:val="19AC2BCE"/>
    <w:rsid w:val="19DF5AB1"/>
    <w:rsid w:val="1A0C7E11"/>
    <w:rsid w:val="225F3AB7"/>
    <w:rsid w:val="234B0919"/>
    <w:rsid w:val="24053A15"/>
    <w:rsid w:val="2743048C"/>
    <w:rsid w:val="28A90F09"/>
    <w:rsid w:val="293D116E"/>
    <w:rsid w:val="29475D11"/>
    <w:rsid w:val="2AA1694F"/>
    <w:rsid w:val="2D9F7377"/>
    <w:rsid w:val="2EFD265B"/>
    <w:rsid w:val="30B807D5"/>
    <w:rsid w:val="36743863"/>
    <w:rsid w:val="36D81066"/>
    <w:rsid w:val="3A564444"/>
    <w:rsid w:val="41546123"/>
    <w:rsid w:val="41783A18"/>
    <w:rsid w:val="4201028D"/>
    <w:rsid w:val="43DC04C0"/>
    <w:rsid w:val="446321C6"/>
    <w:rsid w:val="45647FD5"/>
    <w:rsid w:val="46460C7F"/>
    <w:rsid w:val="46C56F64"/>
    <w:rsid w:val="48A544D5"/>
    <w:rsid w:val="4D515C8C"/>
    <w:rsid w:val="517672BA"/>
    <w:rsid w:val="52F631EA"/>
    <w:rsid w:val="55957D2A"/>
    <w:rsid w:val="575D26B0"/>
    <w:rsid w:val="5AB63E11"/>
    <w:rsid w:val="5DBF42F5"/>
    <w:rsid w:val="6365609C"/>
    <w:rsid w:val="69C07C3C"/>
    <w:rsid w:val="6CE13030"/>
    <w:rsid w:val="744755A0"/>
    <w:rsid w:val="78092DF3"/>
    <w:rsid w:val="7C997D56"/>
    <w:rsid w:val="7E8F7DAC"/>
    <w:rsid w:val="7F1C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0">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2588</Words>
  <Characters>2625</Characters>
  <Paragraphs>60</Paragraphs>
  <TotalTime>3</TotalTime>
  <ScaleCrop>false</ScaleCrop>
  <LinksUpToDate>false</LinksUpToDate>
  <CharactersWithSpaces>2630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李华润</cp:lastModifiedBy>
  <cp:lastPrinted>2021-11-15T07:17:00Z</cp:lastPrinted>
  <dcterms:modified xsi:type="dcterms:W3CDTF">2021-11-26T03:47:46Z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doe9e4h30ii2zvvlqvewty</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165848</vt:i4>
  </property>
  <property fmtid="{D5CDD505-2E9C-101B-9397-08002B2CF9AE}" pid="9" name="cp_itemType">
    <vt:lpwstr>missive</vt:lpwstr>
  </property>
  <property fmtid="{D5CDD505-2E9C-101B-9397-08002B2CF9AE}" pid="10" name="cp_title">
    <vt:lpwstr>广东省医疗保障局关于征求《广东省新冠肺炎防控指挥办关于做好新冠肺炎防控医疗保障工作的通知（代拟稿）》意见的函</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vt:lpwstr>
  </property>
  <property fmtid="{D5CDD505-2E9C-101B-9397-08002B2CF9AE}" pid="17" name="uploadPath">
    <vt:lpwstr>https://xtbgsafe.gdzwfw.gov.cn/szoa/instance-web/minstone/wfDocBody/saveDocBodyWps?flowInid=165848&amp;stepInco=3082386&amp;dealIndx=0&amp;openType=1&amp;flowId=162&amp;stepCode=294&amp;readOnly=0&amp;curUserCode=13580498963&amp;sysCode=MD_YBJ_OA&amp;tenantCode=GDSXXZX&amp;r=0.6197488671893254&amp;fileCode=53853456b8b84369a6a46e56f7431b04&amp;id=53853456b8b84369a6a46e56f7431b04&amp;docTempCode=&amp;userUuid=ee431d9d7a684548a7f8d838c111e5b7</vt:lpwstr>
  </property>
  <property fmtid="{D5CDD505-2E9C-101B-9397-08002B2CF9AE}" pid="18" name="urlParams">
    <vt:lpwstr>flowInid=165848&amp;stepInco=3082386&amp;dealIndx=0&amp;openType=1&amp;flowId=162&amp;stepCode=294&amp;readOnly=0&amp;curUserCode=13580498963&amp;sysCode=MD_YBJ_OA&amp;tenantCode=GDSXXZX&amp;r=0.6197488671893254&amp;fileCode=53853456b8b84369a6a46e56f7431b04&amp;id=53853456b8b84369a6a46e56f7431b04&amp;docTempCode=&amp;userUuid=ee431d9d7a684548a7f8d838c111e5b7</vt:lpwstr>
  </property>
  <property fmtid="{D5CDD505-2E9C-101B-9397-08002B2CF9AE}" pid="19" name="lockDocUrl">
    <vt:lpwstr>https://xtbgsafe.gdzwfw.gov.cn/szoa/instance-web/minstone/wfDocBody/getLockInfo?flowInid=165848&amp;stepInco=3082386&amp;dealIndx=0&amp;openType=1&amp;flowId=162&amp;stepCode=294&amp;readOnly=0&amp;curUserCode=13580498963&amp;sysCode=MD_YBJ_OA&amp;tenantCode=GDSXXZX&amp;r=0.6197488671893254&amp;fileCode=53853456b8b84369a6a46e56f7431b04&amp;id=53853456b8b84369a6a46e56f7431b04&amp;docTempCode=&amp;userUuid=ee431d9d7a684548a7f8d838c111e5b7</vt:lpwstr>
  </property>
  <property fmtid="{D5CDD505-2E9C-101B-9397-08002B2CF9AE}" pid="20" name="copyUrl">
    <vt:lpwstr>https://xtbgsafe.gdzwfw.gov.cn/szoa/instance-web/minstone/wfDocBody/copyDoc?flowInid=165848&amp;stepInco=3082386&amp;dealIndx=0&amp;openType=1&amp;flowId=162&amp;stepCode=294&amp;readOnly=0&amp;curUserCode=13580498963&amp;sysCode=MD_YBJ_OA&amp;tenantCode=GDSXXZX&amp;r=0.6197488671893254&amp;fileCode=53853456b8b84369a6a46e56f7431b04&amp;id=53853456b8b84369a6a46e56f7431b04&amp;docTempCode=&amp;userUuid=ee431d9d7a684548a7f8d838c111e5b7</vt:lpwstr>
  </property>
  <property fmtid="{D5CDD505-2E9C-101B-9397-08002B2CF9AE}" pid="21" name="unLockDocurl">
    <vt:lpwstr>https://xtbgsafe.gdzwfw.gov.cn/szoa/instance-web/minstone/wfDocBody/unLockDoc?flowInid=165848&amp;stepInco=3082386&amp;dealIndx=0&amp;openType=1&amp;flowId=162&amp;stepCode=294&amp;readOnly=0&amp;curUserCode=13580498963&amp;sysCode=MD_YBJ_OA&amp;tenantCode=GDSXXZX&amp;r=0.6197488671893254&amp;fileCode=53853456b8b84369a6a46e56f7431b04&amp;id=53853456b8b84369a6a46e56f7431b04&amp;docTempCode=&amp;userUuid=ee431d9d7a684548a7f8d838c111e5b7</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showFlag">
    <vt:bool>true</vt:bool>
  </property>
  <property fmtid="{D5CDD505-2E9C-101B-9397-08002B2CF9AE}" pid="25" name="userName">
    <vt:lpwstr>黄丽华</vt:lpwstr>
  </property>
</Properties>
</file>