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海南省城镇从业人员</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基本医疗保险个人账户管理办法（试行）</w:t>
      </w:r>
    </w:p>
    <w:p>
      <w:pPr>
        <w:spacing w:line="560" w:lineRule="exact"/>
        <w:ind w:firstLine="632"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w:t>
      </w:r>
    </w:p>
    <w:p>
      <w:pPr>
        <w:numPr>
          <w:ilvl w:val="0"/>
          <w:numId w:val="0"/>
        </w:numPr>
        <w:spacing w:line="560" w:lineRule="exact"/>
        <w:jc w:val="both"/>
        <w:rPr>
          <w:rFonts w:ascii="方正小标宋_GBK" w:hAnsi="方正小标宋_GBK" w:eastAsia="方正小标宋_GBK" w:cs="方正小标宋_GBK"/>
          <w:sz w:val="32"/>
          <w:szCs w:val="32"/>
        </w:rPr>
      </w:pPr>
    </w:p>
    <w:p>
      <w:pPr>
        <w:widowControl w:val="0"/>
        <w:numPr>
          <w:ilvl w:val="0"/>
          <w:numId w:val="0"/>
        </w:numPr>
        <w:wordWrap/>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和规范我省</w:t>
      </w:r>
      <w:r>
        <w:rPr>
          <w:rFonts w:hint="eastAsia" w:ascii="仿宋_GB2312" w:hAnsi="仿宋_GB2312" w:eastAsia="仿宋_GB2312" w:cs="仿宋_GB2312"/>
          <w:sz w:val="32"/>
          <w:szCs w:val="32"/>
        </w:rPr>
        <w:t>城镇从业人员基本医疗保险个人账户管理，根据国务院办公厅《关于建立健全职工基本医疗保险门诊共济保障机制的指导意见》（国办发〔2021〕14号）文件精神，制定</w:t>
      </w:r>
      <w:bookmarkStart w:id="8" w:name="_GoBack"/>
      <w:r>
        <w:rPr>
          <w:rFonts w:hint="eastAsia" w:ascii="仿宋_GB2312" w:hAnsi="仿宋_GB2312" w:eastAsia="仿宋_GB2312" w:cs="仿宋_GB2312"/>
          <w:sz w:val="32"/>
          <w:szCs w:val="32"/>
        </w:rPr>
        <w:t>本办法。</w:t>
      </w:r>
    </w:p>
    <w:p>
      <w:pPr>
        <w:widowControl w:val="0"/>
        <w:numPr>
          <w:ilvl w:val="0"/>
          <w:numId w:val="0"/>
        </w:numPr>
        <w:wordWrap/>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　</w:t>
      </w:r>
      <w:r>
        <w:rPr>
          <w:rFonts w:hint="eastAsia" w:ascii="仿宋_GB2312" w:hAnsi="仿宋_GB2312" w:eastAsia="仿宋_GB2312" w:cs="仿宋_GB2312"/>
          <w:sz w:val="32"/>
          <w:szCs w:val="32"/>
        </w:rPr>
        <w:t>城</w:t>
      </w:r>
      <w:bookmarkEnd w:id="8"/>
      <w:r>
        <w:rPr>
          <w:rFonts w:hint="eastAsia" w:ascii="仿宋_GB2312" w:hAnsi="仿宋_GB2312" w:eastAsia="仿宋_GB2312" w:cs="仿宋_GB2312"/>
          <w:sz w:val="32"/>
          <w:szCs w:val="32"/>
        </w:rPr>
        <w:t>镇从业人员基本医疗保险个人账户</w:t>
      </w:r>
      <w:r>
        <w:rPr>
          <w:rFonts w:hint="eastAsia" w:ascii="仿宋_GB2312" w:hAnsi="仿宋_GB2312" w:eastAsia="仿宋_GB2312" w:cs="仿宋_GB2312"/>
          <w:sz w:val="32"/>
          <w:szCs w:val="32"/>
          <w:lang w:eastAsia="zh-CN"/>
        </w:rPr>
        <w:t>是指医保部门为每一位参保人员建立的医疗保险账户，</w:t>
      </w:r>
      <w:r>
        <w:rPr>
          <w:rFonts w:hint="eastAsia" w:ascii="仿宋_GB2312" w:hAnsi="仿宋_GB2312" w:eastAsia="仿宋_GB2312" w:cs="仿宋_GB2312"/>
          <w:sz w:val="32"/>
          <w:szCs w:val="32"/>
        </w:rPr>
        <w:t>用于记录、存储个人</w:t>
      </w:r>
      <w:r>
        <w:rPr>
          <w:rFonts w:hint="eastAsia" w:ascii="仿宋_GB2312" w:hAnsi="仿宋_GB2312" w:eastAsia="仿宋_GB2312" w:cs="仿宋_GB2312"/>
          <w:sz w:val="32"/>
          <w:szCs w:val="32"/>
          <w:lang w:eastAsia="zh-CN"/>
        </w:rPr>
        <w:t>缴纳的基本医疗保险费</w:t>
      </w:r>
      <w:r>
        <w:rPr>
          <w:rFonts w:hint="eastAsia" w:ascii="仿宋_GB2312" w:hAnsi="仿宋_GB2312" w:eastAsia="仿宋_GB2312" w:cs="仿宋_GB2312"/>
          <w:color w:val="auto"/>
          <w:sz w:val="32"/>
          <w:szCs w:val="32"/>
          <w:lang w:eastAsia="zh-CN"/>
        </w:rPr>
        <w:t>。</w:t>
      </w:r>
    </w:p>
    <w:p>
      <w:pPr>
        <w:spacing w:line="560" w:lineRule="exact"/>
        <w:ind w:firstLine="632"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城镇从业人员基本医疗保险个人账户</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eastAsia="zh-CN"/>
        </w:rPr>
        <w:t>划</w:t>
      </w:r>
      <w:r>
        <w:rPr>
          <w:rFonts w:hint="eastAsia" w:ascii="仿宋_GB2312" w:hAnsi="仿宋_GB2312" w:eastAsia="仿宋_GB2312" w:cs="仿宋_GB2312"/>
          <w:sz w:val="32"/>
          <w:szCs w:val="32"/>
        </w:rPr>
        <w:t>入标准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动态监</w:t>
      </w:r>
      <w:r>
        <w:rPr>
          <w:rFonts w:hint="eastAsia" w:ascii="仿宋_GB2312" w:hAnsi="仿宋_GB2312" w:eastAsia="仿宋_GB2312" w:cs="仿宋_GB2312"/>
          <w:sz w:val="32"/>
          <w:szCs w:val="32"/>
        </w:rPr>
        <w:t>管的原则。</w:t>
      </w:r>
    </w:p>
    <w:p>
      <w:pPr>
        <w:widowControl/>
        <w:spacing w:line="560" w:lineRule="exact"/>
        <w:ind w:firstLine="632"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四</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w:t>
      </w:r>
      <w:bookmarkStart w:id="0" w:name="_Hlk78101576"/>
      <w:bookmarkStart w:id="1" w:name="_Hlk78038649"/>
      <w:r>
        <w:rPr>
          <w:rFonts w:hint="eastAsia" w:ascii="仿宋_GB2312" w:hAnsi="仿宋_GB2312" w:eastAsia="仿宋_GB2312" w:cs="仿宋_GB2312"/>
          <w:color w:val="auto"/>
          <w:kern w:val="0"/>
          <w:sz w:val="32"/>
          <w:szCs w:val="32"/>
        </w:rPr>
        <w:t>用人单位</w:t>
      </w:r>
      <w:bookmarkEnd w:id="0"/>
      <w:r>
        <w:rPr>
          <w:rFonts w:hint="eastAsia" w:ascii="仿宋_GB2312" w:hAnsi="仿宋_GB2312" w:eastAsia="仿宋_GB2312" w:cs="仿宋_GB2312"/>
          <w:color w:val="auto"/>
          <w:kern w:val="0"/>
          <w:sz w:val="32"/>
          <w:szCs w:val="32"/>
        </w:rPr>
        <w:t>从业人员</w:t>
      </w:r>
      <w:bookmarkEnd w:id="1"/>
      <w:r>
        <w:rPr>
          <w:rFonts w:hint="eastAsia" w:ascii="仿宋_GB2312" w:hAnsi="仿宋_GB2312" w:eastAsia="仿宋_GB2312" w:cs="仿宋_GB2312"/>
          <w:color w:val="auto"/>
          <w:kern w:val="0"/>
          <w:sz w:val="32"/>
          <w:szCs w:val="32"/>
          <w:lang w:eastAsia="zh-CN"/>
        </w:rPr>
        <w:t>个人</w:t>
      </w:r>
      <w:r>
        <w:rPr>
          <w:rFonts w:hint="eastAsia" w:ascii="仿宋_GB2312" w:hAnsi="仿宋_GB2312" w:eastAsia="仿宋_GB2312" w:cs="仿宋_GB2312"/>
          <w:color w:val="auto"/>
          <w:kern w:val="0"/>
          <w:sz w:val="32"/>
          <w:szCs w:val="32"/>
        </w:rPr>
        <w:t>缴纳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包括失业保险基金为失业人员缴纳的个人缴费部分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的基本医疗保险费全部</w:t>
      </w:r>
      <w:r>
        <w:rPr>
          <w:rFonts w:hint="eastAsia" w:ascii="仿宋_GB2312" w:hAnsi="仿宋_GB2312" w:eastAsia="仿宋_GB2312" w:cs="仿宋_GB2312"/>
          <w:color w:val="auto"/>
          <w:kern w:val="0"/>
          <w:sz w:val="32"/>
          <w:szCs w:val="32"/>
          <w:lang w:eastAsia="zh-CN"/>
        </w:rPr>
        <w:t>划</w:t>
      </w:r>
      <w:r>
        <w:rPr>
          <w:rFonts w:hint="eastAsia" w:ascii="仿宋_GB2312" w:hAnsi="仿宋_GB2312" w:eastAsia="仿宋_GB2312" w:cs="仿宋_GB2312"/>
          <w:color w:val="auto"/>
          <w:kern w:val="0"/>
          <w:sz w:val="32"/>
          <w:szCs w:val="32"/>
        </w:rPr>
        <w:t>入</w:t>
      </w:r>
      <w:r>
        <w:rPr>
          <w:rFonts w:hint="eastAsia" w:ascii="仿宋_GB2312" w:hAnsi="仿宋_GB2312" w:eastAsia="仿宋_GB2312" w:cs="仿宋_GB2312"/>
          <w:color w:val="auto"/>
          <w:sz w:val="32"/>
          <w:szCs w:val="32"/>
        </w:rPr>
        <w:t>个人账户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退休人员</w:t>
      </w:r>
      <w:r>
        <w:rPr>
          <w:rFonts w:hint="eastAsia" w:ascii="仿宋_GB2312" w:hAnsi="仿宋_GB2312" w:eastAsia="仿宋_GB2312" w:cs="仿宋_GB2312"/>
          <w:color w:val="auto"/>
          <w:kern w:val="0"/>
          <w:sz w:val="32"/>
          <w:szCs w:val="32"/>
          <w:lang w:eastAsia="zh-CN"/>
        </w:rPr>
        <w:t>由</w:t>
      </w:r>
      <w:r>
        <w:rPr>
          <w:rFonts w:hint="eastAsia" w:ascii="仿宋_GB2312" w:hAnsi="仿宋_GB2312" w:eastAsia="仿宋_GB2312" w:cs="仿宋_GB2312"/>
          <w:color w:val="auto"/>
          <w:kern w:val="0"/>
          <w:sz w:val="32"/>
          <w:szCs w:val="32"/>
        </w:rPr>
        <w:t>基本医疗保险统筹基金按定额</w:t>
      </w:r>
      <w:r>
        <w:rPr>
          <w:rFonts w:hint="eastAsia" w:ascii="仿宋_GB2312" w:hAnsi="仿宋_GB2312" w:eastAsia="仿宋_GB2312" w:cs="仿宋_GB2312"/>
          <w:color w:val="auto"/>
          <w:kern w:val="0"/>
          <w:sz w:val="32"/>
          <w:szCs w:val="32"/>
          <w:lang w:eastAsia="zh-CN"/>
        </w:rPr>
        <w:t>划</w:t>
      </w:r>
      <w:r>
        <w:rPr>
          <w:rFonts w:hint="eastAsia" w:ascii="仿宋_GB2312" w:hAnsi="仿宋_GB2312" w:eastAsia="仿宋_GB2312" w:cs="仿宋_GB2312"/>
          <w:color w:val="auto"/>
          <w:kern w:val="0"/>
          <w:sz w:val="32"/>
          <w:szCs w:val="32"/>
        </w:rPr>
        <w:t>入</w:t>
      </w:r>
      <w:r>
        <w:rPr>
          <w:rFonts w:hint="eastAsia" w:ascii="仿宋_GB2312" w:hAnsi="仿宋_GB2312" w:eastAsia="仿宋_GB2312" w:cs="仿宋_GB2312"/>
          <w:color w:val="auto"/>
          <w:sz w:val="32"/>
          <w:szCs w:val="32"/>
        </w:rPr>
        <w:t>个人账户</w:t>
      </w:r>
      <w:r>
        <w:rPr>
          <w:rFonts w:hint="eastAsia" w:ascii="仿宋_GB2312" w:hAnsi="仿宋_GB2312" w:eastAsia="仿宋_GB2312" w:cs="仿宋_GB2312"/>
          <w:color w:val="auto"/>
          <w:kern w:val="0"/>
          <w:sz w:val="32"/>
          <w:szCs w:val="32"/>
          <w:lang w:eastAsia="zh-CN"/>
        </w:rPr>
        <w:t>。</w:t>
      </w:r>
    </w:p>
    <w:p>
      <w:pPr>
        <w:widowControl/>
        <w:spacing w:line="560" w:lineRule="exact"/>
        <w:ind w:firstLine="632"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sz w:val="32"/>
          <w:szCs w:val="32"/>
        </w:rPr>
        <w:t>城镇从业人员</w:t>
      </w:r>
      <w:bookmarkStart w:id="2" w:name="_Hlk78035063"/>
      <w:r>
        <w:rPr>
          <w:rFonts w:hint="eastAsia" w:ascii="仿宋_GB2312" w:hAnsi="仿宋_GB2312" w:eastAsia="仿宋_GB2312" w:cs="仿宋_GB2312"/>
          <w:color w:val="auto"/>
          <w:sz w:val="32"/>
          <w:szCs w:val="32"/>
        </w:rPr>
        <w:t>基本医疗保险个人账户</w:t>
      </w:r>
      <w:bookmarkEnd w:id="2"/>
      <w:r>
        <w:rPr>
          <w:rFonts w:hint="eastAsia" w:ascii="仿宋_GB2312" w:hAnsi="仿宋_GB2312" w:eastAsia="仿宋_GB2312" w:cs="仿宋_GB2312"/>
          <w:color w:val="auto"/>
          <w:sz w:val="32"/>
          <w:szCs w:val="32"/>
          <w:lang w:eastAsia="zh-CN"/>
        </w:rPr>
        <w:t>实行实账管理，</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银行同期</w:t>
      </w:r>
      <w:r>
        <w:rPr>
          <w:rFonts w:hint="eastAsia" w:ascii="仿宋_GB2312" w:hAnsi="仿宋_GB2312" w:eastAsia="仿宋_GB2312" w:cs="仿宋_GB2312"/>
          <w:color w:val="auto"/>
          <w:sz w:val="32"/>
          <w:szCs w:val="32"/>
          <w:lang w:val="en-US" w:eastAsia="zh-CN"/>
        </w:rPr>
        <w:t>利率计息</w:t>
      </w:r>
      <w:r>
        <w:rPr>
          <w:rFonts w:hint="eastAsia" w:ascii="仿宋_GB2312" w:hAnsi="仿宋_GB2312" w:eastAsia="仿宋_GB2312" w:cs="仿宋_GB2312"/>
          <w:color w:val="auto"/>
          <w:sz w:val="32"/>
          <w:szCs w:val="32"/>
        </w:rPr>
        <w:t>。</w:t>
      </w:r>
    </w:p>
    <w:p>
      <w:pPr>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省医疗保障</w:t>
      </w:r>
      <w:r>
        <w:rPr>
          <w:rFonts w:hint="eastAsia" w:ascii="仿宋_GB2312" w:hAnsi="仿宋_GB2312" w:eastAsia="仿宋_GB2312" w:cs="仿宋_GB2312"/>
          <w:sz w:val="32"/>
          <w:szCs w:val="32"/>
          <w:lang w:eastAsia="zh-CN"/>
        </w:rPr>
        <w:t>行政部门</w:t>
      </w:r>
      <w:r>
        <w:rPr>
          <w:rFonts w:hint="eastAsia" w:ascii="仿宋_GB2312" w:hAnsi="仿宋_GB2312" w:eastAsia="仿宋_GB2312" w:cs="仿宋_GB2312"/>
          <w:sz w:val="32"/>
          <w:szCs w:val="32"/>
        </w:rPr>
        <w:t>负责城镇从业人员基本医疗保险个人账户管理办法的制定和信息化建设</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color w:val="auto"/>
          <w:sz w:val="32"/>
          <w:szCs w:val="32"/>
          <w:lang w:eastAsia="zh-CN"/>
        </w:rPr>
        <w:t>根据国家有关规定，动态调整个人账户计入标准。</w:t>
      </w:r>
      <w:r>
        <w:rPr>
          <w:rFonts w:hint="eastAsia" w:ascii="仿宋_GB2312" w:hAnsi="仿宋_GB2312" w:eastAsia="仿宋_GB2312" w:cs="仿宋_GB2312"/>
          <w:sz w:val="32"/>
          <w:szCs w:val="32"/>
        </w:rPr>
        <w:t>各级医疗保障行政部门负责</w:t>
      </w:r>
      <w:r>
        <w:rPr>
          <w:rFonts w:hint="eastAsia" w:ascii="仿宋_GB2312" w:hAnsi="仿宋_GB2312" w:eastAsia="仿宋_GB2312" w:cs="仿宋_GB2312"/>
          <w:sz w:val="32"/>
          <w:szCs w:val="32"/>
          <w:lang w:eastAsia="zh-CN"/>
        </w:rPr>
        <w:t>个人账户基金使用的监督管理。</w:t>
      </w:r>
    </w:p>
    <w:p>
      <w:pPr>
        <w:widowControl w:val="0"/>
        <w:shd w:val="clear" w:color="040000" w:fill="auto"/>
        <w:wordWrap/>
        <w:adjustRightInd/>
        <w:snapToGrid/>
        <w:spacing w:before="0" w:after="0" w:line="560" w:lineRule="exact"/>
        <w:ind w:right="0" w:firstLine="632" w:firstLineChars="200"/>
        <w:jc w:val="both"/>
        <w:textAlignment w:val="auto"/>
        <w:outlineLvl w:val="9"/>
        <w:rPr>
          <w:rFonts w:ascii="仿宋_GB2312" w:hAnsi="仿宋_GB2312" w:eastAsia="仿宋_GB2312" w:cs="仿宋_GB2312"/>
          <w:sz w:val="32"/>
          <w:szCs w:val="32"/>
        </w:rPr>
      </w:pPr>
      <w:bookmarkStart w:id="3" w:name="_Hlk78117046"/>
      <w:r>
        <w:rPr>
          <w:rFonts w:hint="eastAsia" w:ascii="仿宋_GB2312" w:hAnsi="仿宋_GB2312" w:eastAsia="仿宋_GB2312" w:cs="仿宋_GB2312"/>
          <w:sz w:val="32"/>
          <w:szCs w:val="32"/>
        </w:rPr>
        <w:t>省财政</w:t>
      </w:r>
      <w:r>
        <w:rPr>
          <w:rFonts w:hint="eastAsia" w:ascii="仿宋_GB2312" w:hAnsi="仿宋_GB2312" w:eastAsia="仿宋_GB2312" w:cs="仿宋_GB2312"/>
          <w:sz w:val="32"/>
          <w:szCs w:val="32"/>
          <w:lang w:eastAsia="zh-CN"/>
        </w:rPr>
        <w:t>行政部门负责基本医疗保险财政专户管理，配合医疗保障部门开展监督检查</w:t>
      </w:r>
      <w:r>
        <w:rPr>
          <w:rFonts w:hint="eastAsia" w:ascii="仿宋_GB2312" w:hAnsi="仿宋_GB2312" w:eastAsia="仿宋_GB2312" w:cs="仿宋_GB2312"/>
          <w:color w:val="auto"/>
          <w:kern w:val="0"/>
          <w:sz w:val="32"/>
          <w:szCs w:val="32"/>
        </w:rPr>
        <w:t>。</w:t>
      </w:r>
    </w:p>
    <w:p>
      <w:pPr>
        <w:spacing w:line="240" w:lineRule="auto"/>
        <w:ind w:firstLine="632"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医疗保险经办部门</w:t>
      </w:r>
      <w:r>
        <w:rPr>
          <w:rFonts w:hint="eastAsia" w:ascii="仿宋_GB2312" w:hAnsi="仿宋_GB2312" w:eastAsia="仿宋_GB2312" w:cs="仿宋_GB2312"/>
          <w:color w:val="auto"/>
          <w:sz w:val="32"/>
          <w:szCs w:val="40"/>
          <w:lang w:eastAsia="zh-CN"/>
        </w:rPr>
        <w:t>负责城</w:t>
      </w:r>
      <w:r>
        <w:rPr>
          <w:rFonts w:hint="eastAsia" w:ascii="仿宋_GB2312" w:hAnsi="仿宋_GB2312" w:eastAsia="仿宋_GB2312" w:cs="仿宋_GB2312"/>
          <w:sz w:val="32"/>
          <w:szCs w:val="40"/>
          <w:lang w:eastAsia="zh-CN"/>
        </w:rPr>
        <w:t>镇从业人员基本医疗保险个人账户待遇审核；按月将个人账户资金拨付至参保人员社会保障卡；配合医疗保障行政部门做好个人账户使用的监督管理。</w:t>
      </w:r>
    </w:p>
    <w:bookmarkEnd w:id="3"/>
    <w:p>
      <w:pPr>
        <w:widowControl w:val="0"/>
        <w:wordWrap/>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各定点</w:t>
      </w:r>
      <w:r>
        <w:rPr>
          <w:rFonts w:hint="eastAsia" w:ascii="仿宋_GB2312" w:hAnsi="仿宋_GB2312" w:eastAsia="仿宋_GB2312" w:cs="仿宋_GB2312"/>
          <w:sz w:val="32"/>
          <w:szCs w:val="32"/>
        </w:rPr>
        <w:t>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color w:val="auto"/>
          <w:sz w:val="32"/>
          <w:szCs w:val="32"/>
          <w:lang w:eastAsia="zh-CN"/>
        </w:rPr>
        <w:t>核验参保人员身份，提供医药服务。</w:t>
      </w:r>
    </w:p>
    <w:p>
      <w:pPr>
        <w:widowControl w:val="0"/>
        <w:wordWrap/>
        <w:adjustRightInd/>
        <w:snapToGrid/>
        <w:spacing w:line="560" w:lineRule="exact"/>
        <w:ind w:firstLine="632" w:firstLineChars="200"/>
        <w:textAlignment w:val="auto"/>
        <w:rPr>
          <w:rFonts w:ascii="方正小标宋_GBK" w:hAnsi="方正小标宋_GBK" w:eastAsia="方正小标宋_GBK" w:cs="方正小标宋_GBK"/>
          <w:color w:val="auto"/>
          <w:kern w:val="0"/>
          <w:sz w:val="32"/>
          <w:szCs w:val="32"/>
        </w:rPr>
      </w:pPr>
      <w:r>
        <w:rPr>
          <w:rFonts w:hint="eastAsia" w:ascii="仿宋_GB2312" w:hAnsi="仿宋_GB2312" w:eastAsia="仿宋_GB2312" w:cs="仿宋_GB2312"/>
          <w:sz w:val="32"/>
          <w:szCs w:val="32"/>
          <w:lang w:eastAsia="zh-CN"/>
        </w:rPr>
        <w:t>社会保障卡开户银行负责向参保人员提供</w:t>
      </w:r>
      <w:r>
        <w:rPr>
          <w:rFonts w:hint="eastAsia" w:ascii="仿宋_GB2312" w:hAnsi="仿宋_GB2312" w:eastAsia="仿宋_GB2312" w:cs="仿宋_GB2312"/>
          <w:color w:val="auto"/>
          <w:sz w:val="32"/>
          <w:szCs w:val="32"/>
          <w:lang w:eastAsia="zh-CN"/>
        </w:rPr>
        <w:t>个人账户查询和刷卡服务。</w:t>
      </w:r>
    </w:p>
    <w:p>
      <w:pPr>
        <w:widowControl/>
        <w:numPr>
          <w:ilvl w:val="-1"/>
          <w:numId w:val="0"/>
        </w:numPr>
        <w:wordWrap/>
        <w:adjustRightInd/>
        <w:snapToGrid/>
        <w:spacing w:line="560" w:lineRule="exact"/>
        <w:ind w:firstLine="632"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color w:val="auto"/>
          <w:sz w:val="32"/>
          <w:szCs w:val="32"/>
          <w:lang w:eastAsia="zh-CN"/>
        </w:rPr>
        <w:t>在职</w:t>
      </w:r>
      <w:r>
        <w:rPr>
          <w:rFonts w:hint="eastAsia" w:ascii="仿宋_GB2312" w:hAnsi="仿宋_GB2312" w:eastAsia="仿宋_GB2312" w:cs="仿宋_GB2312"/>
          <w:color w:val="auto"/>
          <w:kern w:val="0"/>
          <w:sz w:val="32"/>
          <w:szCs w:val="32"/>
        </w:rPr>
        <w:t>人员个人</w:t>
      </w:r>
      <w:r>
        <w:rPr>
          <w:rFonts w:hint="eastAsia" w:ascii="仿宋_GB2312" w:hAnsi="仿宋_GB2312" w:eastAsia="仿宋_GB2312" w:cs="仿宋_GB2312"/>
          <w:color w:val="auto"/>
          <w:kern w:val="0"/>
          <w:sz w:val="32"/>
          <w:szCs w:val="32"/>
          <w:lang w:eastAsia="zh-CN"/>
        </w:rPr>
        <w:t>账户月划入标准为本人</w:t>
      </w:r>
      <w:r>
        <w:rPr>
          <w:rFonts w:hint="eastAsia" w:ascii="仿宋_GB2312" w:hAnsi="仿宋_GB2312" w:eastAsia="仿宋_GB2312" w:cs="仿宋_GB2312"/>
          <w:color w:val="auto"/>
          <w:kern w:val="0"/>
          <w:sz w:val="32"/>
          <w:szCs w:val="32"/>
        </w:rPr>
        <w:t>基本医疗保险</w:t>
      </w:r>
      <w:r>
        <w:rPr>
          <w:rFonts w:hint="eastAsia" w:ascii="仿宋_GB2312" w:hAnsi="仿宋_GB2312" w:eastAsia="仿宋_GB2312" w:cs="仿宋_GB2312"/>
          <w:color w:val="auto"/>
          <w:kern w:val="0"/>
          <w:sz w:val="32"/>
          <w:szCs w:val="32"/>
          <w:lang w:eastAsia="zh-CN"/>
        </w:rPr>
        <w:t>月缴费基数的</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退休人员</w:t>
      </w:r>
      <w:r>
        <w:rPr>
          <w:rFonts w:hint="eastAsia" w:ascii="仿宋_GB2312" w:hAnsi="仿宋_GB2312" w:eastAsia="仿宋_GB2312" w:cs="仿宋_GB2312"/>
          <w:color w:val="auto"/>
          <w:kern w:val="0"/>
          <w:sz w:val="32"/>
          <w:szCs w:val="32"/>
          <w:lang w:eastAsia="zh-CN"/>
        </w:rPr>
        <w:t>月划入标准为本人</w:t>
      </w:r>
      <w:r>
        <w:rPr>
          <w:rFonts w:hint="eastAsia" w:ascii="仿宋_GB2312" w:hAnsi="仿宋_GB2312" w:eastAsia="仿宋_GB2312" w:cs="仿宋_GB2312"/>
          <w:color w:val="auto"/>
          <w:sz w:val="32"/>
          <w:szCs w:val="32"/>
        </w:rPr>
        <w:t>退休</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月起至</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lang w:eastAsia="zh-CN"/>
        </w:rPr>
        <w:t>周</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val="en-US" w:eastAsia="zh-CN"/>
        </w:rPr>
        <w:t>(不含70周岁)</w:t>
      </w:r>
      <w:r>
        <w:rPr>
          <w:rFonts w:hint="eastAsia" w:ascii="仿宋_GB2312" w:hAnsi="仿宋_GB2312" w:eastAsia="仿宋_GB2312" w:cs="仿宋_GB2312"/>
          <w:sz w:val="32"/>
          <w:szCs w:val="32"/>
        </w:rPr>
        <w:t>60元</w:t>
      </w:r>
      <w:r>
        <w:rPr>
          <w:rFonts w:hint="eastAsia" w:ascii="仿宋_GB2312" w:hAnsi="仿宋_GB2312" w:eastAsia="仿宋_GB2312" w:cs="仿宋_GB2312"/>
          <w:kern w:val="2"/>
          <w:sz w:val="32"/>
          <w:szCs w:val="32"/>
        </w:rPr>
        <w:t>、70</w:t>
      </w:r>
      <w:r>
        <w:rPr>
          <w:rFonts w:hint="eastAsia" w:ascii="仿宋_GB2312" w:hAnsi="仿宋_GB2312" w:eastAsia="仿宋_GB2312" w:cs="仿宋_GB2312"/>
          <w:kern w:val="2"/>
          <w:sz w:val="32"/>
          <w:szCs w:val="32"/>
          <w:lang w:eastAsia="zh-CN"/>
        </w:rPr>
        <w:t>周</w:t>
      </w:r>
      <w:r>
        <w:rPr>
          <w:rFonts w:hint="eastAsia" w:ascii="仿宋_GB2312" w:hAnsi="仿宋_GB2312" w:eastAsia="仿宋_GB2312" w:cs="仿宋_GB2312"/>
          <w:kern w:val="2"/>
          <w:sz w:val="32"/>
          <w:szCs w:val="32"/>
        </w:rPr>
        <w:t>岁</w:t>
      </w:r>
      <w:r>
        <w:rPr>
          <w:rFonts w:hint="eastAsia" w:ascii="仿宋_GB2312" w:hAnsi="仿宋_GB2312" w:eastAsia="仿宋_GB2312" w:cs="仿宋_GB2312"/>
          <w:sz w:val="32"/>
          <w:szCs w:val="32"/>
          <w:lang w:val="en-US" w:eastAsia="zh-CN"/>
        </w:rPr>
        <w:t>(含70周岁)</w:t>
      </w:r>
      <w:r>
        <w:rPr>
          <w:rFonts w:hint="eastAsia" w:ascii="仿宋_GB2312" w:hAnsi="仿宋_GB2312" w:eastAsia="仿宋_GB2312" w:cs="仿宋_GB2312"/>
          <w:kern w:val="2"/>
          <w:sz w:val="32"/>
          <w:szCs w:val="32"/>
          <w:lang w:eastAsia="zh-CN"/>
        </w:rPr>
        <w:t>及</w:t>
      </w:r>
      <w:r>
        <w:rPr>
          <w:rFonts w:hint="eastAsia" w:ascii="仿宋_GB2312" w:hAnsi="仿宋_GB2312" w:eastAsia="仿宋_GB2312" w:cs="仿宋_GB2312"/>
          <w:kern w:val="2"/>
          <w:sz w:val="32"/>
          <w:szCs w:val="32"/>
        </w:rPr>
        <w:t>以上72元</w:t>
      </w:r>
      <w:r>
        <w:rPr>
          <w:rFonts w:hint="eastAsia" w:ascii="仿宋_GB2312" w:hAnsi="仿宋_GB2312" w:eastAsia="仿宋_GB2312" w:cs="仿宋_GB2312"/>
          <w:kern w:val="2"/>
          <w:sz w:val="32"/>
          <w:szCs w:val="32"/>
          <w:lang w:eastAsia="zh-CN"/>
        </w:rPr>
        <w:t>。</w:t>
      </w:r>
    </w:p>
    <w:p>
      <w:pPr>
        <w:widowControl/>
        <w:numPr>
          <w:ilvl w:val="-1"/>
          <w:numId w:val="0"/>
        </w:numPr>
        <w:wordWrap/>
        <w:adjustRightInd/>
        <w:snapToGrid/>
        <w:spacing w:line="560" w:lineRule="exact"/>
        <w:ind w:firstLine="632"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退休人员基本医疗保险</w:t>
      </w:r>
      <w:r>
        <w:rPr>
          <w:rFonts w:hint="eastAsia" w:ascii="仿宋_GB2312" w:hAnsi="仿宋_GB2312" w:eastAsia="仿宋_GB2312" w:cs="仿宋_GB2312"/>
          <w:kern w:val="2"/>
          <w:sz w:val="32"/>
          <w:szCs w:val="32"/>
          <w:lang w:eastAsia="zh-CN"/>
        </w:rPr>
        <w:t>累计缴费年限未达到《海南省城镇从业人员基本医疗保险条例》规定的，</w:t>
      </w:r>
      <w:r>
        <w:rPr>
          <w:rFonts w:hint="eastAsia" w:ascii="仿宋_GB2312" w:hAnsi="仿宋_GB2312" w:eastAsia="仿宋_GB2312" w:cs="仿宋_GB2312"/>
          <w:kern w:val="2"/>
          <w:sz w:val="32"/>
          <w:szCs w:val="32"/>
        </w:rPr>
        <w:t>每减少一年</w:t>
      </w:r>
      <w:r>
        <w:rPr>
          <w:rFonts w:hint="eastAsia" w:ascii="仿宋_GB2312" w:hAnsi="仿宋_GB2312" w:eastAsia="仿宋_GB2312" w:cs="仿宋_GB2312"/>
          <w:kern w:val="2"/>
          <w:sz w:val="32"/>
          <w:szCs w:val="32"/>
          <w:lang w:eastAsia="zh-CN"/>
        </w:rPr>
        <w:t>，个人账户</w:t>
      </w:r>
      <w:r>
        <w:rPr>
          <w:rFonts w:hint="eastAsia" w:ascii="仿宋_GB2312" w:hAnsi="仿宋_GB2312" w:eastAsia="仿宋_GB2312" w:cs="仿宋_GB2312"/>
          <w:kern w:val="2"/>
          <w:sz w:val="32"/>
          <w:szCs w:val="32"/>
        </w:rPr>
        <w:t>划入</w:t>
      </w:r>
      <w:r>
        <w:rPr>
          <w:rFonts w:hint="eastAsia" w:ascii="仿宋_GB2312" w:hAnsi="仿宋_GB2312" w:eastAsia="仿宋_GB2312" w:cs="仿宋_GB2312"/>
          <w:kern w:val="2"/>
          <w:sz w:val="32"/>
          <w:szCs w:val="32"/>
          <w:lang w:eastAsia="zh-CN"/>
        </w:rPr>
        <w:t>标准</w:t>
      </w:r>
      <w:r>
        <w:rPr>
          <w:rFonts w:hint="eastAsia" w:ascii="仿宋_GB2312" w:hAnsi="仿宋_GB2312" w:eastAsia="仿宋_GB2312" w:cs="仿宋_GB2312"/>
          <w:kern w:val="2"/>
          <w:sz w:val="32"/>
          <w:szCs w:val="32"/>
        </w:rPr>
        <w:t>降低3%。</w:t>
      </w:r>
    </w:p>
    <w:p>
      <w:pPr>
        <w:spacing w:line="560" w:lineRule="exact"/>
        <w:ind w:firstLine="632"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rPr>
        <w:t>第</w:t>
      </w:r>
      <w:r>
        <w:rPr>
          <w:rFonts w:hint="eastAsia" w:ascii="仿宋_GB2312" w:hAnsi="仿宋_GB2312" w:eastAsia="仿宋_GB2312" w:cs="仿宋_GB2312"/>
          <w:b w:val="0"/>
          <w:bCs w:val="0"/>
          <w:kern w:val="2"/>
          <w:sz w:val="32"/>
          <w:szCs w:val="32"/>
          <w:lang w:eastAsia="zh-CN"/>
        </w:rPr>
        <w:t>八</w:t>
      </w:r>
      <w:r>
        <w:rPr>
          <w:rFonts w:hint="eastAsia" w:ascii="仿宋_GB2312" w:hAnsi="仿宋_GB2312" w:eastAsia="仿宋_GB2312" w:cs="仿宋_GB2312"/>
          <w:b w:val="0"/>
          <w:bCs w:val="0"/>
          <w:kern w:val="2"/>
          <w:sz w:val="32"/>
          <w:szCs w:val="32"/>
        </w:rPr>
        <w:t>条</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kern w:val="2"/>
          <w:sz w:val="32"/>
          <w:szCs w:val="32"/>
        </w:rPr>
        <w:t>以灵活就业人员</w:t>
      </w:r>
      <w:r>
        <w:rPr>
          <w:rFonts w:hint="eastAsia" w:ascii="仿宋_GB2312" w:hAnsi="仿宋_GB2312" w:eastAsia="仿宋_GB2312" w:cs="仿宋_GB2312"/>
          <w:kern w:val="2"/>
          <w:sz w:val="32"/>
          <w:szCs w:val="32"/>
          <w:lang w:eastAsia="zh-CN"/>
        </w:rPr>
        <w:t>身份</w:t>
      </w:r>
      <w:r>
        <w:rPr>
          <w:rFonts w:hint="eastAsia" w:ascii="仿宋_GB2312" w:hAnsi="仿宋_GB2312" w:eastAsia="仿宋_GB2312" w:cs="仿宋_GB2312"/>
          <w:kern w:val="2"/>
          <w:sz w:val="32"/>
          <w:szCs w:val="32"/>
        </w:rPr>
        <w:t>参加</w:t>
      </w:r>
      <w:r>
        <w:rPr>
          <w:rFonts w:hint="eastAsia" w:ascii="仿宋_GB2312" w:hAnsi="仿宋_GB2312" w:eastAsia="仿宋_GB2312" w:cs="仿宋_GB2312"/>
          <w:kern w:val="2"/>
          <w:sz w:val="32"/>
          <w:szCs w:val="32"/>
          <w:lang w:eastAsia="zh-CN"/>
        </w:rPr>
        <w:t>城镇从业人员</w:t>
      </w:r>
      <w:r>
        <w:rPr>
          <w:rFonts w:hint="eastAsia" w:ascii="仿宋_GB2312" w:hAnsi="仿宋_GB2312" w:eastAsia="仿宋_GB2312" w:cs="仿宋_GB2312"/>
          <w:kern w:val="2"/>
          <w:sz w:val="32"/>
          <w:szCs w:val="32"/>
        </w:rPr>
        <w:t>基本医疗保险的，退休前不</w:t>
      </w:r>
      <w:bookmarkStart w:id="4" w:name="_Hlk78039578"/>
      <w:r>
        <w:rPr>
          <w:rFonts w:hint="eastAsia" w:ascii="仿宋_GB2312" w:hAnsi="仿宋_GB2312" w:eastAsia="仿宋_GB2312" w:cs="仿宋_GB2312"/>
          <w:kern w:val="2"/>
          <w:sz w:val="32"/>
          <w:szCs w:val="32"/>
        </w:rPr>
        <w:t>享受个人账户待遇，</w:t>
      </w:r>
      <w:bookmarkEnd w:id="4"/>
      <w:r>
        <w:rPr>
          <w:rFonts w:hint="eastAsia" w:ascii="仿宋_GB2312" w:hAnsi="仿宋_GB2312" w:eastAsia="仿宋_GB2312" w:cs="仿宋_GB2312"/>
          <w:kern w:val="2"/>
          <w:sz w:val="32"/>
          <w:szCs w:val="32"/>
        </w:rPr>
        <w:t>退休后按照第</w:t>
      </w:r>
      <w:r>
        <w:rPr>
          <w:rFonts w:hint="eastAsia" w:ascii="仿宋_GB2312" w:hAnsi="仿宋_GB2312" w:eastAsia="仿宋_GB2312" w:cs="仿宋_GB2312"/>
          <w:kern w:val="2"/>
          <w:sz w:val="32"/>
          <w:szCs w:val="32"/>
          <w:lang w:eastAsia="zh-CN"/>
        </w:rPr>
        <w:t>七</w:t>
      </w:r>
      <w:r>
        <w:rPr>
          <w:rFonts w:hint="eastAsia" w:ascii="仿宋_GB2312" w:hAnsi="仿宋_GB2312" w:eastAsia="仿宋_GB2312" w:cs="仿宋_GB2312"/>
          <w:kern w:val="2"/>
          <w:sz w:val="32"/>
          <w:szCs w:val="32"/>
        </w:rPr>
        <w:t>条规定标准享受个人账户待遇。</w:t>
      </w:r>
    </w:p>
    <w:p>
      <w:pPr>
        <w:widowControl/>
        <w:spacing w:line="560" w:lineRule="exact"/>
        <w:ind w:firstLine="632"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rPr>
        <w:t>第</w:t>
      </w:r>
      <w:r>
        <w:rPr>
          <w:rFonts w:hint="eastAsia" w:ascii="仿宋_GB2312" w:hAnsi="仿宋_GB2312" w:eastAsia="仿宋_GB2312" w:cs="仿宋_GB2312"/>
          <w:b w:val="0"/>
          <w:bCs w:val="0"/>
          <w:kern w:val="2"/>
          <w:sz w:val="32"/>
          <w:szCs w:val="32"/>
          <w:lang w:eastAsia="zh-CN"/>
        </w:rPr>
        <w:t>九</w:t>
      </w:r>
      <w:r>
        <w:rPr>
          <w:rFonts w:hint="eastAsia" w:ascii="仿宋_GB2312" w:hAnsi="仿宋_GB2312" w:eastAsia="仿宋_GB2312" w:cs="仿宋_GB2312"/>
          <w:b w:val="0"/>
          <w:bCs w:val="0"/>
          <w:kern w:val="2"/>
          <w:sz w:val="32"/>
          <w:szCs w:val="32"/>
        </w:rPr>
        <w:t xml:space="preserve">条 </w:t>
      </w:r>
      <w:r>
        <w:rPr>
          <w:rFonts w:hint="eastAsia" w:ascii="仿宋_GB2312" w:hAnsi="仿宋_GB2312" w:eastAsia="仿宋_GB2312" w:cs="仿宋_GB2312"/>
          <w:kern w:val="2"/>
          <w:sz w:val="32"/>
          <w:szCs w:val="32"/>
        </w:rPr>
        <w:t>有下列情形之一的，个人账户停止划入：</w:t>
      </w:r>
    </w:p>
    <w:p>
      <w:pPr>
        <w:widowControl/>
        <w:spacing w:line="560" w:lineRule="exact"/>
        <w:ind w:firstLine="632"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w:t>
      </w:r>
      <w:bookmarkStart w:id="5" w:name="_Hlk78101713"/>
      <w:r>
        <w:rPr>
          <w:rFonts w:hint="eastAsia" w:ascii="仿宋_GB2312" w:hAnsi="仿宋_GB2312" w:eastAsia="仿宋_GB2312" w:cs="仿宋_GB2312"/>
          <w:kern w:val="2"/>
          <w:sz w:val="32"/>
          <w:szCs w:val="32"/>
          <w:lang w:eastAsia="zh-CN"/>
        </w:rPr>
        <w:t>在职</w:t>
      </w:r>
      <w:r>
        <w:rPr>
          <w:rFonts w:hint="eastAsia" w:ascii="仿宋_GB2312" w:hAnsi="仿宋_GB2312" w:eastAsia="仿宋_GB2312" w:cs="仿宋_GB2312"/>
          <w:kern w:val="2"/>
          <w:sz w:val="32"/>
          <w:szCs w:val="32"/>
        </w:rPr>
        <w:t>人员</w:t>
      </w:r>
      <w:bookmarkEnd w:id="5"/>
      <w:r>
        <w:rPr>
          <w:rFonts w:hint="eastAsia" w:ascii="仿宋_GB2312" w:hAnsi="仿宋_GB2312" w:eastAsia="仿宋_GB2312" w:cs="仿宋_GB2312"/>
          <w:kern w:val="2"/>
          <w:sz w:val="32"/>
          <w:szCs w:val="32"/>
        </w:rPr>
        <w:t>因各种原因</w:t>
      </w:r>
      <w:r>
        <w:rPr>
          <w:rFonts w:hint="eastAsia" w:ascii="仿宋_GB2312" w:hAnsi="仿宋_GB2312" w:eastAsia="仿宋_GB2312" w:cs="仿宋_GB2312"/>
          <w:kern w:val="2"/>
          <w:sz w:val="32"/>
          <w:szCs w:val="32"/>
          <w:lang w:eastAsia="zh-CN"/>
        </w:rPr>
        <w:t>停止</w:t>
      </w:r>
      <w:r>
        <w:rPr>
          <w:rFonts w:hint="eastAsia" w:ascii="仿宋_GB2312" w:hAnsi="仿宋_GB2312" w:eastAsia="仿宋_GB2312" w:cs="仿宋_GB2312"/>
          <w:kern w:val="2"/>
          <w:sz w:val="32"/>
          <w:szCs w:val="32"/>
        </w:rPr>
        <w:t>缴纳基本医疗保险费的；</w:t>
      </w:r>
    </w:p>
    <w:p>
      <w:pPr>
        <w:widowControl/>
        <w:spacing w:line="560" w:lineRule="exact"/>
        <w:ind w:firstLine="632" w:firstLineChars="200"/>
        <w:jc w:val="lef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参保（含在职、</w:t>
      </w:r>
      <w:r>
        <w:rPr>
          <w:rFonts w:hint="eastAsia" w:ascii="仿宋_GB2312" w:hAnsi="仿宋_GB2312" w:eastAsia="仿宋_GB2312" w:cs="仿宋_GB2312"/>
          <w:kern w:val="2"/>
          <w:sz w:val="32"/>
          <w:szCs w:val="32"/>
        </w:rPr>
        <w:t>退休</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人员死亡的</w:t>
      </w:r>
      <w:r>
        <w:rPr>
          <w:rFonts w:hint="eastAsia" w:ascii="仿宋_GB2312" w:hAnsi="仿宋_GB2312" w:eastAsia="仿宋_GB2312" w:cs="仿宋_GB2312"/>
          <w:kern w:val="2"/>
          <w:sz w:val="32"/>
          <w:szCs w:val="32"/>
          <w:lang w:eastAsia="zh-CN"/>
        </w:rPr>
        <w:t>。</w:t>
      </w:r>
    </w:p>
    <w:p>
      <w:pPr>
        <w:widowControl/>
        <w:spacing w:line="560" w:lineRule="exact"/>
        <w:ind w:firstLine="632" w:firstLineChars="200"/>
        <w:jc w:val="left"/>
        <w:rPr>
          <w:rFonts w:hint="eastAsia" w:ascii="仿宋_GB2312" w:hAnsi="仿宋_GB2312" w:eastAsia="仿宋_GB2312" w:cs="仿宋_GB2312"/>
          <w:kern w:val="2"/>
          <w:sz w:val="32"/>
          <w:szCs w:val="32"/>
        </w:rPr>
      </w:pPr>
      <w:bookmarkStart w:id="6" w:name="_Hlk78101448"/>
      <w:r>
        <w:rPr>
          <w:rFonts w:hint="eastAsia" w:ascii="仿宋_GB2312" w:hAnsi="仿宋_GB2312" w:eastAsia="仿宋_GB2312" w:cs="仿宋_GB2312"/>
          <w:b w:val="0"/>
          <w:bCs w:val="0"/>
          <w:kern w:val="2"/>
          <w:sz w:val="32"/>
          <w:szCs w:val="32"/>
        </w:rPr>
        <w:t>第十条</w:t>
      </w:r>
      <w:bookmarkEnd w:id="6"/>
      <w:r>
        <w:rPr>
          <w:rFonts w:hint="eastAsia" w:ascii="仿宋_GB2312" w:hAnsi="仿宋_GB2312" w:eastAsia="仿宋_GB2312" w:cs="仿宋_GB2312"/>
          <w:kern w:val="2"/>
          <w:sz w:val="32"/>
          <w:szCs w:val="32"/>
        </w:rPr>
        <w:t xml:space="preserve"> 参保人员死亡的，其个人账户余额</w:t>
      </w:r>
      <w:r>
        <w:rPr>
          <w:rFonts w:hint="eastAsia" w:ascii="仿宋_GB2312" w:hAnsi="仿宋_GB2312" w:eastAsia="仿宋_GB2312" w:cs="仿宋_GB2312"/>
          <w:kern w:val="2"/>
          <w:sz w:val="32"/>
          <w:szCs w:val="32"/>
          <w:lang w:eastAsia="zh-CN"/>
        </w:rPr>
        <w:t>可以继承</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0"/>
          <w:sz w:val="32"/>
          <w:szCs w:val="32"/>
        </w:rPr>
        <w:t>没有继承人的，划入统筹基金。</w:t>
      </w:r>
    </w:p>
    <w:p>
      <w:pPr>
        <w:numPr>
          <w:ilvl w:val="0"/>
          <w:numId w:val="0"/>
        </w:num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rPr>
        <w:t>第十</w:t>
      </w:r>
      <w:r>
        <w:rPr>
          <w:rFonts w:hint="eastAsia" w:ascii="仿宋_GB2312" w:hAnsi="仿宋_GB2312" w:eastAsia="仿宋_GB2312" w:cs="仿宋_GB2312"/>
          <w:b w:val="0"/>
          <w:bCs w:val="0"/>
          <w:kern w:val="2"/>
          <w:sz w:val="32"/>
          <w:szCs w:val="32"/>
          <w:lang w:eastAsia="zh-CN"/>
        </w:rPr>
        <w:t>一</w:t>
      </w:r>
      <w:r>
        <w:rPr>
          <w:rFonts w:hint="eastAsia" w:ascii="仿宋_GB2312" w:hAnsi="仿宋_GB2312" w:eastAsia="仿宋_GB2312" w:cs="仿宋_GB2312"/>
          <w:b w:val="0"/>
          <w:bCs w:val="0"/>
          <w:kern w:val="2"/>
          <w:sz w:val="32"/>
          <w:szCs w:val="32"/>
        </w:rPr>
        <w:t xml:space="preserve">条 </w:t>
      </w:r>
      <w:r>
        <w:rPr>
          <w:rFonts w:hint="eastAsia" w:ascii="仿宋_GB2312" w:hAnsi="仿宋_GB2312" w:eastAsia="仿宋_GB2312" w:cs="仿宋_GB2312"/>
          <w:sz w:val="32"/>
          <w:szCs w:val="32"/>
          <w:lang w:eastAsia="zh-CN"/>
        </w:rPr>
        <w:t>参保人员个人账户</w:t>
      </w:r>
      <w:r>
        <w:rPr>
          <w:rFonts w:hint="eastAsia" w:ascii="仿宋_GB2312" w:hAnsi="仿宋_GB2312" w:eastAsia="仿宋_GB2312" w:cs="仿宋_GB2312"/>
          <w:b w:val="0"/>
          <w:bCs w:val="0"/>
          <w:sz w:val="32"/>
          <w:szCs w:val="32"/>
          <w:lang w:val="en-US" w:eastAsia="zh-CN"/>
        </w:rPr>
        <w:t>用</w:t>
      </w:r>
      <w:r>
        <w:rPr>
          <w:rFonts w:hint="eastAsia" w:ascii="仿宋_GB2312" w:hAnsi="仿宋_GB2312" w:eastAsia="仿宋_GB2312" w:cs="仿宋_GB2312"/>
          <w:b w:val="0"/>
          <w:bCs w:val="0"/>
          <w:sz w:val="32"/>
          <w:szCs w:val="32"/>
          <w:lang w:eastAsia="zh-CN"/>
        </w:rPr>
        <w:t>于</w:t>
      </w:r>
      <w:r>
        <w:rPr>
          <w:rFonts w:hint="eastAsia" w:ascii="仿宋_GB2312" w:hAnsi="仿宋_GB2312" w:eastAsia="仿宋_GB2312" w:cs="仿宋_GB2312"/>
          <w:sz w:val="32"/>
          <w:szCs w:val="32"/>
        </w:rPr>
        <w:t>参保</w:t>
      </w:r>
      <w:r>
        <w:rPr>
          <w:rFonts w:hint="eastAsia" w:ascii="仿宋_GB2312" w:hAnsi="仿宋_GB2312" w:eastAsia="仿宋_GB2312" w:cs="仿宋_GB2312"/>
          <w:color w:val="auto"/>
          <w:sz w:val="32"/>
          <w:szCs w:val="32"/>
        </w:rPr>
        <w:t>人员本人及其配偶、父母、子女在定点医</w:t>
      </w:r>
      <w:r>
        <w:rPr>
          <w:rFonts w:hint="eastAsia" w:ascii="仿宋_GB2312" w:hAnsi="仿宋_GB2312" w:eastAsia="仿宋_GB2312" w:cs="仿宋_GB2312"/>
          <w:color w:val="auto"/>
          <w:sz w:val="32"/>
          <w:szCs w:val="32"/>
          <w:lang w:eastAsia="zh-CN"/>
        </w:rPr>
        <w:t>药</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eastAsia="zh-CN"/>
        </w:rPr>
        <w:t>就医或</w:t>
      </w:r>
      <w:r>
        <w:rPr>
          <w:rFonts w:hint="eastAsia" w:ascii="仿宋_GB2312" w:hAnsi="仿宋_GB2312" w:eastAsia="仿宋_GB2312" w:cs="仿宋_GB2312"/>
          <w:color w:val="auto"/>
          <w:sz w:val="32"/>
          <w:szCs w:val="32"/>
        </w:rPr>
        <w:t>购买药品、医疗器械、医用耗材</w:t>
      </w:r>
      <w:r>
        <w:rPr>
          <w:rFonts w:hint="eastAsia" w:ascii="仿宋_GB2312" w:hAnsi="仿宋_GB2312" w:eastAsia="仿宋_GB2312" w:cs="仿宋_GB2312"/>
          <w:color w:val="auto"/>
          <w:sz w:val="32"/>
          <w:szCs w:val="32"/>
          <w:lang w:eastAsia="zh-CN"/>
        </w:rPr>
        <w:t>等应由</w:t>
      </w:r>
      <w:r>
        <w:rPr>
          <w:rFonts w:hint="eastAsia" w:ascii="仿宋_GB2312" w:hAnsi="仿宋_GB2312" w:eastAsia="仿宋_GB2312" w:cs="仿宋_GB2312"/>
          <w:color w:val="auto"/>
          <w:sz w:val="32"/>
          <w:szCs w:val="32"/>
        </w:rPr>
        <w:t>个人负担</w:t>
      </w:r>
      <w:r>
        <w:rPr>
          <w:rFonts w:hint="eastAsia" w:ascii="仿宋_GB2312" w:hAnsi="仿宋_GB2312" w:eastAsia="仿宋_GB2312" w:cs="仿宋_GB2312"/>
          <w:color w:val="auto"/>
          <w:sz w:val="32"/>
          <w:szCs w:val="32"/>
          <w:lang w:eastAsia="zh-CN"/>
        </w:rPr>
        <w:t>部分的医药</w:t>
      </w:r>
      <w:r>
        <w:rPr>
          <w:rFonts w:hint="eastAsia" w:ascii="仿宋_GB2312" w:hAnsi="仿宋_GB2312" w:eastAsia="仿宋_GB2312" w:cs="仿宋_GB2312"/>
          <w:color w:val="auto"/>
          <w:sz w:val="32"/>
          <w:szCs w:val="32"/>
        </w:rPr>
        <w:t>费用</w:t>
      </w:r>
      <w:r>
        <w:rPr>
          <w:rFonts w:hint="eastAsia" w:ascii="仿宋_GB2312" w:hAnsi="仿宋_GB2312" w:eastAsia="仿宋_GB2312" w:cs="仿宋_GB2312"/>
          <w:color w:val="auto"/>
          <w:sz w:val="32"/>
          <w:szCs w:val="32"/>
          <w:lang w:eastAsia="zh-CN"/>
        </w:rPr>
        <w:t>，以及缴纳</w:t>
      </w:r>
      <w:r>
        <w:rPr>
          <w:rFonts w:hint="eastAsia" w:ascii="仿宋_GB2312" w:hAnsi="仿宋_GB2312" w:eastAsia="仿宋_GB2312" w:cs="仿宋_GB2312"/>
          <w:color w:val="auto"/>
          <w:sz w:val="32"/>
          <w:szCs w:val="32"/>
        </w:rPr>
        <w:t>参保人</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rPr>
        <w:t>配偶、父母、子女</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城乡居民基本医疗保险费。</w:t>
      </w:r>
    </w:p>
    <w:p>
      <w:pPr>
        <w:spacing w:line="560" w:lineRule="exact"/>
        <w:ind w:firstLine="63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参保人员个人账户</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lang w:eastAsia="zh-CN"/>
        </w:rPr>
        <w:t>用于上述</w:t>
      </w:r>
      <w:r>
        <w:rPr>
          <w:rFonts w:hint="eastAsia" w:ascii="仿宋_GB2312" w:hAnsi="仿宋_GB2312" w:eastAsia="仿宋_GB2312" w:cs="仿宋_GB2312"/>
          <w:color w:val="auto"/>
          <w:sz w:val="32"/>
          <w:szCs w:val="32"/>
        </w:rPr>
        <w:t>范围</w:t>
      </w:r>
      <w:r>
        <w:rPr>
          <w:rFonts w:hint="eastAsia" w:ascii="仿宋_GB2312" w:hAnsi="仿宋_GB2312" w:eastAsia="仿宋_GB2312" w:cs="仿宋_GB2312"/>
          <w:color w:val="auto"/>
          <w:sz w:val="32"/>
          <w:szCs w:val="32"/>
          <w:lang w:val="en-US" w:eastAsia="zh-CN"/>
        </w:rPr>
        <w:t>外</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lang w:eastAsia="zh-CN"/>
        </w:rPr>
        <w:t>费用支出</w:t>
      </w:r>
      <w:r>
        <w:rPr>
          <w:rFonts w:hint="eastAsia" w:ascii="仿宋_GB2312" w:hAnsi="仿宋_GB2312" w:eastAsia="仿宋_GB2312" w:cs="仿宋_GB2312"/>
          <w:color w:val="auto"/>
          <w:sz w:val="32"/>
          <w:szCs w:val="32"/>
        </w:rPr>
        <w:t>。</w:t>
      </w:r>
    </w:p>
    <w:p>
      <w:pPr>
        <w:spacing w:line="560" w:lineRule="exact"/>
        <w:ind w:firstLine="632"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lang w:eastAsia="zh-CN"/>
        </w:rPr>
        <w:t>办理长期</w:t>
      </w:r>
      <w:r>
        <w:rPr>
          <w:rFonts w:hint="eastAsia" w:ascii="仿宋_GB2312" w:hAnsi="仿宋_GB2312" w:eastAsia="仿宋_GB2312" w:cs="仿宋_GB2312"/>
          <w:color w:val="auto"/>
          <w:sz w:val="32"/>
          <w:szCs w:val="32"/>
        </w:rPr>
        <w:t>异地就医备案的</w:t>
      </w:r>
      <w:r>
        <w:rPr>
          <w:rFonts w:hint="eastAsia" w:ascii="仿宋_GB2312" w:hAnsi="仿宋_GB2312" w:eastAsia="仿宋_GB2312" w:cs="仿宋_GB2312"/>
          <w:color w:val="auto"/>
          <w:sz w:val="32"/>
          <w:szCs w:val="32"/>
          <w:lang w:eastAsia="zh-CN"/>
        </w:rPr>
        <w:t>退休</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个人账户</w:t>
      </w:r>
      <w:r>
        <w:rPr>
          <w:rFonts w:hint="eastAsia" w:ascii="仿宋_GB2312" w:hAnsi="仿宋_GB2312" w:eastAsia="仿宋_GB2312" w:cs="仿宋_GB2312"/>
          <w:color w:val="auto"/>
          <w:sz w:val="32"/>
          <w:szCs w:val="32"/>
          <w:u w:val="none"/>
          <w:lang w:eastAsia="zh-CN"/>
        </w:rPr>
        <w:t>划</w:t>
      </w:r>
      <w:r>
        <w:rPr>
          <w:rFonts w:hint="eastAsia" w:ascii="仿宋_GB2312" w:hAnsi="仿宋_GB2312" w:eastAsia="仿宋_GB2312" w:cs="仿宋_GB2312"/>
          <w:color w:val="auto"/>
          <w:sz w:val="32"/>
          <w:szCs w:val="32"/>
          <w:lang w:eastAsia="zh-CN"/>
        </w:rPr>
        <w:t>入其社会保障卡金融账户</w:t>
      </w:r>
      <w:r>
        <w:rPr>
          <w:rFonts w:hint="eastAsia" w:ascii="仿宋_GB2312" w:hAnsi="仿宋_GB2312" w:eastAsia="仿宋_GB2312" w:cs="仿宋_GB2312"/>
          <w:color w:val="auto"/>
          <w:sz w:val="32"/>
          <w:szCs w:val="32"/>
        </w:rPr>
        <w:t>。</w:t>
      </w:r>
    </w:p>
    <w:p>
      <w:pPr>
        <w:widowControl/>
        <w:spacing w:line="560" w:lineRule="exact"/>
        <w:ind w:firstLine="632" w:firstLineChars="200"/>
        <w:jc w:val="left"/>
        <w:rPr>
          <w:rFonts w:hint="eastAsia" w:ascii="仿宋_GB2312" w:hAnsi="仿宋_GB2312" w:eastAsia="仿宋_GB2312" w:cs="仿宋_GB2312"/>
          <w:color w:val="auto"/>
          <w:sz w:val="32"/>
          <w:szCs w:val="32"/>
          <w:lang w:eastAsia="zh-CN"/>
        </w:rPr>
      </w:pPr>
      <w:bookmarkStart w:id="7" w:name="_Hlk78118717"/>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bookmarkEnd w:id="7"/>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定点医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b w:val="0"/>
          <w:bCs/>
          <w:sz w:val="32"/>
          <w:szCs w:val="32"/>
          <w:lang w:eastAsia="zh-CN"/>
        </w:rPr>
        <w:t>城镇从业人员</w:t>
      </w:r>
      <w:r>
        <w:rPr>
          <w:rFonts w:hint="eastAsia" w:ascii="仿宋_GB2312" w:hAnsi="仿宋_GB2312" w:eastAsia="仿宋_GB2312" w:cs="仿宋_GB2312"/>
          <w:color w:val="auto"/>
          <w:sz w:val="32"/>
          <w:szCs w:val="32"/>
        </w:rPr>
        <w:t>个人账户管理规定，</w:t>
      </w:r>
      <w:r>
        <w:rPr>
          <w:rFonts w:hint="eastAsia" w:ascii="仿宋_GB2312" w:hAnsi="仿宋_GB2312" w:eastAsia="仿宋_GB2312" w:cs="仿宋_GB2312"/>
          <w:sz w:val="32"/>
          <w:szCs w:val="32"/>
        </w:rPr>
        <w:t>为参保人员提供服务，不得</w:t>
      </w:r>
      <w:r>
        <w:rPr>
          <w:rFonts w:hint="eastAsia" w:ascii="仿宋_GB2312" w:hAnsi="仿宋_GB2312" w:eastAsia="仿宋_GB2312" w:cs="仿宋_GB2312"/>
          <w:sz w:val="32"/>
          <w:szCs w:val="32"/>
          <w:lang w:eastAsia="zh-CN"/>
        </w:rPr>
        <w:t>拒绝参保人员合理的刷卡要求。</w:t>
      </w:r>
      <w:r>
        <w:rPr>
          <w:rFonts w:hint="eastAsia" w:ascii="仿宋_GB2312" w:hAnsi="仿宋_GB2312" w:eastAsia="仿宋_GB2312" w:cs="仿宋_GB2312"/>
          <w:color w:val="auto"/>
          <w:sz w:val="32"/>
          <w:szCs w:val="32"/>
          <w:lang w:eastAsia="zh-CN"/>
        </w:rPr>
        <w:t>严禁</w:t>
      </w:r>
      <w:r>
        <w:rPr>
          <w:rFonts w:hint="eastAsia" w:ascii="仿宋_GB2312" w:hAnsi="仿宋_GB2312" w:eastAsia="仿宋_GB2312" w:cs="仿宋_GB2312"/>
          <w:color w:val="auto"/>
          <w:sz w:val="32"/>
          <w:szCs w:val="32"/>
        </w:rPr>
        <w:t>违规</w:t>
      </w:r>
      <w:r>
        <w:rPr>
          <w:rFonts w:hint="eastAsia" w:ascii="仿宋_GB2312" w:hAnsi="仿宋_GB2312" w:eastAsia="仿宋_GB2312" w:cs="仿宋_GB2312"/>
          <w:color w:val="auto"/>
          <w:sz w:val="32"/>
          <w:szCs w:val="32"/>
          <w:lang w:eastAsia="zh-CN"/>
        </w:rPr>
        <w:t>套取</w:t>
      </w:r>
      <w:r>
        <w:rPr>
          <w:rFonts w:hint="eastAsia" w:ascii="仿宋_GB2312" w:hAnsi="仿宋_GB2312" w:eastAsia="仿宋_GB2312" w:cs="仿宋_GB2312"/>
          <w:b w:val="0"/>
          <w:bCs/>
          <w:sz w:val="32"/>
          <w:szCs w:val="32"/>
          <w:lang w:eastAsia="zh-CN"/>
        </w:rPr>
        <w:t>城镇从业人员</w:t>
      </w:r>
      <w:r>
        <w:rPr>
          <w:rFonts w:hint="eastAsia" w:ascii="仿宋_GB2312" w:hAnsi="仿宋_GB2312" w:eastAsia="仿宋_GB2312" w:cs="仿宋_GB2312"/>
          <w:color w:val="auto"/>
          <w:sz w:val="32"/>
          <w:szCs w:val="32"/>
          <w:lang w:eastAsia="zh-CN"/>
        </w:rPr>
        <w:t>个人账户资金。</w:t>
      </w:r>
    </w:p>
    <w:p>
      <w:pPr>
        <w:pStyle w:val="2"/>
        <w:widowControl/>
        <w:pBdr>
          <w:top w:val="none" w:color="auto" w:sz="0" w:space="0"/>
          <w:left w:val="none" w:color="auto" w:sz="0" w:space="0"/>
          <w:bottom w:val="none" w:color="auto" w:sz="0" w:space="0"/>
          <w:right w:val="none" w:color="auto" w:sz="0" w:space="0"/>
        </w:pBdr>
        <w:spacing w:before="96" w:beforeAutospacing="0" w:after="0" w:afterAutospacing="0" w:line="324" w:lineRule="atLeast"/>
        <w:ind w:left="0" w:right="0" w:firstLine="632"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color w:val="auto"/>
          <w:sz w:val="32"/>
          <w:szCs w:val="32"/>
        </w:rPr>
        <w:t>各级医疗保障</w:t>
      </w:r>
      <w:r>
        <w:rPr>
          <w:rFonts w:hint="eastAsia" w:ascii="仿宋_GB2312" w:hAnsi="仿宋_GB2312" w:eastAsia="仿宋_GB2312" w:cs="仿宋_GB2312"/>
          <w:b w:val="0"/>
          <w:bCs/>
          <w:color w:val="auto"/>
          <w:sz w:val="32"/>
          <w:szCs w:val="32"/>
          <w:lang w:eastAsia="zh-CN"/>
        </w:rPr>
        <w:t>行政部门</w:t>
      </w:r>
      <w:r>
        <w:rPr>
          <w:rFonts w:hint="eastAsia" w:ascii="仿宋_GB2312" w:hAnsi="仿宋_GB2312" w:eastAsia="仿宋_GB2312" w:cs="仿宋_GB2312"/>
          <w:b w:val="0"/>
          <w:bCs/>
          <w:sz w:val="32"/>
          <w:szCs w:val="32"/>
          <w:lang w:eastAsia="zh-CN"/>
        </w:rPr>
        <w:t>依据法律法规对城镇从业人员个人账户进行监督管理。</w:t>
      </w:r>
      <w:r>
        <w:rPr>
          <w:rFonts w:hint="eastAsia" w:ascii="仿宋_GB2312" w:hAnsi="仿宋_GB2312" w:eastAsia="仿宋_GB2312" w:cs="仿宋_GB2312"/>
          <w:b w:val="0"/>
          <w:bCs/>
          <w:sz w:val="32"/>
          <w:szCs w:val="32"/>
        </w:rPr>
        <w:t>建立第三方监督机制。</w:t>
      </w:r>
      <w:r>
        <w:rPr>
          <w:rFonts w:hint="eastAsia" w:ascii="仿宋_GB2312" w:hAnsi="仿宋_GB2312" w:eastAsia="仿宋_GB2312" w:cs="仿宋_GB2312"/>
          <w:b w:val="0"/>
          <w:kern w:val="2"/>
          <w:sz w:val="32"/>
          <w:szCs w:val="32"/>
          <w:lang w:val="en-US" w:eastAsia="zh-CN" w:bidi="ar-SA"/>
        </w:rPr>
        <w:t>将定点医药机构、医保医师药师、相关工作人员，以及参保人员使用个人账户情况纳入医保信用体系管理。</w:t>
      </w:r>
    </w:p>
    <w:p>
      <w:pPr>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各级医疗保险</w:t>
      </w:r>
      <w:r>
        <w:rPr>
          <w:rFonts w:hint="eastAsia" w:ascii="仿宋_GB2312" w:hAnsi="仿宋_GB2312" w:eastAsia="仿宋_GB2312" w:cs="仿宋_GB2312"/>
          <w:color w:val="auto"/>
          <w:sz w:val="32"/>
          <w:szCs w:val="32"/>
          <w:lang w:eastAsia="zh-CN"/>
        </w:rPr>
        <w:t>经办部门</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据海南省</w:t>
      </w:r>
      <w:r>
        <w:rPr>
          <w:rFonts w:hint="eastAsia" w:ascii="仿宋_GB2312" w:hAnsi="仿宋_GB2312" w:eastAsia="仿宋_GB2312" w:cs="仿宋_GB2312"/>
          <w:sz w:val="32"/>
          <w:szCs w:val="32"/>
          <w:lang w:eastAsia="zh-CN"/>
        </w:rPr>
        <w:t>基本医疗保险定点医药机构服务协议对定点医药机构进行监督检查。</w:t>
      </w:r>
    </w:p>
    <w:p>
      <w:pPr>
        <w:shd w:val="clear" w:color="040000" w:fill="auto"/>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w:t>
      </w:r>
      <w:r>
        <w:rPr>
          <w:rFonts w:hint="eastAsia" w:ascii="仿宋_GB2312" w:hAnsi="仿宋_GB2312" w:eastAsia="仿宋_GB2312" w:cs="仿宋_GB2312"/>
          <w:sz w:val="32"/>
          <w:szCs w:val="32"/>
          <w:lang w:eastAsia="zh-CN"/>
        </w:rPr>
        <w:t>行政部门、</w:t>
      </w:r>
      <w:r>
        <w:rPr>
          <w:rFonts w:hint="eastAsia" w:ascii="仿宋_GB2312" w:hAnsi="仿宋_GB2312" w:eastAsia="仿宋_GB2312" w:cs="仿宋_GB2312"/>
          <w:sz w:val="32"/>
          <w:szCs w:val="32"/>
        </w:rPr>
        <w:t>医疗保险</w:t>
      </w:r>
      <w:r>
        <w:rPr>
          <w:rFonts w:hint="eastAsia" w:ascii="仿宋_GB2312" w:hAnsi="仿宋_GB2312" w:eastAsia="仿宋_GB2312" w:cs="仿宋_GB2312"/>
          <w:sz w:val="32"/>
          <w:szCs w:val="32"/>
          <w:lang w:eastAsia="zh-CN"/>
        </w:rPr>
        <w:t>行政部门</w:t>
      </w:r>
      <w:r>
        <w:rPr>
          <w:rFonts w:hint="eastAsia" w:ascii="仿宋_GB2312" w:hAnsi="仿宋_GB2312" w:eastAsia="仿宋_GB2312" w:cs="仿宋_GB2312"/>
          <w:sz w:val="32"/>
          <w:szCs w:val="32"/>
        </w:rPr>
        <w:t>、定点医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机构及其工作人员、参保人员违反本办法规定的，依据</w:t>
      </w:r>
      <w:r>
        <w:rPr>
          <w:rFonts w:hint="eastAsia" w:ascii="仿宋_GB2312" w:hAnsi="仿宋_GB2312" w:eastAsia="仿宋_GB2312" w:cs="仿宋_GB2312"/>
          <w:sz w:val="32"/>
          <w:szCs w:val="32"/>
          <w:lang w:eastAsia="zh-CN"/>
        </w:rPr>
        <w:t>《医疗保障基金使用监督管理条例》、《</w:t>
      </w:r>
      <w:r>
        <w:rPr>
          <w:rFonts w:hint="eastAsia" w:ascii="仿宋_GB2312" w:hAnsi="仿宋_GB2312" w:eastAsia="仿宋_GB2312" w:cs="仿宋_GB2312"/>
          <w:sz w:val="32"/>
          <w:szCs w:val="32"/>
        </w:rPr>
        <w:t>医疗机构医疗保障定点管理暂行办法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零售药店医疗保障定点管理暂行办法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相关规定予以处理。</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本办法由海南省医疗保障局负责解释。</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年1月1日起施行。</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本办法实施后，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之前出台的有关城镇从业人员基本医疗保险个人账户管理规定与本办法不一致的，以本办法为准。</w:t>
      </w:r>
    </w:p>
    <w:p>
      <w:pPr>
        <w:spacing w:line="560" w:lineRule="exact"/>
        <w:ind w:firstLine="632" w:firstLineChars="200"/>
        <w:rPr>
          <w:rFonts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b/>
          <w:bCs/>
          <w:sz w:val="32"/>
          <w:szCs w:val="32"/>
          <w:lang w:val="en-US" w:eastAsia="zh-CN"/>
        </w:rPr>
      </w:pPr>
    </w:p>
    <w:p/>
    <w:sectPr>
      <w:headerReference r:id="rId4" w:type="first"/>
      <w:footerReference r:id="rId7" w:type="first"/>
      <w:footerReference r:id="rId5" w:type="default"/>
      <w:headerReference r:id="rId3" w:type="even"/>
      <w:footerReference r:id="rId6" w:type="even"/>
      <w:pgSz w:w="11906" w:h="16838"/>
      <w:pgMar w:top="1701" w:right="1474" w:bottom="1134" w:left="1588" w:header="851" w:footer="737"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- 2 -</w:t>
                          </w:r>
                          <w:r>
                            <w:rPr>
                              <w:rFonts w:hint="eastAsia"/>
                              <w:sz w:val="18"/>
                            </w:rPr>
                            <w:fldChar w:fldCharType="end"/>
                          </w:r>
                        </w:p>
                      </w:txbxContent>
                    </wps:txbx>
                    <wps:bodyPr wrap="none" lIns="0" tIns="0" rIns="0" bIns="0" upright="tru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M7bLaqQEAAEQ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SRbanD7HG&#10;Vw/hHsYsYpi1Dgps/qIKMhRLD2dL5ZCIwOJ8uVguK3Re4N2UIA57+T1ATLfSW5KDhgLOrFjJ999i&#10;Oj2dnuRuzt9oY7DOa+PeFBAzV1hmfOKYozRshpH4xrcHVNvjuBvqcB8pMV8dupk3YwpgCjZTsAug&#10;tx1SS7DL4+CIfrVLyKPQy01OyGNvHFUROK5V3oXXeXn1sv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CM7bLaqQEAAEQDAAAOAAAAAAAAAAEAIAAAADU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- 2 -</w:t>
                    </w:r>
                    <w:r>
                      <w:rPr>
                        <w:rFonts w:hint="eastAsia"/>
                        <w:sz w:val="18"/>
                      </w:rPr>
                      <w:fldChar w:fldCharType="end"/>
                    </w:r>
                  </w:p>
                </w:txbxContent>
              </v:textbox>
            </v:rect>
          </w:pict>
        </mc:Fallback>
      </mc:AlternateConten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wrap="none" lIns="0" tIns="0" rIns="0" bIns="0" upright="tru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Dp1rAyrAQAARAMAAA4AAAAAAAAAAQAgAAAANQ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DLVgqwEAAEQ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XlLiuMURHb9/O/74dfz5QubZnj7E&#10;Gl89hUcYs4hh1joosPmLKshQLD2cLZVDIgKL8+ViuazQeYF3U4I47PX3ADHdS29JDhoKOLNiJd9/&#10;iun0dHqSuzl/p43BOq+N+6uAmLnCMuMTxxylYTOMxDe+PaDaHsfdUIf7SIl5cOhm3owpgCnYTMEu&#10;gN52SC3BLo+DI/rN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K0MtWCrAQAARAMAAA4AAAAAAAAAAQAgAAAANQ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cs="宋体"/>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26972"/>
    <w:rsid w:val="25962720"/>
    <w:rsid w:val="2AAE7E2F"/>
    <w:rsid w:val="359A1E17"/>
    <w:rsid w:val="36295C7B"/>
    <w:rsid w:val="371DA67A"/>
    <w:rsid w:val="3A9F8909"/>
    <w:rsid w:val="44B05665"/>
    <w:rsid w:val="4DA845BA"/>
    <w:rsid w:val="58E62B37"/>
    <w:rsid w:val="5EF6DA91"/>
    <w:rsid w:val="5FFF8D55"/>
    <w:rsid w:val="68B74705"/>
    <w:rsid w:val="69CD41BA"/>
    <w:rsid w:val="78B7EB34"/>
    <w:rsid w:val="7B9D7671"/>
    <w:rsid w:val="7EDA6CCC"/>
    <w:rsid w:val="7FB5C374"/>
    <w:rsid w:val="BDFF4222"/>
    <w:rsid w:val="CB710621"/>
    <w:rsid w:val="F5AE09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417</Words>
  <Characters>2381</Characters>
  <Lines>19</Lines>
  <Paragraphs>5</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2021-07-24T21:36:00Z</dcterms:created>
  <dc:creator>haier</dc:creator>
  <cp:lastModifiedBy>greatwall</cp:lastModifiedBy>
  <cp:lastPrinted>2021-10-25T15:23:53Z</cp:lastPrinted>
  <dcterms:modified xsi:type="dcterms:W3CDTF">2021-10-25T15:24:30Z</dcterms:modified>
  <dc:title>海南省城镇从业人员基本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727F3908C4134F5EA1CE6339CF724E6E</vt:lpwstr>
  </property>
</Properties>
</file>