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6874" w14:textId="77777777" w:rsidR="00CE351F" w:rsidRDefault="00CE351F" w:rsidP="00CE351F">
      <w:pPr>
        <w:pStyle w:val="1"/>
        <w:spacing w:line="600" w:lineRule="exact"/>
        <w:ind w:rightChars="73" w:right="15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642AFB23" w14:textId="77777777" w:rsidR="00CE351F" w:rsidRDefault="00CE351F" w:rsidP="00CE351F">
      <w:pPr>
        <w:pStyle w:val="Default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14:paraId="5FF1551D" w14:textId="77777777" w:rsidR="00CE351F" w:rsidRDefault="00CE351F" w:rsidP="00CE351F">
      <w:pPr>
        <w:pStyle w:val="Default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医疗机构药学监护服务规范</w:t>
      </w:r>
    </w:p>
    <w:p w14:paraId="485B2CDA" w14:textId="77777777" w:rsidR="00CE351F" w:rsidRDefault="00CE351F" w:rsidP="00CE351F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ab/>
      </w:r>
    </w:p>
    <w:p w14:paraId="6CD46F93" w14:textId="77777777" w:rsidR="00CE351F" w:rsidRDefault="00CE351F" w:rsidP="00CE35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 w:hint="eastAsia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为规范医疗机构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监护服务，保障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药学监护服务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质量，根据《中华人民共和国药品管理法》《医疗机构管理条例》《处方管理办法》《医疗机构药事管理规定》等有关法律法规、规章制度，制定本规范。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本规范适用于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提供住院医疗服务的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各级各类医疗机构。</w:t>
      </w:r>
    </w:p>
    <w:p w14:paraId="2CC94613" w14:textId="77777777" w:rsidR="00CE351F" w:rsidRDefault="00CE351F" w:rsidP="00CE351F">
      <w:pPr>
        <w:snapToGrid w:val="0"/>
        <w:spacing w:line="600" w:lineRule="exact"/>
        <w:ind w:firstLineChars="200" w:firstLine="640"/>
        <w:rPr>
          <w:rFonts w:ascii="仿宋_GB2312" w:eastAsia="宋体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药学监护是指药师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应用药学专业知识为住院患者提供直接的、与药物使用相关的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药学服务，以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提高药物治疗的安全性、有效性与经济性。</w:t>
      </w:r>
    </w:p>
    <w:p w14:paraId="4092217E" w14:textId="77777777" w:rsidR="00CE351F" w:rsidRDefault="00CE351F" w:rsidP="00CE351F">
      <w:pPr>
        <w:snapToGrid w:val="0"/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一、基本要求</w:t>
      </w:r>
    </w:p>
    <w:p w14:paraId="411BA967" w14:textId="77777777" w:rsidR="00CE351F" w:rsidRDefault="00CE351F" w:rsidP="00CE351F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（一）组织管理。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药学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当由药学部门负责实施并管理。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医疗机构应当建立适合本机构的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药学</w:t>
      </w:r>
      <w:r>
        <w:rPr>
          <w:rFonts w:ascii="仿宋_GB2312" w:eastAsia="仿宋_GB2312" w:hAnsi="仿宋_GB2312" w:cs="仿宋_GB2312" w:hint="eastAsia"/>
          <w:sz w:val="32"/>
          <w:szCs w:val="32"/>
        </w:rPr>
        <w:t>监护服务工作制度等。</w:t>
      </w:r>
    </w:p>
    <w:p w14:paraId="5D3EAAF5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（二）人员要求。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医疗机构从事药学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监护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服务的药师应符合以下条件之一：</w:t>
      </w:r>
    </w:p>
    <w:p w14:paraId="48317157" w14:textId="77777777" w:rsidR="00CE351F" w:rsidRDefault="00CE351F" w:rsidP="00CE35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符合本机构相应要求的从事临床药学工作的药师；</w:t>
      </w:r>
    </w:p>
    <w:p w14:paraId="2BD5E582" w14:textId="77777777" w:rsidR="00CE351F" w:rsidRDefault="00CE351F" w:rsidP="00CE351F">
      <w:pPr>
        <w:pStyle w:val="a4"/>
        <w:adjustRightInd w:val="0"/>
        <w:snapToGrid w:val="0"/>
        <w:spacing w:before="0" w:beforeAutospacing="0" w:after="0" w:afterAutospacing="0" w:line="600" w:lineRule="exact"/>
        <w:ind w:leftChars="0" w:left="0" w:firstLineChars="200" w:firstLine="640"/>
        <w:rPr>
          <w:rFonts w:hint="eastAsia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_GB2312" w:cs="仿宋_GB2312" w:hint="eastAsia"/>
        </w:rPr>
        <w:t>具有临床药学工作经验的</w:t>
      </w:r>
      <w:r>
        <w:rPr>
          <w:rFonts w:ascii="仿宋_GB2312" w:hAnsi="仿宋_GB2312" w:cs="仿宋_GB2312" w:hint="eastAsia"/>
          <w:color w:val="000000"/>
        </w:rPr>
        <w:t>副主任药师及以上专业技术职务任职资格的</w:t>
      </w:r>
      <w:r>
        <w:rPr>
          <w:rFonts w:ascii="仿宋_GB2312" w:hAnsi="仿宋_GB2312" w:cs="仿宋_GB2312" w:hint="eastAsia"/>
        </w:rPr>
        <w:t>药师。</w:t>
      </w:r>
    </w:p>
    <w:p w14:paraId="47D269F8" w14:textId="77777777" w:rsidR="00CE351F" w:rsidRDefault="00CE351F" w:rsidP="00CE35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sz w:val="32"/>
          <w:szCs w:val="32"/>
        </w:rPr>
        <w:t>软硬件设备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医疗机构应配备合适的工作场所和软硬件设施条件。软件设施包括查看医嘱和病历的医疗信息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系统及相应权限、检索药学信息软件等。</w:t>
      </w:r>
    </w:p>
    <w:p w14:paraId="6E381C58" w14:textId="77777777" w:rsidR="00CE351F" w:rsidRDefault="00CE351F" w:rsidP="00CE351F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二、服务管理</w:t>
      </w:r>
    </w:p>
    <w:p w14:paraId="79A44038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（一）服务对象。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药学监护的服务对象为住院患者，重点服务下列患者和疾病情况：</w:t>
      </w:r>
    </w:p>
    <w:p w14:paraId="2D40A60C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病理生理状态：存在脏器功能损害、儿童、老年人、存在合并症的患者、妊娠及哺乳期患者；</w:t>
      </w:r>
    </w:p>
    <w:p w14:paraId="242EDE06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疾病特点：重症感染、高血压危象、急性心衰、急性心肌梗死、哮喘持续状态、癫痫持续状态、甲状腺危象、酮症酸中毒、凝血功能障碍、出现临床检验危急值的患者、慢性心力衰竭、慢性阻塞性肺疾病、药物中毒患者等，既往有药物过敏史、上消化道出血史或癫痫史等；</w:t>
      </w:r>
    </w:p>
    <w:p w14:paraId="3508407B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药情况：应用治疗窗窄的药物、抗感染药物、抗肿瘤药物、免疫抑制剂、血液制品等，接受溶栓治疗，有基础病的患者围手术期用药，血药浓度监测值异常，出现严重药品不良反应，联合应用有明确相互作用的药物，联合用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5种及以上，接受静脉泵入给药、鼻饲或首次接受特殊剂型药物治疗；</w:t>
      </w:r>
    </w:p>
    <w:p w14:paraId="189E8049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特殊治疗情况：接受血液透析、血液滤过、血浆置换、体外膜肺氧合的患者。</w:t>
      </w:r>
    </w:p>
    <w:p w14:paraId="13AC1C95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（二）工作内容。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住院患者药学监护服务应贯穿于患者药物治疗的全过程，从确认患者为监护对象开始，至治疗目标完成、转科或出院为止。如患者有转科，再次转回病区后，应重新评估是否将其列为药学监护对象。对患者开展药学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护服务的要点如下：</w:t>
      </w:r>
    </w:p>
    <w:p w14:paraId="4CD12C1D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药方案合理性的评估：包括药物的适应证、禁忌证、用法用量、配伍禁忌、相互作用、用药疗程等；针对不合理的药物治疗方案，药师应给出专业性的调整意见并及时将具体建议、参考依据向医师／护士反馈。对于共性问题，药学部门应定期与临床科室进行沟通纠正，记录沟通过程和改正效果；</w:t>
      </w:r>
    </w:p>
    <w:p w14:paraId="0F961FEB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用药方案疗效监护：判断药物治疗的效果，若疗效不佳或无效，药师应协助医师分析原因并讨论重新调整药物治疗方案；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0D532383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药品不良反应监护：对可能发生的药品不良反应进行预防和监测，及时发现、判断并予以处置；</w:t>
      </w:r>
    </w:p>
    <w:p w14:paraId="4986015A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药物治疗过程监护：关注用药方案的正确实施，包括输液治疗的安全性监护和首次使用特殊剂型药物的用药指导；</w:t>
      </w:r>
    </w:p>
    <w:p w14:paraId="34EEAC58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患者依从性监护：对患者执行治疗方案的情况进行监护；</w:t>
      </w:r>
    </w:p>
    <w:p w14:paraId="43566CDB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药师应对药物基因检测、治疗药物监测等结果进行解读，并根据结果实施药学监护。</w:t>
      </w:r>
    </w:p>
    <w:p w14:paraId="659AF2EF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（三）文书要求。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药师应当书写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药学监护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记录表。</w:t>
      </w:r>
      <w:r>
        <w:rPr>
          <w:rFonts w:ascii="仿宋_GB2312" w:eastAsia="仿宋_GB2312" w:hAnsi="仿宋_GB2312" w:cs="仿宋_GB2312" w:hint="eastAsia"/>
          <w:sz w:val="32"/>
          <w:szCs w:val="32"/>
        </w:rPr>
        <w:t>新入院患者药学监护记录可参考附表1；在院患者药学监护记录可参考附表2。可根据药学监护对象的疾病特征、用药情况和其他个体化需求设计表格并准备相应资料。</w:t>
      </w:r>
    </w:p>
    <w:p w14:paraId="0466B1D0" w14:textId="77777777" w:rsidR="00CE351F" w:rsidRDefault="00CE351F" w:rsidP="00CE351F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lastRenderedPageBreak/>
        <w:t>三、质量管理与评价改进</w:t>
      </w:r>
    </w:p>
    <w:p w14:paraId="72C03D1E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（一）质量管理。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医疗机构应组织人员定期对药学监护服务进行质量控制管理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药学监护的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内容及过程是否恰当，确保医疗质量和医疗安全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F5AFD1" w14:textId="77777777" w:rsidR="00CE351F" w:rsidRDefault="00CE351F" w:rsidP="00CE351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（二）评价改进。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医疗机构药学部门应对药学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监护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服务进行持续改进，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定期总结相关工作，不断提高服务质量。</w:t>
      </w:r>
    </w:p>
    <w:p w14:paraId="1366D1F3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6A9115C4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5AFCECC6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34144956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094E472E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1B0D6882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6C6F10ED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7BE93BCC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3DA7E9EF" w14:textId="77777777" w:rsidR="00CE351F" w:rsidRDefault="00CE351F" w:rsidP="00CE351F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6DC65428" w14:textId="77777777" w:rsidR="00CE351F" w:rsidRDefault="00CE351F" w:rsidP="00CE351F">
      <w:pPr>
        <w:pStyle w:val="a4"/>
        <w:rPr>
          <w:rFonts w:hint="eastAsia"/>
        </w:rPr>
      </w:pPr>
      <w:r>
        <w:t xml:space="preserve"> </w:t>
      </w:r>
    </w:p>
    <w:p w14:paraId="6C9776AB" w14:textId="77777777" w:rsidR="00CE351F" w:rsidRDefault="00CE351F" w:rsidP="00CE351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9B06CF2" w14:textId="77777777" w:rsidR="00CE351F" w:rsidRDefault="00CE351F" w:rsidP="00CE351F">
      <w:pPr>
        <w:pStyle w:val="a4"/>
      </w:pPr>
      <w:r>
        <w:t xml:space="preserve"> </w:t>
      </w:r>
    </w:p>
    <w:p w14:paraId="505025E7" w14:textId="77777777" w:rsidR="00CE351F" w:rsidRDefault="00CE351F" w:rsidP="00CE351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2DCAEC48" w14:textId="77777777" w:rsidR="00CE351F" w:rsidRDefault="00CE351F" w:rsidP="00CE351F">
      <w:pPr>
        <w:pStyle w:val="a4"/>
      </w:pPr>
      <w:r>
        <w:t xml:space="preserve"> </w:t>
      </w:r>
    </w:p>
    <w:p w14:paraId="4D2BE8D6" w14:textId="0CDD00E2" w:rsidR="00CE351F" w:rsidRDefault="00CE351F" w:rsidP="00CE351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附表1</w:t>
      </w:r>
    </w:p>
    <w:p w14:paraId="1577903B" w14:textId="77777777" w:rsidR="00CE351F" w:rsidRPr="00CE351F" w:rsidRDefault="00CE351F" w:rsidP="00CE351F">
      <w:pPr>
        <w:jc w:val="left"/>
        <w:rPr>
          <w:rFonts w:ascii="黑体" w:eastAsia="黑体" w:hAnsi="黑体" w:hint="eastAsia"/>
          <w:kern w:val="0"/>
          <w:sz w:val="32"/>
          <w:szCs w:val="32"/>
        </w:rPr>
      </w:pPr>
    </w:p>
    <w:p w14:paraId="28903C46" w14:textId="77777777" w:rsidR="00CE351F" w:rsidRDefault="00CE351F" w:rsidP="00CE351F">
      <w:pPr>
        <w:spacing w:line="360" w:lineRule="auto"/>
        <w:jc w:val="center"/>
        <w:rPr>
          <w:rFonts w:ascii="宋体" w:eastAsia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新入院患者药学监护记录表</w:t>
      </w:r>
    </w:p>
    <w:p w14:paraId="40651DCD" w14:textId="77777777" w:rsidR="00CE351F" w:rsidRDefault="00CE351F" w:rsidP="00CE351F">
      <w:pPr>
        <w:spacing w:line="360" w:lineRule="auto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73"/>
        <w:gridCol w:w="632"/>
        <w:gridCol w:w="878"/>
        <w:gridCol w:w="1029"/>
        <w:gridCol w:w="1050"/>
        <w:gridCol w:w="485"/>
        <w:gridCol w:w="284"/>
        <w:gridCol w:w="299"/>
        <w:gridCol w:w="480"/>
        <w:gridCol w:w="1065"/>
        <w:gridCol w:w="36"/>
      </w:tblGrid>
      <w:tr w:rsidR="00CE351F" w14:paraId="1D13AC16" w14:textId="77777777" w:rsidTr="00CE351F">
        <w:trPr>
          <w:gridAfter w:val="1"/>
          <w:trHeight w:val="285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5092F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入院日期：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DFD08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D0F525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查房日期：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598A1A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查房科室：</w:t>
            </w:r>
          </w:p>
        </w:tc>
      </w:tr>
      <w:tr w:rsidR="00CE351F" w14:paraId="09E0E521" w14:textId="77777777" w:rsidTr="00CE351F">
        <w:trPr>
          <w:gridAfter w:val="1"/>
          <w:trHeight w:val="285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9B04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A5D3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住院号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63A0F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4A50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床号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5A904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E303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E946D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768AEA79" w14:textId="77777777" w:rsidTr="00CE351F">
        <w:trPr>
          <w:gridAfter w:val="1"/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DA1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5EB2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1A60F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6DA8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体重/身高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7A891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70AE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1B148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2A6BC6D0" w14:textId="77777777" w:rsidTr="00CE351F">
        <w:trPr>
          <w:gridAfter w:val="1"/>
          <w:trHeight w:val="3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238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主诉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B0BAD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3E424B14" w14:textId="77777777" w:rsidTr="00CE351F">
        <w:trPr>
          <w:gridAfter w:val="1"/>
          <w:trHeight w:val="3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E0AC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诊断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5E86D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02400F15" w14:textId="77777777" w:rsidTr="00CE351F">
        <w:trPr>
          <w:gridAfter w:val="1"/>
          <w:trHeight w:val="285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21EC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主要实验室</w:t>
            </w:r>
          </w:p>
          <w:p w14:paraId="13ED248B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98C1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肾功能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3D6B2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4879A516" w14:textId="77777777" w:rsidTr="00CE351F">
        <w:trPr>
          <w:gridAfter w:val="1"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56B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A71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肝功能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B109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42682AE3" w14:textId="77777777" w:rsidTr="00CE351F">
        <w:trPr>
          <w:gridAfter w:val="1"/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2A7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D92B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B41A78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44D53750" w14:textId="77777777" w:rsidTr="00CE351F">
        <w:trPr>
          <w:gridAfter w:val="1"/>
          <w:trHeight w:val="936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1045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院外用药</w:t>
            </w:r>
          </w:p>
          <w:p w14:paraId="4E76FDA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医嘱重整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EFB84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C1BA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用药依从性评估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C0769" w14:textId="77777777" w:rsidR="00CE351F" w:rsidRDefault="00CE351F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4936706C" w14:textId="77777777" w:rsidTr="00CE351F">
        <w:trPr>
          <w:gridAfter w:val="1"/>
          <w:trHeight w:val="1743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CEAE" w14:textId="77777777" w:rsidR="00CE351F" w:rsidRDefault="00CE351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初始治疗方案</w:t>
            </w:r>
          </w:p>
          <w:p w14:paraId="2080C227" w14:textId="77777777" w:rsidR="00CE351F" w:rsidRDefault="00CE351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(包括患者具体使用的药物和不合理用药干预情况)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A51CF3" w14:textId="77777777" w:rsidR="00CE351F" w:rsidRDefault="00CE351F">
            <w:pP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  <w:p w14:paraId="07545466" w14:textId="77777777" w:rsidR="00CE351F" w:rsidRDefault="00CE351F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CE351F" w14:paraId="57751578" w14:textId="77777777" w:rsidTr="00CE351F">
        <w:trPr>
          <w:gridAfter w:val="1"/>
          <w:trHeight w:val="338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3AEE2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用药分析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F129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有效性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8A2A9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1367A0B8" w14:textId="77777777" w:rsidTr="00CE351F">
        <w:trPr>
          <w:gridAfter w:val="1"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581E6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1E35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安全性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C64C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药品不良反应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32CB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5FC7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既往史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41A74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3ACB589B" w14:textId="77777777" w:rsidTr="00CE351F">
        <w:trPr>
          <w:gridAfter w:val="1"/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D7EC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3F4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459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6D4D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17EF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家族史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D1A6C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1C48A0A2" w14:textId="77777777" w:rsidTr="00CE351F">
        <w:trPr>
          <w:gridAfter w:val="1"/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3151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F016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5DB3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相互作用</w:t>
            </w:r>
          </w:p>
        </w:tc>
        <w:tc>
          <w:tcPr>
            <w:tcW w:w="40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57079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18AA4A44" w14:textId="77777777" w:rsidTr="00CE351F">
        <w:trPr>
          <w:gridAfter w:val="1"/>
          <w:trHeight w:val="5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7360D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6A57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经济性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9485F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488D2FD8" w14:textId="77777777" w:rsidTr="00CE351F">
        <w:trPr>
          <w:gridAfter w:val="1"/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FDFC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B828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适宜性</w:t>
            </w:r>
          </w:p>
        </w:tc>
        <w:tc>
          <w:tcPr>
            <w:tcW w:w="6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A9398" w14:textId="77777777" w:rsidR="00CE351F" w:rsidRDefault="00CE351F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7B6E4B7D" w14:textId="77777777" w:rsidTr="00CE351F">
        <w:trPr>
          <w:gridAfter w:val="1"/>
          <w:trHeight w:val="312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5499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药学问诊</w:t>
            </w:r>
          </w:p>
        </w:tc>
        <w:tc>
          <w:tcPr>
            <w:tcW w:w="713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75755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68000F18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051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98AC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A903B5" w14:textId="77777777" w:rsidR="00CE351F" w:rsidRDefault="00CE351F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297E2F6A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EB7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866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760A83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2CF7D045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B7AB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03E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1D594E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13196142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A3C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2843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956391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7776D559" w14:textId="77777777" w:rsidTr="00CE351F">
        <w:trPr>
          <w:trHeight w:val="312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E190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监护计划</w:t>
            </w:r>
          </w:p>
        </w:tc>
        <w:tc>
          <w:tcPr>
            <w:tcW w:w="713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E412E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45762D2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2B99703F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A6F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912C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932258" w14:textId="77777777" w:rsidR="00CE351F" w:rsidRDefault="00CE351F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0562BAF3" w14:textId="77777777" w:rsidTr="00CE351F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3F86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D674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3EE84E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55ED340C" w14:textId="77777777" w:rsidTr="00CE351F">
        <w:trPr>
          <w:trHeight w:val="312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C21D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lastRenderedPageBreak/>
              <w:t>问题及患者反馈</w:t>
            </w:r>
          </w:p>
        </w:tc>
        <w:tc>
          <w:tcPr>
            <w:tcW w:w="713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5911A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FC5F9E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39F9F5AD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8FBF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4EA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B251D4" w14:textId="77777777" w:rsidR="00CE351F" w:rsidRDefault="00CE351F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CE351F" w14:paraId="57241444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C883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1B3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A96D2DD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57064CFF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667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F2E9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7BCA21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75FA4E7A" w14:textId="77777777" w:rsidTr="00CE351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B9F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FEB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1E7EFB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0568784E" w14:textId="77777777" w:rsidTr="00CE351F">
        <w:trPr>
          <w:trHeight w:val="3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A2B9" w14:textId="77777777" w:rsidR="00CE351F" w:rsidRDefault="00CE351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药学监护过程</w:t>
            </w:r>
          </w:p>
          <w:p w14:paraId="39EC452F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[主诉、查体、辅助检查、诊疗方案调整、药学监护（包括疗效、药品不良反应、治疗过程、依从性）]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6FBD5" w14:textId="77777777" w:rsidR="00CE351F" w:rsidRDefault="00CE351F">
            <w:pP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  <w:p w14:paraId="4A97F976" w14:textId="77777777" w:rsidR="00CE351F" w:rsidRDefault="00CE351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14:paraId="434A10F7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  <w:p w14:paraId="0B799931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  <w:p w14:paraId="52F6AEE3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A01C3F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7314D41A" w14:textId="77777777" w:rsidTr="00CE351F">
        <w:trPr>
          <w:trHeight w:val="3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EC88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药师建议</w:t>
            </w:r>
          </w:p>
          <w:p w14:paraId="770DC69D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(相关问题、建议内容及参考依据、医护采纳情况、患者接受程度)</w:t>
            </w:r>
          </w:p>
        </w:tc>
        <w:tc>
          <w:tcPr>
            <w:tcW w:w="71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9717D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D3BD60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E351F" w14:paraId="4BD6F065" w14:textId="77777777" w:rsidTr="00CE351F">
        <w:trPr>
          <w:trHeight w:val="750"/>
          <w:jc w:val="center"/>
        </w:trPr>
        <w:tc>
          <w:tcPr>
            <w:tcW w:w="90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ED8C" w14:textId="77777777" w:rsidR="00CE351F" w:rsidRDefault="00CE351F">
            <w:pPr>
              <w:ind w:firstLineChars="900" w:firstLine="198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药师签字：                         日期：</w:t>
            </w:r>
          </w:p>
        </w:tc>
        <w:tc>
          <w:tcPr>
            <w:tcW w:w="0" w:type="auto"/>
            <w:vAlign w:val="center"/>
            <w:hideMark/>
          </w:tcPr>
          <w:p w14:paraId="5ABAD053" w14:textId="77777777" w:rsidR="00CE351F" w:rsidRDefault="00CE351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0FD13BBE" w14:textId="77777777" w:rsidR="00CE351F" w:rsidRDefault="00CE351F" w:rsidP="00CE351F">
      <w:pPr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8EDB4D3" w14:textId="77777777" w:rsidR="00CE351F" w:rsidRDefault="00CE351F" w:rsidP="00CE351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23EE377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41A8F36B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098F29A4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543D33EC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4AFDB92E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02B5E864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17A0ED2B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13B73DE1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77CD8E24" w14:textId="77777777" w:rsidR="00CE351F" w:rsidRDefault="00CE351F" w:rsidP="00CE351F">
      <w:pPr>
        <w:pStyle w:val="a3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23D2FE21" w14:textId="77777777" w:rsidR="00CE351F" w:rsidRDefault="00CE351F" w:rsidP="00CE351F">
      <w:pPr>
        <w:pStyle w:val="a3"/>
        <w:spacing w:line="600" w:lineRule="exact"/>
        <w:ind w:firstLineChars="0" w:firstLine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14:paraId="706C05FC" w14:textId="77777777" w:rsidR="00CE351F" w:rsidRDefault="00CE351F" w:rsidP="00CE351F">
      <w:pPr>
        <w:pStyle w:val="a3"/>
        <w:spacing w:line="60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14:paraId="7B2E981E" w14:textId="77777777" w:rsidR="00CE351F" w:rsidRDefault="00CE351F" w:rsidP="00CE351F">
      <w:pPr>
        <w:pStyle w:val="a3"/>
        <w:spacing w:line="600" w:lineRule="exact"/>
        <w:ind w:firstLineChars="0" w:firstLine="0"/>
        <w:jc w:val="center"/>
        <w:rPr>
          <w:rFonts w:hAnsi="宋体" w:hint="eastAsia"/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在院患者药学监护记录表</w:t>
      </w:r>
    </w:p>
    <w:p w14:paraId="458EB59A" w14:textId="77777777" w:rsidR="00CE351F" w:rsidRDefault="00CE351F" w:rsidP="00CE351F">
      <w:pPr>
        <w:pStyle w:val="a3"/>
        <w:spacing w:line="600" w:lineRule="exact"/>
        <w:ind w:firstLineChars="0" w:firstLine="0"/>
        <w:jc w:val="center"/>
        <w:rPr>
          <w:rFonts w:hAnsi="宋体" w:hint="eastAsia"/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 xml:space="preserve"> </w:t>
      </w:r>
    </w:p>
    <w:tbl>
      <w:tblPr>
        <w:tblW w:w="8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10"/>
        <w:gridCol w:w="1373"/>
        <w:gridCol w:w="1018"/>
        <w:gridCol w:w="983"/>
        <w:gridCol w:w="781"/>
        <w:gridCol w:w="1023"/>
      </w:tblGrid>
      <w:tr w:rsidR="00CE351F" w14:paraId="50F91C58" w14:textId="77777777" w:rsidTr="00CE351F">
        <w:trPr>
          <w:trHeight w:val="316"/>
          <w:jc w:val="center"/>
        </w:trPr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4C8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查房日期：                      查房科室：</w:t>
            </w:r>
          </w:p>
        </w:tc>
      </w:tr>
      <w:tr w:rsidR="00CE351F" w14:paraId="3224D505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44F1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BDC0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住院号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2D50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4999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床号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7661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548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CC64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0B08E15B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FF9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882A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AF90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0E57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F013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0C41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DD20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6910897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1388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患者诊断</w:t>
            </w:r>
          </w:p>
        </w:tc>
        <w:tc>
          <w:tcPr>
            <w:tcW w:w="608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4070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0E993F92" w14:textId="77777777" w:rsidTr="00CE351F">
        <w:trPr>
          <w:trHeight w:val="3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651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43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BA1D18B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6BD4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修正诊断</w:t>
            </w:r>
          </w:p>
        </w:tc>
        <w:tc>
          <w:tcPr>
            <w:tcW w:w="608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68CD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38DCC11F" w14:textId="77777777" w:rsidTr="00CE351F">
        <w:trPr>
          <w:trHeight w:val="3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BFE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C4E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1B64CB57" w14:textId="77777777" w:rsidTr="00CE351F">
        <w:trPr>
          <w:trHeight w:val="26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962F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实验室检查</w:t>
            </w:r>
          </w:p>
          <w:p w14:paraId="27334D56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结果更新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A1EC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肾功能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D817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024D482D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847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4D1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肝功能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CE1D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E3DD49C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5F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4799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9486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1D92DDB" w14:textId="77777777" w:rsidTr="00CE351F">
        <w:trPr>
          <w:trHeight w:val="12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D64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治疗方案调整</w:t>
            </w:r>
          </w:p>
          <w:p w14:paraId="77C9DB33" w14:textId="77777777" w:rsidR="00CE351F" w:rsidRDefault="00CE351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(包括患者具体使用药物，治疗方案调整原因和不合理用药干预情况)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B245F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738FD68E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09E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用药分析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B0DE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有效性</w:t>
            </w:r>
          </w:p>
        </w:tc>
        <w:tc>
          <w:tcPr>
            <w:tcW w:w="51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BD2" w14:textId="4843A672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B10376A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02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2D9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6FE3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45D6E1A7" w14:textId="77777777" w:rsidTr="00CE351F">
        <w:trPr>
          <w:trHeight w:val="3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DFBB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FD7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E98F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5B55CEBB" w14:textId="77777777" w:rsidTr="00CE351F">
        <w:trPr>
          <w:trHeight w:val="9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BB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5900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安全性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4493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药品不良反应处理情况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2D9" w14:textId="0750F7EB" w:rsidR="00CE351F" w:rsidRDefault="00CE351F" w:rsidP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5AD795AB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D4B9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93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482E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相互作用</w:t>
            </w:r>
          </w:p>
        </w:tc>
        <w:tc>
          <w:tcPr>
            <w:tcW w:w="380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DC36" w14:textId="306C396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75C41DE7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873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9C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4A5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D6E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43F4D97A" w14:textId="77777777" w:rsidTr="00CE351F">
        <w:trPr>
          <w:trHeight w:val="3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61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63D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CB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E34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1FD344AA" w14:textId="77777777" w:rsidTr="00CE351F">
        <w:trPr>
          <w:trHeight w:val="9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297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5975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经济性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A5BD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3625A2B2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F0AC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1D4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适宜性</w:t>
            </w:r>
          </w:p>
        </w:tc>
        <w:tc>
          <w:tcPr>
            <w:tcW w:w="517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676" w14:textId="276D8AA2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DE45BBE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05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6CC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BB6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52E6F66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4ED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0DCF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C2B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DB374D4" w14:textId="77777777" w:rsidTr="00CE351F">
        <w:trPr>
          <w:trHeight w:val="169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85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7F99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D51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59F2AAA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E5EC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lastRenderedPageBreak/>
              <w:t>药学问诊</w:t>
            </w:r>
          </w:p>
        </w:tc>
        <w:tc>
          <w:tcPr>
            <w:tcW w:w="608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60C8" w14:textId="59B50043" w:rsidR="00CE351F" w:rsidRDefault="00CE351F" w:rsidP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4CE3EEBD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97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3535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43FF3C6A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B5D4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78C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19014812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666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D35E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397843B5" w14:textId="77777777" w:rsidTr="00CE351F">
        <w:trPr>
          <w:trHeight w:val="31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EC3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BFD6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3DD9D0F7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5A7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监护计划</w:t>
            </w:r>
          </w:p>
        </w:tc>
        <w:tc>
          <w:tcPr>
            <w:tcW w:w="608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FBC6" w14:textId="2300EA04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777132E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6EEB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0961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E9E385D" w14:textId="77777777" w:rsidTr="00CE351F">
        <w:trPr>
          <w:trHeight w:val="8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8568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BB5F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7E0F50BD" w14:textId="77777777" w:rsidTr="00CE351F">
        <w:trPr>
          <w:trHeight w:val="31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4883" w14:textId="77777777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问题及患者反馈</w:t>
            </w:r>
          </w:p>
        </w:tc>
        <w:tc>
          <w:tcPr>
            <w:tcW w:w="608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A5D3" w14:textId="3991A202" w:rsidR="00CE351F" w:rsidRDefault="00CE351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4A01D06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350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C942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68FD2A19" w14:textId="77777777" w:rsidTr="00CE351F">
        <w:trPr>
          <w:trHeight w:val="3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4C8A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3069" w14:textId="77777777" w:rsidR="00CE351F" w:rsidRDefault="00CE35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5C4C8503" w14:textId="77777777" w:rsidTr="00CE351F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E303" w14:textId="77777777" w:rsidR="00CE351F" w:rsidRDefault="00CE351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药学监护过程</w:t>
            </w:r>
          </w:p>
          <w:p w14:paraId="14C5D371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[主诉、查体、辅助检查、诊疗方案调整、药学监护（包括疗效、药品不良反应、治疗过程、依从性）]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585E" w14:textId="77777777" w:rsidR="00CE351F" w:rsidRDefault="00CE351F">
            <w:pP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  <w:p w14:paraId="2643B81C" w14:textId="77777777" w:rsidR="00CE351F" w:rsidRDefault="00CE351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14:paraId="0EFAD939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  <w:p w14:paraId="486C2B62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  <w:p w14:paraId="78C939F8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78034F4B" w14:textId="77777777" w:rsidTr="00CE351F">
        <w:trPr>
          <w:trHeight w:val="7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D40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出院患者用药指导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A64D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2E3C2C6B" w14:textId="77777777" w:rsidTr="00CE351F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793" w14:textId="77777777" w:rsidR="00CE351F" w:rsidRDefault="00CE351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药师建议(相关问题、建议内容及参考依据、医护采纳情况、患者接受程度)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E876" w14:textId="77777777" w:rsidR="00CE351F" w:rsidRDefault="00CE351F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E351F" w14:paraId="1B01031B" w14:textId="77777777" w:rsidTr="00CE351F">
        <w:trPr>
          <w:trHeight w:val="715"/>
          <w:jc w:val="center"/>
        </w:trPr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E348" w14:textId="77777777" w:rsidR="00CE351F" w:rsidRDefault="00CE351F">
            <w:pPr>
              <w:pStyle w:val="a3"/>
              <w:ind w:firstLineChars="600" w:firstLine="132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药师签字：                         日期：</w:t>
            </w:r>
          </w:p>
        </w:tc>
      </w:tr>
    </w:tbl>
    <w:p w14:paraId="195E2959" w14:textId="77777777" w:rsidR="00045593" w:rsidRDefault="00045593"/>
    <w:sectPr w:rsidR="00045593" w:rsidSect="002879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E0002AFF" w:usb1="C80E7843" w:usb2="00000019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1F"/>
    <w:rsid w:val="0000422D"/>
    <w:rsid w:val="00043A22"/>
    <w:rsid w:val="00045593"/>
    <w:rsid w:val="00062138"/>
    <w:rsid w:val="00071E4A"/>
    <w:rsid w:val="000B23F6"/>
    <w:rsid w:val="000C5934"/>
    <w:rsid w:val="000F12F5"/>
    <w:rsid w:val="00173D98"/>
    <w:rsid w:val="001C245A"/>
    <w:rsid w:val="001D5CA2"/>
    <w:rsid w:val="00206688"/>
    <w:rsid w:val="002106B6"/>
    <w:rsid w:val="00215858"/>
    <w:rsid w:val="002702D7"/>
    <w:rsid w:val="00285707"/>
    <w:rsid w:val="00287919"/>
    <w:rsid w:val="0029151A"/>
    <w:rsid w:val="002D6D6B"/>
    <w:rsid w:val="002E4ED6"/>
    <w:rsid w:val="002E6F9F"/>
    <w:rsid w:val="002F4200"/>
    <w:rsid w:val="002F42D8"/>
    <w:rsid w:val="003314FF"/>
    <w:rsid w:val="003637A6"/>
    <w:rsid w:val="003720BA"/>
    <w:rsid w:val="00390951"/>
    <w:rsid w:val="00394B8F"/>
    <w:rsid w:val="003952AC"/>
    <w:rsid w:val="003A49B7"/>
    <w:rsid w:val="003A4DFC"/>
    <w:rsid w:val="003C3C1B"/>
    <w:rsid w:val="003C726A"/>
    <w:rsid w:val="003D0279"/>
    <w:rsid w:val="003F360D"/>
    <w:rsid w:val="00403BEE"/>
    <w:rsid w:val="00405FDD"/>
    <w:rsid w:val="00434833"/>
    <w:rsid w:val="004409A3"/>
    <w:rsid w:val="00445EFF"/>
    <w:rsid w:val="00465D8F"/>
    <w:rsid w:val="00477416"/>
    <w:rsid w:val="004B4C37"/>
    <w:rsid w:val="004B6ADE"/>
    <w:rsid w:val="004E297F"/>
    <w:rsid w:val="004E5B7F"/>
    <w:rsid w:val="004E73C2"/>
    <w:rsid w:val="00537EEB"/>
    <w:rsid w:val="00540DA7"/>
    <w:rsid w:val="00597578"/>
    <w:rsid w:val="005B1BCE"/>
    <w:rsid w:val="005C3521"/>
    <w:rsid w:val="005D3DE0"/>
    <w:rsid w:val="005F047B"/>
    <w:rsid w:val="006024E7"/>
    <w:rsid w:val="00651C5C"/>
    <w:rsid w:val="006712FC"/>
    <w:rsid w:val="006C783A"/>
    <w:rsid w:val="006E3EB7"/>
    <w:rsid w:val="00735F95"/>
    <w:rsid w:val="007531B5"/>
    <w:rsid w:val="00753D74"/>
    <w:rsid w:val="00776BFB"/>
    <w:rsid w:val="0078412D"/>
    <w:rsid w:val="007B0DAA"/>
    <w:rsid w:val="007F4E0B"/>
    <w:rsid w:val="00812D14"/>
    <w:rsid w:val="00813759"/>
    <w:rsid w:val="008155AB"/>
    <w:rsid w:val="00830823"/>
    <w:rsid w:val="008773F7"/>
    <w:rsid w:val="008A4F34"/>
    <w:rsid w:val="008C25B9"/>
    <w:rsid w:val="0092228A"/>
    <w:rsid w:val="0096730E"/>
    <w:rsid w:val="009956EC"/>
    <w:rsid w:val="009A493E"/>
    <w:rsid w:val="009E6F21"/>
    <w:rsid w:val="00A95EF5"/>
    <w:rsid w:val="00AA413F"/>
    <w:rsid w:val="00AB0117"/>
    <w:rsid w:val="00AE506E"/>
    <w:rsid w:val="00B12519"/>
    <w:rsid w:val="00B41C8A"/>
    <w:rsid w:val="00B43F1A"/>
    <w:rsid w:val="00B50696"/>
    <w:rsid w:val="00BA07B8"/>
    <w:rsid w:val="00BF62C9"/>
    <w:rsid w:val="00BF6483"/>
    <w:rsid w:val="00C045D6"/>
    <w:rsid w:val="00C1259D"/>
    <w:rsid w:val="00C137AF"/>
    <w:rsid w:val="00C645C6"/>
    <w:rsid w:val="00C85A73"/>
    <w:rsid w:val="00C92F17"/>
    <w:rsid w:val="00CA6FAF"/>
    <w:rsid w:val="00CD43E3"/>
    <w:rsid w:val="00CE351F"/>
    <w:rsid w:val="00CF749D"/>
    <w:rsid w:val="00D045EF"/>
    <w:rsid w:val="00D23CEB"/>
    <w:rsid w:val="00D2687F"/>
    <w:rsid w:val="00D65298"/>
    <w:rsid w:val="00D82C7E"/>
    <w:rsid w:val="00DB423C"/>
    <w:rsid w:val="00DC0435"/>
    <w:rsid w:val="00DF1FBB"/>
    <w:rsid w:val="00E032E1"/>
    <w:rsid w:val="00E3392B"/>
    <w:rsid w:val="00E40632"/>
    <w:rsid w:val="00E523F5"/>
    <w:rsid w:val="00EA5BE8"/>
    <w:rsid w:val="00ED0900"/>
    <w:rsid w:val="00EF3E68"/>
    <w:rsid w:val="00EF43AB"/>
    <w:rsid w:val="00F0158B"/>
    <w:rsid w:val="00F17C7C"/>
    <w:rsid w:val="00F675B0"/>
    <w:rsid w:val="00F71ABE"/>
    <w:rsid w:val="00F9303F"/>
    <w:rsid w:val="00FB25C8"/>
    <w:rsid w:val="00FB6834"/>
    <w:rsid w:val="00FB7549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93928"/>
  <w15:chartTrackingRefBased/>
  <w15:docId w15:val="{9A0276DA-A106-A448-AF27-9D8ABF4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basedOn w:val="a"/>
    <w:rsid w:val="00CE351F"/>
    <w:pPr>
      <w:widowControl/>
      <w:autoSpaceDE w:val="0"/>
      <w:autoSpaceDN w:val="0"/>
      <w:ind w:firstLineChars="200" w:firstLine="420"/>
    </w:pPr>
    <w:rPr>
      <w:rFonts w:ascii="宋体" w:eastAsia="宋体" w:hAnsi="Times New Roman" w:cs="Times New Roman"/>
      <w:kern w:val="0"/>
      <w:szCs w:val="21"/>
    </w:rPr>
  </w:style>
  <w:style w:type="paragraph" w:styleId="a4">
    <w:name w:val="table of authorities"/>
    <w:basedOn w:val="a"/>
    <w:next w:val="a"/>
    <w:uiPriority w:val="99"/>
    <w:unhideWhenUsed/>
    <w:rsid w:val="00CE351F"/>
    <w:pPr>
      <w:spacing w:before="100" w:beforeAutospacing="1" w:after="100" w:afterAutospacing="1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Default">
    <w:name w:val="Default"/>
    <w:basedOn w:val="a"/>
    <w:rsid w:val="00CE351F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1">
    <w:name w:val="样式1"/>
    <w:basedOn w:val="a"/>
    <w:rsid w:val="00CE351F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于爱晨</dc:creator>
  <cp:keywords/>
  <dc:description/>
  <cp:lastModifiedBy>于爱晨</cp:lastModifiedBy>
  <cp:revision>1</cp:revision>
  <dcterms:created xsi:type="dcterms:W3CDTF">2021-10-13T01:13:00Z</dcterms:created>
  <dcterms:modified xsi:type="dcterms:W3CDTF">2021-10-13T01:19:00Z</dcterms:modified>
</cp:coreProperties>
</file>