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3"/>
        <w:ind w:left="129" w:right="0" w:firstLine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</w:pPr>
      <w:bookmarkStart w:id="0" w:name="_GoBack"/>
      <w:bookmarkEnd w:id="0"/>
      <w:r>
        <w:rPr>
          <w:rFonts w:ascii="宋体" w:hAnsi="宋体" w:eastAsia="宋体" w:cs="宋体"/>
          <w:b/>
          <w:bCs/>
          <w:sz w:val="32"/>
          <w:szCs w:val="32"/>
          <w:lang w:val="zh-CN" w:eastAsia="zh-CN" w:bidi="zh-CN"/>
        </w:rPr>
        <w:t>附件1</w:t>
      </w:r>
      <w:r>
        <w:rPr>
          <w:rFonts w:hint="eastAsia" w:ascii="宋体" w:hAnsi="宋体" w:eastAsia="宋体" w:cs="宋体"/>
          <w:b/>
          <w:bCs/>
          <w:sz w:val="32"/>
          <w:szCs w:val="32"/>
          <w:lang w:val="zh-CN" w:eastAsia="zh-CN" w:bidi="zh-CN"/>
        </w:rPr>
        <w:t>：</w:t>
      </w:r>
    </w:p>
    <w:p>
      <w:pPr>
        <w:pStyle w:val="2"/>
        <w:spacing w:before="11"/>
        <w:rPr>
          <w:sz w:val="42"/>
        </w:rPr>
      </w:pPr>
    </w:p>
    <w:p>
      <w:pPr>
        <w:pStyle w:val="2"/>
        <w:spacing w:line="247" w:lineRule="auto"/>
        <w:ind w:left="3173" w:right="335" w:hanging="2862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第五批国家组织药品集中采购</w:t>
      </w:r>
      <w:r>
        <w:rPr>
          <w:rFonts w:hint="eastAsia"/>
          <w:b/>
          <w:bCs/>
          <w:sz w:val="32"/>
          <w:szCs w:val="32"/>
          <w:lang w:val="en-US" w:eastAsia="zh-CN"/>
        </w:rPr>
        <w:t>内蒙古</w:t>
      </w:r>
      <w:r>
        <w:rPr>
          <w:b/>
          <w:bCs/>
          <w:sz w:val="32"/>
          <w:szCs w:val="32"/>
        </w:rPr>
        <w:t>中选品种残缺规格清单</w:t>
      </w:r>
    </w:p>
    <w:p>
      <w:pPr>
        <w:pStyle w:val="2"/>
        <w:spacing w:before="2"/>
        <w:rPr>
          <w:sz w:val="27"/>
        </w:rPr>
      </w:pPr>
    </w:p>
    <w:tbl>
      <w:tblPr>
        <w:tblStyle w:val="3"/>
        <w:tblpPr w:leftFromText="180" w:rightFromText="180" w:vertAnchor="text" w:horzAnchor="page" w:tblpXSpec="center" w:tblpY="356"/>
        <w:tblOverlap w:val="never"/>
        <w:tblW w:w="985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3890"/>
        <w:gridCol w:w="1850"/>
        <w:gridCol w:w="29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1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spacing w:before="218" w:line="340" w:lineRule="auto"/>
              <w:ind w:left="8" w:leftChars="0" w:right="21" w:firstLine="20" w:firstLineChars="0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国家集采目录序号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spacing w:before="1"/>
              <w:ind w:right="47" w:firstLine="1446" w:firstLineChars="600"/>
              <w:jc w:val="both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品种名称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spacing w:before="1"/>
              <w:ind w:right="54" w:firstLine="723" w:firstLineChars="300"/>
              <w:jc w:val="both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2918" w:type="dxa"/>
            <w:vAlign w:val="center"/>
          </w:tcPr>
          <w:p>
            <w:pPr>
              <w:pStyle w:val="7"/>
              <w:spacing w:before="218"/>
              <w:ind w:left="11"/>
              <w:jc w:val="center"/>
              <w:rPr>
                <w:rFonts w:hint="eastAsia" w:asci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约定采购量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（万片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w w:val="95"/>
                <w:sz w:val="24"/>
                <w:szCs w:val="24"/>
              </w:rPr>
              <w:t>万粒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万袋</w:t>
            </w:r>
            <w:r>
              <w:rPr>
                <w:rFonts w:hint="eastAsia" w:ascii="宋体" w:eastAsia="宋体"/>
                <w:b/>
                <w:bCs/>
                <w:w w:val="85"/>
                <w:sz w:val="24"/>
                <w:szCs w:val="24"/>
              </w:rPr>
              <w:t>/</w:t>
            </w:r>
            <w:r>
              <w:rPr>
                <w:rFonts w:hint="eastAsia" w:ascii="宋体" w:eastAsia="宋体"/>
                <w:b/>
                <w:bCs/>
                <w:sz w:val="24"/>
                <w:szCs w:val="24"/>
              </w:rPr>
              <w:t>万支）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483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</w:t>
            </w:r>
            <w:r>
              <w:rPr>
                <w:sz w:val="24"/>
              </w:rPr>
              <w:t>14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rPr>
                <w:rFonts w:ascii="宋体"/>
                <w:sz w:val="29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38" w:lineRule="auto"/>
              <w:ind w:right="429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sz w:val="24"/>
              </w:rPr>
              <w:t>▲</w:t>
            </w:r>
            <w:r>
              <w:rPr>
                <w:rFonts w:hint="eastAsia" w:ascii="宋体" w:hAnsi="宋体" w:eastAsia="宋体"/>
                <w:sz w:val="24"/>
              </w:rPr>
              <w:t>单硝酸异山梨酯缓释控释剂型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rPr>
                <w:rFonts w:ascii="宋体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5"/>
              <w:jc w:val="center"/>
              <w:rPr>
                <w:sz w:val="24"/>
              </w:rPr>
            </w:pPr>
            <w:r>
              <w:rPr>
                <w:sz w:val="24"/>
              </w:rPr>
              <w:t>30mg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81.3105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right="501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 17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27"/>
              <w:ind w:left="56" w:right="47"/>
              <w:jc w:val="center"/>
              <w:rPr>
                <w:rFonts w:hint="eastAsia" w:ascii="宋体" w:eastAsia="宋体"/>
                <w:sz w:val="24"/>
              </w:rPr>
            </w:pPr>
            <w:r>
              <w:rPr>
                <w:sz w:val="24"/>
              </w:rPr>
              <w:t>▲</w:t>
            </w:r>
            <w:r>
              <w:rPr>
                <w:rFonts w:hint="eastAsia" w:ascii="宋体" w:hAnsi="宋体" w:eastAsia="宋体"/>
                <w:sz w:val="24"/>
              </w:rPr>
              <w:t>碘海醇注射剂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50ml: 17.5g（I）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1.0813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01" w:rightChars="0"/>
              <w:jc w:val="center"/>
              <w:rPr>
                <w:rFonts w:hint="default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</w:pPr>
            <w:r>
              <w:rPr>
                <w:rFonts w:hint="eastAsia" w:cs="Times New Roman"/>
                <w:sz w:val="24"/>
                <w:szCs w:val="22"/>
                <w:lang w:val="en-US" w:eastAsia="zh-CN" w:bidi="zh-CN"/>
              </w:rPr>
              <w:t xml:space="preserve">      18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3"/>
              <w:ind w:left="56" w:leftChars="0" w:right="51" w:rightChars="0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▲</w:t>
            </w:r>
            <w:r>
              <w:rPr>
                <w:rFonts w:hint="eastAsia" w:ascii="宋体" w:hAnsi="宋体" w:eastAsia="宋体"/>
                <w:sz w:val="24"/>
              </w:rPr>
              <w:t>碘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克沙</w:t>
            </w:r>
            <w:r>
              <w:rPr>
                <w:rFonts w:hint="eastAsia" w:ascii="宋体" w:hAnsi="宋体" w:eastAsia="宋体"/>
                <w:sz w:val="24"/>
              </w:rPr>
              <w:t>醇注射剂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right="52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zh-CN" w:eastAsia="zh-CN" w:bidi="zh-CN"/>
              </w:rPr>
            </w:pPr>
            <w:r>
              <w:rPr>
                <w:rFonts w:hint="eastAsia"/>
                <w:sz w:val="24"/>
                <w:lang w:val="en-US" w:eastAsia="zh-CN"/>
              </w:rPr>
              <w:t>50ml:16g(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I)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0.1355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119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rPr>
                <w:rFonts w:ascii="宋体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501" w:rightChars="0"/>
              <w:jc w:val="center"/>
              <w:rPr>
                <w:rFonts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 xml:space="preserve">      </w:t>
            </w:r>
            <w:r>
              <w:rPr>
                <w:sz w:val="24"/>
              </w:rPr>
              <w:t>48</w:t>
            </w:r>
          </w:p>
        </w:tc>
        <w:tc>
          <w:tcPr>
            <w:tcW w:w="389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3"/>
              <w:ind w:left="56" w:leftChars="0" w:right="51" w:rightChars="0"/>
              <w:jc w:val="center"/>
              <w:rPr>
                <w:rFonts w:hint="eastAsia" w:ascii="宋体" w:hAnsi="宋体" w:eastAsia="宋体" w:cs="Times New Roman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▲</w:t>
            </w:r>
            <w:r>
              <w:rPr>
                <w:rFonts w:hint="eastAsia" w:ascii="宋体" w:hAnsi="宋体" w:eastAsia="宋体"/>
                <w:sz w:val="24"/>
              </w:rPr>
              <w:t>脂肪乳氨基酸葡萄糖注射剂</w:t>
            </w:r>
          </w:p>
        </w:tc>
        <w:tc>
          <w:tcPr>
            <w:tcW w:w="18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3"/>
              <w:jc w:val="center"/>
              <w:rPr>
                <w:rFonts w:ascii="宋体"/>
                <w:sz w:val="18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59" w:leftChars="0" w:right="55" w:rightChars="0"/>
              <w:jc w:val="center"/>
              <w:rPr>
                <w:rFonts w:hint="eastAsia"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sz w:val="24"/>
              </w:rPr>
              <w:t>900ml</w:t>
            </w:r>
          </w:p>
        </w:tc>
        <w:tc>
          <w:tcPr>
            <w:tcW w:w="2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Times New Roman" w:cs="Times New Roman"/>
                <w:sz w:val="24"/>
                <w:szCs w:val="22"/>
                <w:lang w:val="zh-CN" w:eastAsia="zh-CN" w:bidi="zh-CN"/>
              </w:rPr>
            </w:pPr>
            <w:r>
              <w:rPr>
                <w:rFonts w:hint="eastAsia" w:ascii="Times New Roman" w:hAnsi="Times New Roman" w:eastAsia="Times New Roman" w:cs="Times New Roman"/>
                <w:sz w:val="24"/>
                <w:szCs w:val="22"/>
                <w:lang w:val="en-US" w:eastAsia="zh-CN" w:bidi="zh-CN"/>
              </w:rPr>
              <w:t>0.1035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"/>
        <w:jc w:val="both"/>
        <w:rPr>
          <w:rFonts w:ascii="Times New Roman"/>
          <w:sz w:val="17"/>
        </w:rPr>
      </w:pPr>
    </w:p>
    <w:sectPr>
      <w:pgSz w:w="11910" w:h="16840"/>
      <w:pgMar w:top="1580" w:right="1440" w:bottom="280" w:left="1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50ED2"/>
    <w:rsid w:val="24FD3A57"/>
    <w:rsid w:val="2838034A"/>
    <w:rsid w:val="381842F6"/>
    <w:rsid w:val="41D51DFE"/>
    <w:rsid w:val="493825FC"/>
    <w:rsid w:val="66B5224D"/>
    <w:rsid w:val="774A7E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44"/>
      <w:szCs w:val="4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Times New Roman" w:hAnsi="Times New Roman" w:eastAsia="Times New Roman" w:cs="Times New Roma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2021-10-09T02:52:00Z</dcterms:created>
  <dc:creator>蒋婷</dc:creator>
  <cp:lastModifiedBy>张乐</cp:lastModifiedBy>
  <dcterms:modified xsi:type="dcterms:W3CDTF">2021-10-12T01:39:41Z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2021-10-09T00:00:00Z</vt:filetime>
  </property>
  <property fmtid="{D5CDD505-2E9C-101B-9397-08002B2CF9AE}" pid="5" name="KSOProductBuildVer">
    <vt:lpwstr>2052-11.8.6.9023</vt:lpwstr>
  </property>
</Properties>
</file>