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150"/>
        </w:tabs>
        <w:rPr>
          <w:rFonts w:ascii="黑体" w:hAnsi="黑体" w:eastAsia="黑体"/>
          <w:sz w:val="32"/>
          <w:szCs w:val="32"/>
        </w:rPr>
      </w:pPr>
      <w:r>
        <w:rPr>
          <w:rFonts w:hint="eastAsia" w:ascii="黑体" w:hAnsi="黑体" w:eastAsia="黑体"/>
          <w:szCs w:val="21"/>
        </w:rPr>
        <w:t>ICS</w:t>
      </w:r>
      <w:r>
        <w:rPr>
          <w:rFonts w:ascii="黑体" w:hAnsi="黑体" w:eastAsia="黑体"/>
          <w:sz w:val="32"/>
          <w:szCs w:val="32"/>
        </w:rPr>
        <w:tab/>
      </w:r>
    </w:p>
    <w:p>
      <w:pPr>
        <w:tabs>
          <w:tab w:val="left" w:pos="6150"/>
        </w:tabs>
        <w:rPr>
          <w:rFonts w:ascii="黑体" w:hAnsi="黑体" w:eastAsia="黑体"/>
          <w:szCs w:val="21"/>
        </w:rPr>
      </w:pPr>
      <w:r>
        <w:rPr>
          <w:rFonts w:ascii="黑体" w:hAnsi="黑体" w:eastAsia="黑体"/>
          <w:szCs w:val="21"/>
        </w:rPr>
        <w:t>CCS</w:t>
      </w:r>
    </w:p>
    <w:p>
      <w:pPr>
        <w:tabs>
          <w:tab w:val="left" w:pos="6150"/>
        </w:tabs>
        <w:jc w:val="right"/>
        <w:rPr>
          <w:rFonts w:ascii="黑体" w:hAnsi="黑体" w:eastAsia="黑体"/>
          <w:sz w:val="32"/>
          <w:szCs w:val="32"/>
        </w:rPr>
      </w:pPr>
      <w:r>
        <w:rPr>
          <w:rFonts w:hint="eastAsia" w:ascii="黑体" w:hAnsi="黑体" w:eastAsia="黑体"/>
          <w:sz w:val="84"/>
          <w:szCs w:val="84"/>
        </w:rPr>
        <w:t>DB</w:t>
      </w:r>
    </w:p>
    <w:p>
      <w:pPr>
        <w:jc w:val="right"/>
        <w:rPr>
          <w:rFonts w:ascii="黑体" w:hAnsi="黑体" w:eastAsia="黑体"/>
          <w:b/>
          <w:spacing w:val="300"/>
          <w:kern w:val="0"/>
          <w:sz w:val="52"/>
          <w:szCs w:val="52"/>
        </w:rPr>
      </w:pPr>
      <w:r>
        <w:rPr>
          <w:rFonts w:hint="eastAsia" w:ascii="黑体" w:hAnsi="黑体" w:eastAsia="黑体"/>
          <w:b/>
          <w:spacing w:val="300"/>
          <w:kern w:val="0"/>
          <w:sz w:val="52"/>
          <w:szCs w:val="52"/>
        </w:rPr>
        <w:t>辽宁省地方标准</w:t>
      </w:r>
    </w:p>
    <w:p>
      <w:pPr>
        <w:pStyle w:val="11"/>
        <w:jc w:val="right"/>
        <w:rPr>
          <w:rFonts w:ascii="黑体" w:hAnsi="黑体" w:eastAsia="黑体"/>
          <w:sz w:val="28"/>
          <w:szCs w:val="28"/>
        </w:rPr>
      </w:pPr>
      <w:r>
        <w:rPr>
          <w:rFonts w:hint="eastAsia"/>
        </w:rPr>
        <w:t xml:space="preserve">                                          </w:t>
      </w:r>
      <w:r>
        <w:rPr>
          <w:rFonts w:hint="eastAsia" w:ascii="黑体" w:hAnsi="黑体" w:eastAsia="黑体"/>
          <w:sz w:val="28"/>
          <w:szCs w:val="28"/>
        </w:rPr>
        <w:t xml:space="preserve"> DB   </w:t>
      </w:r>
    </w:p>
    <w:p>
      <w:pPr>
        <w:pStyle w:val="11"/>
      </w:pPr>
      <w:r>
        <w:rPr>
          <w:rFonts w:hint="eastAsia"/>
        </w:rPr>
        <w:t xml:space="preserve">                         </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widowControl/>
        <w:jc w:val="center"/>
        <w:rPr>
          <w:rFonts w:ascii="黑体" w:hAnsi="黑体" w:eastAsia="黑体"/>
          <w:b/>
          <w:sz w:val="52"/>
          <w:szCs w:val="52"/>
        </w:rPr>
      </w:pPr>
      <w:bookmarkStart w:id="0" w:name="_Hlk81732782"/>
      <w:r>
        <w:rPr>
          <w:rFonts w:hint="eastAsia" w:ascii="黑体" w:hAnsi="黑体" w:eastAsia="黑体"/>
          <w:b/>
          <w:sz w:val="52"/>
          <w:szCs w:val="52"/>
          <w:lang w:eastAsia="zh-CN"/>
        </w:rPr>
        <w:t>辽宁省</w:t>
      </w:r>
      <w:r>
        <w:rPr>
          <w:rFonts w:hint="eastAsia" w:ascii="黑体" w:hAnsi="黑体" w:eastAsia="黑体"/>
          <w:b/>
          <w:sz w:val="52"/>
          <w:szCs w:val="52"/>
        </w:rPr>
        <w:t>保健食品生产管理指南</w:t>
      </w:r>
    </w:p>
    <w:bookmarkEnd w:id="0"/>
    <w:p>
      <w:pPr>
        <w:widowControl/>
        <w:jc w:val="left"/>
        <w:rPr>
          <w:rFonts w:ascii="黑体" w:hAnsi="黑体" w:eastAsia="黑体"/>
          <w:sz w:val="32"/>
          <w:szCs w:val="32"/>
        </w:rPr>
      </w:pPr>
    </w:p>
    <w:p>
      <w:pPr>
        <w:widowControl/>
        <w:jc w:val="left"/>
        <w:rPr>
          <w:rFonts w:ascii="黑体" w:hAnsi="黑体" w:eastAsia="黑体"/>
          <w:sz w:val="32"/>
          <w:szCs w:val="32"/>
        </w:rPr>
      </w:pPr>
      <w:bookmarkStart w:id="533" w:name="_GoBack"/>
      <w:bookmarkEnd w:id="533"/>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28"/>
          <w:szCs w:val="28"/>
          <w:u w:val="single"/>
        </w:rPr>
      </w:pPr>
      <w:r>
        <w:rPr>
          <w:rFonts w:hint="eastAsia" w:ascii="黑体" w:hAnsi="黑体" w:eastAsia="黑体"/>
          <w:sz w:val="28"/>
          <w:szCs w:val="28"/>
          <w:u w:val="single"/>
        </w:rPr>
        <w:t xml:space="preserve">2021年       发布                             2021年     实施                                                             </w:t>
      </w:r>
    </w:p>
    <w:p>
      <w:pPr>
        <w:widowControl/>
        <w:tabs>
          <w:tab w:val="left" w:pos="810"/>
          <w:tab w:val="center" w:pos="4345"/>
        </w:tabs>
        <w:jc w:val="left"/>
        <w:rPr>
          <w:rFonts w:ascii="黑体" w:hAnsi="黑体" w:eastAsia="黑体"/>
          <w:sz w:val="32"/>
          <w:szCs w:val="32"/>
        </w:rPr>
      </w:pPr>
      <w:r>
        <w:rPr>
          <w:rFonts w:ascii="黑体" w:hAnsi="黑体" w:eastAsia="黑体"/>
          <w:sz w:val="32"/>
          <w:szCs w:val="32"/>
        </w:rPr>
        <w:tab/>
      </w:r>
      <w:r>
        <w:rPr>
          <w:rFonts w:ascii="黑体" w:hAnsi="黑体" w:eastAsia="黑体"/>
          <w:sz w:val="32"/>
          <w:szCs w:val="32"/>
        </w:rPr>
        <w:tab/>
      </w:r>
      <w:r>
        <w:rPr>
          <w:rFonts w:hint="eastAsia" w:ascii="黑体" w:hAnsi="黑体" w:eastAsia="黑体"/>
          <w:sz w:val="32"/>
          <w:szCs w:val="32"/>
        </w:rPr>
        <w:t>辽宁省市场监督管理局    发布</w:t>
      </w:r>
    </w:p>
    <w:sdt>
      <w:sdtPr>
        <w:rPr>
          <w:lang w:val="zh-CN"/>
        </w:rPr>
        <w:id w:val="1627115011"/>
        <w:docPartObj>
          <w:docPartGallery w:val="Table of Contents"/>
          <w:docPartUnique/>
        </w:docPartObj>
      </w:sdtPr>
      <w:sdtEndPr>
        <w:rPr>
          <w:rFonts w:asciiTheme="minorEastAsia" w:hAnsiTheme="minorEastAsia"/>
          <w:b/>
          <w:bCs/>
          <w:lang w:val="zh-CN"/>
        </w:rPr>
      </w:sdtEndPr>
      <w:sdtContent>
        <w:p>
          <w:pPr>
            <w:jc w:val="center"/>
            <w:rPr>
              <w:rFonts w:ascii="黑体" w:hAnsi="黑体" w:eastAsia="黑体"/>
              <w:sz w:val="32"/>
              <w:szCs w:val="32"/>
            </w:rPr>
          </w:pPr>
          <w:r>
            <w:rPr>
              <w:rFonts w:ascii="黑体" w:hAnsi="黑体" w:eastAsia="黑体"/>
              <w:sz w:val="32"/>
              <w:szCs w:val="32"/>
              <w:lang w:val="zh-CN"/>
            </w:rPr>
            <w:t>目</w:t>
          </w:r>
          <w:r>
            <w:rPr>
              <w:rFonts w:hint="eastAsia" w:ascii="黑体" w:hAnsi="黑体" w:eastAsia="黑体"/>
              <w:sz w:val="32"/>
              <w:szCs w:val="32"/>
            </w:rPr>
            <w:t xml:space="preserve">  </w:t>
          </w:r>
          <w:r>
            <w:rPr>
              <w:rFonts w:ascii="黑体" w:hAnsi="黑体" w:eastAsia="黑体"/>
              <w:sz w:val="32"/>
              <w:szCs w:val="32"/>
              <w:lang w:val="zh-CN"/>
            </w:rPr>
            <w:t>录</w:t>
          </w:r>
        </w:p>
        <w:p>
          <w:pPr>
            <w:pStyle w:val="12"/>
            <w:tabs>
              <w:tab w:val="right" w:leader="dot" w:pos="8296"/>
            </w:tabs>
            <w:rPr>
              <w:rFonts w:asciiTheme="minorEastAsia" w:hAnsiTheme="minorEastAsia"/>
              <w:kern w:val="2"/>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TOC \o "1-3" \h \z \u </w:instrText>
          </w:r>
          <w:r>
            <w:rPr>
              <w:rFonts w:asciiTheme="minorEastAsia" w:hAnsiTheme="minorEastAsia"/>
              <w:sz w:val="21"/>
              <w:szCs w:val="21"/>
            </w:rPr>
            <w:fldChar w:fldCharType="separate"/>
          </w:r>
          <w:r>
            <w:fldChar w:fldCharType="begin"/>
          </w:r>
          <w:r>
            <w:instrText xml:space="preserve"> HYPERLINK \l "_Toc79064377" </w:instrText>
          </w:r>
          <w:r>
            <w:fldChar w:fldCharType="separate"/>
          </w:r>
          <w:r>
            <w:rPr>
              <w:rStyle w:val="17"/>
              <w:rFonts w:hint="eastAsia" w:asciiTheme="minorEastAsia" w:hAnsiTheme="minorEastAsia"/>
              <w:sz w:val="21"/>
              <w:szCs w:val="21"/>
            </w:rPr>
            <w:t>前</w:t>
          </w:r>
          <w:r>
            <w:rPr>
              <w:rStyle w:val="17"/>
              <w:rFonts w:cs="Cambria Math" w:asciiTheme="minorEastAsia" w:hAnsiTheme="minorEastAsia"/>
              <w:sz w:val="21"/>
              <w:szCs w:val="21"/>
            </w:rPr>
            <w:t>  </w:t>
          </w:r>
          <w:r>
            <w:rPr>
              <w:rStyle w:val="17"/>
              <w:rFonts w:hint="eastAsia" w:asciiTheme="minorEastAsia" w:hAnsiTheme="minorEastAsia"/>
              <w:sz w:val="21"/>
              <w:szCs w:val="21"/>
            </w:rPr>
            <w:t>言</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_Toc79064377 \h </w:instrText>
          </w:r>
          <w:r>
            <w:rPr>
              <w:rFonts w:asciiTheme="minorEastAsia" w:hAnsiTheme="minorEastAsia"/>
              <w:sz w:val="21"/>
              <w:szCs w:val="21"/>
            </w:rPr>
            <w:fldChar w:fldCharType="separate"/>
          </w:r>
          <w:r>
            <w:rPr>
              <w:rFonts w:asciiTheme="minorEastAsia" w:hAnsiTheme="minorEastAsia"/>
              <w:sz w:val="21"/>
              <w:szCs w:val="21"/>
            </w:rPr>
            <w:t>1</w:t>
          </w:r>
          <w:r>
            <w:rPr>
              <w:rFonts w:asciiTheme="minorEastAsia" w:hAnsiTheme="minorEastAsia"/>
              <w:sz w:val="21"/>
              <w:szCs w:val="21"/>
            </w:rPr>
            <w:fldChar w:fldCharType="end"/>
          </w:r>
          <w:r>
            <w:rPr>
              <w:rFonts w:asciiTheme="minorEastAsia" w:hAnsiTheme="minorEastAsia"/>
              <w:sz w:val="21"/>
              <w:szCs w:val="21"/>
            </w:rPr>
            <w:fldChar w:fldCharType="end"/>
          </w:r>
        </w:p>
        <w:p>
          <w:pPr>
            <w:pStyle w:val="12"/>
            <w:tabs>
              <w:tab w:val="right" w:leader="dot" w:pos="8296"/>
            </w:tabs>
            <w:rPr>
              <w:rFonts w:asciiTheme="minorEastAsia" w:hAnsiTheme="minorEastAsia"/>
              <w:kern w:val="2"/>
              <w:sz w:val="21"/>
              <w:szCs w:val="21"/>
            </w:rPr>
          </w:pPr>
          <w:r>
            <w:fldChar w:fldCharType="begin"/>
          </w:r>
          <w:r>
            <w:instrText xml:space="preserve"> HYPERLINK \l "_Toc79064378" </w:instrText>
          </w:r>
          <w:r>
            <w:fldChar w:fldCharType="separate"/>
          </w:r>
          <w:r>
            <w:rPr>
              <w:rStyle w:val="17"/>
              <w:rFonts w:asciiTheme="minorEastAsia" w:hAnsiTheme="minorEastAsia"/>
              <w:sz w:val="21"/>
              <w:szCs w:val="21"/>
            </w:rPr>
            <w:t>1</w:t>
          </w:r>
          <w:r>
            <w:rPr>
              <w:rStyle w:val="17"/>
              <w:rFonts w:hint="eastAsia" w:asciiTheme="minorEastAsia" w:hAnsiTheme="minorEastAsia"/>
              <w:sz w:val="21"/>
              <w:szCs w:val="21"/>
            </w:rPr>
            <w:t>范围</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_Toc79064378 \h </w:instrText>
          </w:r>
          <w:r>
            <w:rPr>
              <w:rFonts w:asciiTheme="minorEastAsia" w:hAnsiTheme="minorEastAsia"/>
              <w:sz w:val="21"/>
              <w:szCs w:val="21"/>
            </w:rPr>
            <w:fldChar w:fldCharType="separate"/>
          </w:r>
          <w:r>
            <w:rPr>
              <w:rFonts w:asciiTheme="minorEastAsia" w:hAnsiTheme="minorEastAsia"/>
              <w:sz w:val="21"/>
              <w:szCs w:val="21"/>
            </w:rPr>
            <w:t>2</w:t>
          </w:r>
          <w:r>
            <w:rPr>
              <w:rFonts w:asciiTheme="minorEastAsia" w:hAnsiTheme="minorEastAsia"/>
              <w:sz w:val="21"/>
              <w:szCs w:val="21"/>
            </w:rPr>
            <w:fldChar w:fldCharType="end"/>
          </w:r>
          <w:r>
            <w:rPr>
              <w:rFonts w:asciiTheme="minorEastAsia" w:hAnsiTheme="minorEastAsia"/>
              <w:sz w:val="21"/>
              <w:szCs w:val="21"/>
            </w:rPr>
            <w:fldChar w:fldCharType="end"/>
          </w:r>
        </w:p>
        <w:p>
          <w:pPr>
            <w:pStyle w:val="12"/>
            <w:tabs>
              <w:tab w:val="right" w:leader="dot" w:pos="8296"/>
            </w:tabs>
            <w:rPr>
              <w:rFonts w:asciiTheme="minorEastAsia" w:hAnsiTheme="minorEastAsia"/>
              <w:kern w:val="2"/>
              <w:sz w:val="21"/>
              <w:szCs w:val="21"/>
            </w:rPr>
          </w:pPr>
          <w:r>
            <w:fldChar w:fldCharType="begin"/>
          </w:r>
          <w:r>
            <w:instrText xml:space="preserve"> HYPERLINK \l "_Toc79064379" </w:instrText>
          </w:r>
          <w:r>
            <w:fldChar w:fldCharType="separate"/>
          </w:r>
          <w:r>
            <w:rPr>
              <w:rStyle w:val="17"/>
              <w:rFonts w:asciiTheme="minorEastAsia" w:hAnsiTheme="minorEastAsia"/>
              <w:sz w:val="21"/>
              <w:szCs w:val="21"/>
            </w:rPr>
            <w:t>2</w:t>
          </w:r>
          <w:r>
            <w:rPr>
              <w:rStyle w:val="17"/>
              <w:rFonts w:hint="eastAsia" w:asciiTheme="minorEastAsia" w:hAnsiTheme="minorEastAsia"/>
              <w:sz w:val="21"/>
              <w:szCs w:val="21"/>
            </w:rPr>
            <w:t>引用规范性文件</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_Toc79064379 \h </w:instrText>
          </w:r>
          <w:r>
            <w:rPr>
              <w:rFonts w:asciiTheme="minorEastAsia" w:hAnsiTheme="minorEastAsia"/>
              <w:sz w:val="21"/>
              <w:szCs w:val="21"/>
            </w:rPr>
            <w:fldChar w:fldCharType="separate"/>
          </w:r>
          <w:r>
            <w:rPr>
              <w:rFonts w:asciiTheme="minorEastAsia" w:hAnsiTheme="minorEastAsia"/>
              <w:sz w:val="21"/>
              <w:szCs w:val="21"/>
            </w:rPr>
            <w:t>2</w:t>
          </w:r>
          <w:r>
            <w:rPr>
              <w:rFonts w:asciiTheme="minorEastAsia" w:hAnsiTheme="minorEastAsia"/>
              <w:sz w:val="21"/>
              <w:szCs w:val="21"/>
            </w:rPr>
            <w:fldChar w:fldCharType="end"/>
          </w:r>
          <w:r>
            <w:rPr>
              <w:rFonts w:asciiTheme="minorEastAsia" w:hAnsiTheme="minorEastAsia"/>
              <w:sz w:val="21"/>
              <w:szCs w:val="21"/>
            </w:rPr>
            <w:fldChar w:fldCharType="end"/>
          </w:r>
        </w:p>
        <w:p>
          <w:pPr>
            <w:pStyle w:val="12"/>
            <w:tabs>
              <w:tab w:val="right" w:leader="dot" w:pos="8296"/>
            </w:tabs>
            <w:rPr>
              <w:rFonts w:asciiTheme="minorEastAsia" w:hAnsiTheme="minorEastAsia"/>
              <w:kern w:val="2"/>
              <w:sz w:val="21"/>
              <w:szCs w:val="21"/>
            </w:rPr>
          </w:pPr>
          <w:r>
            <w:fldChar w:fldCharType="begin"/>
          </w:r>
          <w:r>
            <w:instrText xml:space="preserve"> HYPERLINK \l "_Toc79064380" </w:instrText>
          </w:r>
          <w:r>
            <w:fldChar w:fldCharType="separate"/>
          </w:r>
          <w:r>
            <w:rPr>
              <w:rStyle w:val="17"/>
              <w:rFonts w:asciiTheme="minorEastAsia" w:hAnsiTheme="minorEastAsia"/>
              <w:sz w:val="21"/>
              <w:szCs w:val="21"/>
            </w:rPr>
            <w:t>3</w:t>
          </w:r>
          <w:r>
            <w:rPr>
              <w:rStyle w:val="17"/>
              <w:rFonts w:hint="eastAsia" w:asciiTheme="minorEastAsia" w:hAnsiTheme="minorEastAsia"/>
              <w:sz w:val="21"/>
              <w:szCs w:val="21"/>
            </w:rPr>
            <w:t>术语和定义</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_Toc79064380 \h </w:instrText>
          </w:r>
          <w:r>
            <w:rPr>
              <w:rFonts w:asciiTheme="minorEastAsia" w:hAnsiTheme="minorEastAsia"/>
              <w:sz w:val="21"/>
              <w:szCs w:val="21"/>
            </w:rPr>
            <w:fldChar w:fldCharType="separate"/>
          </w:r>
          <w:r>
            <w:rPr>
              <w:rFonts w:asciiTheme="minorEastAsia" w:hAnsiTheme="minorEastAsia"/>
              <w:sz w:val="21"/>
              <w:szCs w:val="21"/>
            </w:rPr>
            <w:t>2</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"_Toc79064381" </w:instrText>
          </w:r>
          <w:r>
            <w:fldChar w:fldCharType="separate"/>
          </w:r>
          <w:r>
            <w:rPr>
              <w:rStyle w:val="17"/>
              <w:rFonts w:asciiTheme="minorEastAsia" w:hAnsiTheme="minorEastAsia"/>
              <w:sz w:val="21"/>
              <w:szCs w:val="21"/>
            </w:rPr>
            <w:t xml:space="preserve">3.1 </w:t>
          </w:r>
          <w:r>
            <w:rPr>
              <w:rStyle w:val="17"/>
              <w:rFonts w:hint="eastAsia" w:asciiTheme="minorEastAsia" w:hAnsiTheme="minorEastAsia"/>
              <w:sz w:val="21"/>
              <w:szCs w:val="21"/>
            </w:rPr>
            <w:t>清洁作业区</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_Toc79064381 \h </w:instrText>
          </w:r>
          <w:r>
            <w:rPr>
              <w:rFonts w:asciiTheme="minorEastAsia" w:hAnsiTheme="minorEastAsia"/>
              <w:sz w:val="21"/>
              <w:szCs w:val="21"/>
            </w:rPr>
            <w:fldChar w:fldCharType="separate"/>
          </w:r>
          <w:r>
            <w:rPr>
              <w:rFonts w:asciiTheme="minorEastAsia" w:hAnsiTheme="minorEastAsia"/>
              <w:sz w:val="21"/>
              <w:szCs w:val="21"/>
            </w:rPr>
            <w:t>2</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"_Toc79064382" </w:instrText>
          </w:r>
          <w:r>
            <w:fldChar w:fldCharType="separate"/>
          </w:r>
          <w:r>
            <w:rPr>
              <w:rStyle w:val="17"/>
              <w:rFonts w:asciiTheme="minorEastAsia" w:hAnsiTheme="minorEastAsia"/>
              <w:sz w:val="21"/>
              <w:szCs w:val="21"/>
            </w:rPr>
            <w:t xml:space="preserve">3.2 </w:t>
          </w:r>
          <w:r>
            <w:rPr>
              <w:rStyle w:val="17"/>
              <w:rFonts w:hint="eastAsia" w:asciiTheme="minorEastAsia" w:hAnsiTheme="minorEastAsia"/>
              <w:sz w:val="21"/>
              <w:szCs w:val="21"/>
            </w:rPr>
            <w:t>准清洁作业区</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_Toc79064382 \h </w:instrText>
          </w:r>
          <w:r>
            <w:rPr>
              <w:rFonts w:asciiTheme="minorEastAsia" w:hAnsiTheme="minorEastAsia"/>
              <w:sz w:val="21"/>
              <w:szCs w:val="21"/>
            </w:rPr>
            <w:fldChar w:fldCharType="separate"/>
          </w:r>
          <w:r>
            <w:rPr>
              <w:rFonts w:asciiTheme="minorEastAsia" w:hAnsiTheme="minorEastAsia"/>
              <w:sz w:val="21"/>
              <w:szCs w:val="21"/>
            </w:rPr>
            <w:t>2</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"_Toc79064383" </w:instrText>
          </w:r>
          <w:r>
            <w:fldChar w:fldCharType="separate"/>
          </w:r>
          <w:r>
            <w:rPr>
              <w:rStyle w:val="17"/>
              <w:rFonts w:asciiTheme="minorEastAsia" w:hAnsiTheme="minorEastAsia"/>
              <w:sz w:val="21"/>
              <w:szCs w:val="21"/>
            </w:rPr>
            <w:t xml:space="preserve">3.3 </w:t>
          </w:r>
          <w:r>
            <w:rPr>
              <w:rStyle w:val="17"/>
              <w:rFonts w:hint="eastAsia" w:asciiTheme="minorEastAsia" w:hAnsiTheme="minorEastAsia"/>
              <w:sz w:val="21"/>
              <w:szCs w:val="21"/>
            </w:rPr>
            <w:t>一般作业区</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_Toc79064383 \h </w:instrText>
          </w:r>
          <w:r>
            <w:rPr>
              <w:rFonts w:asciiTheme="minorEastAsia" w:hAnsiTheme="minorEastAsia"/>
              <w:sz w:val="21"/>
              <w:szCs w:val="21"/>
            </w:rPr>
            <w:fldChar w:fldCharType="separate"/>
          </w:r>
          <w:r>
            <w:rPr>
              <w:rFonts w:asciiTheme="minorEastAsia" w:hAnsiTheme="minorEastAsia"/>
              <w:sz w:val="21"/>
              <w:szCs w:val="21"/>
            </w:rPr>
            <w:t>2</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"_Toc79064384" </w:instrText>
          </w:r>
          <w:r>
            <w:fldChar w:fldCharType="separate"/>
          </w:r>
          <w:r>
            <w:rPr>
              <w:rStyle w:val="17"/>
              <w:rFonts w:asciiTheme="minorEastAsia" w:hAnsiTheme="minorEastAsia"/>
              <w:sz w:val="21"/>
              <w:szCs w:val="21"/>
            </w:rPr>
            <w:t xml:space="preserve">3.4 </w:t>
          </w:r>
          <w:r>
            <w:rPr>
              <w:rStyle w:val="17"/>
              <w:rFonts w:hint="eastAsia" w:asciiTheme="minorEastAsia" w:hAnsiTheme="minorEastAsia"/>
              <w:sz w:val="21"/>
              <w:szCs w:val="21"/>
            </w:rPr>
            <w:t>中间产品</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_Toc79064384 \h </w:instrText>
          </w:r>
          <w:r>
            <w:rPr>
              <w:rFonts w:asciiTheme="minorEastAsia" w:hAnsiTheme="minorEastAsia"/>
              <w:sz w:val="21"/>
              <w:szCs w:val="21"/>
            </w:rPr>
            <w:fldChar w:fldCharType="separate"/>
          </w:r>
          <w:r>
            <w:rPr>
              <w:rFonts w:asciiTheme="minorEastAsia" w:hAnsiTheme="minorEastAsia"/>
              <w:sz w:val="21"/>
              <w:szCs w:val="21"/>
            </w:rPr>
            <w:t>2</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"_Toc79064385" </w:instrText>
          </w:r>
          <w:r>
            <w:fldChar w:fldCharType="separate"/>
          </w:r>
          <w:r>
            <w:rPr>
              <w:rStyle w:val="17"/>
              <w:rFonts w:asciiTheme="minorEastAsia" w:hAnsiTheme="minorEastAsia"/>
              <w:sz w:val="21"/>
              <w:szCs w:val="21"/>
            </w:rPr>
            <w:t>3.5</w:t>
          </w:r>
          <w:r>
            <w:rPr>
              <w:rStyle w:val="17"/>
              <w:rFonts w:hint="eastAsia" w:asciiTheme="minorEastAsia" w:hAnsiTheme="minorEastAsia"/>
              <w:sz w:val="21"/>
              <w:szCs w:val="21"/>
            </w:rPr>
            <w:t>关键控制点</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_Toc79064385 \h </w:instrText>
          </w:r>
          <w:r>
            <w:rPr>
              <w:rFonts w:asciiTheme="minorEastAsia" w:hAnsiTheme="minorEastAsia"/>
              <w:sz w:val="21"/>
              <w:szCs w:val="21"/>
            </w:rPr>
            <w:fldChar w:fldCharType="separate"/>
          </w:r>
          <w:r>
            <w:rPr>
              <w:rFonts w:asciiTheme="minorEastAsia" w:hAnsiTheme="minorEastAsia"/>
              <w:sz w:val="21"/>
              <w:szCs w:val="21"/>
            </w:rPr>
            <w:t>2</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"_Toc79064386" </w:instrText>
          </w:r>
          <w:r>
            <w:fldChar w:fldCharType="separate"/>
          </w:r>
          <w:r>
            <w:rPr>
              <w:rStyle w:val="17"/>
              <w:rFonts w:asciiTheme="minorEastAsia" w:hAnsiTheme="minorEastAsia"/>
              <w:sz w:val="21"/>
              <w:szCs w:val="21"/>
            </w:rPr>
            <w:t>3.6</w:t>
          </w:r>
          <w:r>
            <w:rPr>
              <w:rStyle w:val="17"/>
              <w:rFonts w:hint="eastAsia" w:asciiTheme="minorEastAsia" w:hAnsiTheme="minorEastAsia"/>
              <w:sz w:val="21"/>
              <w:szCs w:val="21"/>
            </w:rPr>
            <w:t>批记录</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_Toc79064386 \h </w:instrText>
          </w:r>
          <w:r>
            <w:rPr>
              <w:rFonts w:asciiTheme="minorEastAsia" w:hAnsiTheme="minorEastAsia"/>
              <w:sz w:val="21"/>
              <w:szCs w:val="21"/>
            </w:rPr>
            <w:fldChar w:fldCharType="separate"/>
          </w:r>
          <w:r>
            <w:rPr>
              <w:rFonts w:asciiTheme="minorEastAsia" w:hAnsiTheme="minorEastAsia"/>
              <w:sz w:val="21"/>
              <w:szCs w:val="21"/>
            </w:rPr>
            <w:t>2</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"_Toc79064387" </w:instrText>
          </w:r>
          <w:r>
            <w:fldChar w:fldCharType="separate"/>
          </w:r>
          <w:r>
            <w:rPr>
              <w:rStyle w:val="17"/>
              <w:rFonts w:asciiTheme="minorEastAsia" w:hAnsiTheme="minorEastAsia"/>
              <w:sz w:val="21"/>
              <w:szCs w:val="21"/>
            </w:rPr>
            <w:t>3.7</w:t>
          </w:r>
          <w:r>
            <w:rPr>
              <w:rStyle w:val="17"/>
              <w:rFonts w:hint="eastAsia" w:asciiTheme="minorEastAsia" w:hAnsiTheme="minorEastAsia"/>
              <w:sz w:val="21"/>
              <w:szCs w:val="21"/>
            </w:rPr>
            <w:t>物料平衡</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_Toc79064387 \h </w:instrText>
          </w:r>
          <w:r>
            <w:rPr>
              <w:rFonts w:asciiTheme="minorEastAsia" w:hAnsiTheme="minorEastAsia"/>
              <w:sz w:val="21"/>
              <w:szCs w:val="21"/>
            </w:rPr>
            <w:fldChar w:fldCharType="separate"/>
          </w:r>
          <w:r>
            <w:rPr>
              <w:rFonts w:asciiTheme="minorEastAsia" w:hAnsiTheme="minorEastAsia"/>
              <w:sz w:val="21"/>
              <w:szCs w:val="21"/>
            </w:rPr>
            <w:t>2</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"_Toc79064388" </w:instrText>
          </w:r>
          <w:r>
            <w:fldChar w:fldCharType="separate"/>
          </w:r>
          <w:r>
            <w:rPr>
              <w:rStyle w:val="17"/>
              <w:rFonts w:asciiTheme="minorEastAsia" w:hAnsiTheme="minorEastAsia"/>
              <w:sz w:val="21"/>
              <w:szCs w:val="21"/>
            </w:rPr>
            <w:t>3.8</w:t>
          </w:r>
          <w:r>
            <w:rPr>
              <w:rStyle w:val="17"/>
              <w:rFonts w:hint="eastAsia" w:asciiTheme="minorEastAsia" w:hAnsiTheme="minorEastAsia"/>
              <w:sz w:val="21"/>
              <w:szCs w:val="21"/>
            </w:rPr>
            <w:t>确认</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_Toc79064388 \h </w:instrText>
          </w:r>
          <w:r>
            <w:rPr>
              <w:rFonts w:asciiTheme="minorEastAsia" w:hAnsiTheme="minorEastAsia"/>
              <w:sz w:val="21"/>
              <w:szCs w:val="21"/>
            </w:rPr>
            <w:fldChar w:fldCharType="separate"/>
          </w:r>
          <w:r>
            <w:rPr>
              <w:rFonts w:asciiTheme="minorEastAsia" w:hAnsiTheme="minorEastAsia"/>
              <w:sz w:val="21"/>
              <w:szCs w:val="21"/>
            </w:rPr>
            <w:t>2</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"_Toc79064389" </w:instrText>
          </w:r>
          <w:r>
            <w:fldChar w:fldCharType="separate"/>
          </w:r>
          <w:r>
            <w:rPr>
              <w:rStyle w:val="17"/>
              <w:rFonts w:asciiTheme="minorEastAsia" w:hAnsiTheme="minorEastAsia"/>
              <w:sz w:val="21"/>
              <w:szCs w:val="21"/>
            </w:rPr>
            <w:t>3.9</w:t>
          </w:r>
          <w:r>
            <w:rPr>
              <w:rStyle w:val="17"/>
              <w:rFonts w:hint="eastAsia" w:asciiTheme="minorEastAsia" w:hAnsiTheme="minorEastAsia"/>
              <w:sz w:val="21"/>
              <w:szCs w:val="21"/>
            </w:rPr>
            <w:t>验证</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_Toc79064389 \h </w:instrText>
          </w:r>
          <w:r>
            <w:rPr>
              <w:rFonts w:asciiTheme="minorEastAsia" w:hAnsiTheme="minorEastAsia"/>
              <w:sz w:val="21"/>
              <w:szCs w:val="21"/>
            </w:rPr>
            <w:fldChar w:fldCharType="separate"/>
          </w:r>
          <w:r>
            <w:rPr>
              <w:rFonts w:asciiTheme="minorEastAsia" w:hAnsiTheme="minorEastAsia"/>
              <w:sz w:val="21"/>
              <w:szCs w:val="21"/>
            </w:rPr>
            <w:t>2</w:t>
          </w:r>
          <w:r>
            <w:rPr>
              <w:rFonts w:asciiTheme="minorEastAsia" w:hAnsiTheme="minorEastAsia"/>
              <w:sz w:val="21"/>
              <w:szCs w:val="21"/>
            </w:rPr>
            <w:fldChar w:fldCharType="end"/>
          </w:r>
          <w:r>
            <w:rPr>
              <w:rFonts w:asciiTheme="minorEastAsia" w:hAnsiTheme="minorEastAsia"/>
              <w:sz w:val="21"/>
              <w:szCs w:val="21"/>
            </w:rPr>
            <w:fldChar w:fldCharType="end"/>
          </w:r>
        </w:p>
        <w:p>
          <w:pPr>
            <w:pStyle w:val="12"/>
            <w:tabs>
              <w:tab w:val="right" w:leader="dot" w:pos="8296"/>
            </w:tabs>
            <w:rPr>
              <w:rFonts w:asciiTheme="minorEastAsia" w:hAnsiTheme="minorEastAsia"/>
              <w:kern w:val="2"/>
              <w:sz w:val="21"/>
              <w:szCs w:val="21"/>
            </w:rPr>
          </w:pPr>
          <w:r>
            <w:fldChar w:fldCharType="begin"/>
          </w:r>
          <w:r>
            <w:instrText xml:space="preserve"> HYPERLINK \l "_Toc79064390" </w:instrText>
          </w:r>
          <w:r>
            <w:fldChar w:fldCharType="separate"/>
          </w:r>
          <w:r>
            <w:rPr>
              <w:rStyle w:val="17"/>
              <w:rFonts w:asciiTheme="minorEastAsia" w:hAnsiTheme="minorEastAsia"/>
              <w:sz w:val="21"/>
              <w:szCs w:val="21"/>
            </w:rPr>
            <w:t>4</w:t>
          </w:r>
          <w:r>
            <w:rPr>
              <w:rStyle w:val="17"/>
              <w:rFonts w:hint="eastAsia" w:asciiTheme="minorEastAsia" w:hAnsiTheme="minorEastAsia"/>
              <w:sz w:val="21"/>
              <w:szCs w:val="21"/>
            </w:rPr>
            <w:t>厂房与设施</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_Toc79064390 \h </w:instrText>
          </w:r>
          <w:r>
            <w:rPr>
              <w:rFonts w:asciiTheme="minorEastAsia" w:hAnsiTheme="minorEastAsia"/>
              <w:sz w:val="21"/>
              <w:szCs w:val="21"/>
            </w:rPr>
            <w:fldChar w:fldCharType="separate"/>
          </w:r>
          <w:r>
            <w:rPr>
              <w:rFonts w:asciiTheme="minorEastAsia" w:hAnsiTheme="minorEastAsia"/>
              <w:sz w:val="21"/>
              <w:szCs w:val="21"/>
            </w:rPr>
            <w:t>2</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"_Toc79064391" </w:instrText>
          </w:r>
          <w:r>
            <w:fldChar w:fldCharType="separate"/>
          </w:r>
          <w:r>
            <w:rPr>
              <w:rStyle w:val="17"/>
              <w:rFonts w:asciiTheme="minorEastAsia" w:hAnsiTheme="minorEastAsia"/>
              <w:sz w:val="21"/>
              <w:szCs w:val="21"/>
            </w:rPr>
            <w:t>4.1</w:t>
          </w:r>
          <w:r>
            <w:rPr>
              <w:rStyle w:val="17"/>
              <w:rFonts w:hint="eastAsia" w:asciiTheme="minorEastAsia" w:hAnsiTheme="minorEastAsia"/>
              <w:sz w:val="21"/>
              <w:szCs w:val="21"/>
            </w:rPr>
            <w:t>选址</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_Toc79064391 \h </w:instrText>
          </w:r>
          <w:r>
            <w:rPr>
              <w:rFonts w:asciiTheme="minorEastAsia" w:hAnsiTheme="minorEastAsia"/>
              <w:sz w:val="21"/>
              <w:szCs w:val="21"/>
            </w:rPr>
            <w:fldChar w:fldCharType="separate"/>
          </w:r>
          <w:r>
            <w:rPr>
              <w:rFonts w:asciiTheme="minorEastAsia" w:hAnsiTheme="minorEastAsia"/>
              <w:sz w:val="21"/>
              <w:szCs w:val="21"/>
            </w:rPr>
            <w:t>2</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"_Toc79064392" </w:instrText>
          </w:r>
          <w:r>
            <w:fldChar w:fldCharType="separate"/>
          </w:r>
          <w:r>
            <w:rPr>
              <w:rStyle w:val="17"/>
              <w:rFonts w:asciiTheme="minorEastAsia" w:hAnsiTheme="minorEastAsia"/>
              <w:sz w:val="21"/>
              <w:szCs w:val="21"/>
            </w:rPr>
            <w:t>4.2</w:t>
          </w:r>
          <w:r>
            <w:rPr>
              <w:rStyle w:val="17"/>
              <w:rFonts w:hint="eastAsia" w:asciiTheme="minorEastAsia" w:hAnsiTheme="minorEastAsia"/>
              <w:sz w:val="21"/>
              <w:szCs w:val="21"/>
            </w:rPr>
            <w:t>厂区环境</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_Toc79064392 \h </w:instrText>
          </w:r>
          <w:r>
            <w:rPr>
              <w:rFonts w:asciiTheme="minorEastAsia" w:hAnsiTheme="minorEastAsia"/>
              <w:sz w:val="21"/>
              <w:szCs w:val="21"/>
            </w:rPr>
            <w:fldChar w:fldCharType="separate"/>
          </w:r>
          <w:r>
            <w:rPr>
              <w:rFonts w:asciiTheme="minorEastAsia" w:hAnsiTheme="minorEastAsia"/>
              <w:sz w:val="21"/>
              <w:szCs w:val="21"/>
            </w:rPr>
            <w:t>3</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"_Toc79064393" </w:instrText>
          </w:r>
          <w:r>
            <w:fldChar w:fldCharType="separate"/>
          </w:r>
          <w:r>
            <w:rPr>
              <w:rStyle w:val="17"/>
              <w:rFonts w:asciiTheme="minorEastAsia" w:hAnsiTheme="minorEastAsia"/>
              <w:sz w:val="21"/>
              <w:szCs w:val="21"/>
            </w:rPr>
            <w:t>4.3</w:t>
          </w:r>
          <w:r>
            <w:rPr>
              <w:rStyle w:val="17"/>
              <w:rFonts w:hint="eastAsia" w:asciiTheme="minorEastAsia" w:hAnsiTheme="minorEastAsia"/>
              <w:sz w:val="21"/>
              <w:szCs w:val="21"/>
            </w:rPr>
            <w:t>设计和布局</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_Toc79064393 \h </w:instrText>
          </w:r>
          <w:r>
            <w:rPr>
              <w:rFonts w:asciiTheme="minorEastAsia" w:hAnsiTheme="minorEastAsia"/>
              <w:sz w:val="21"/>
              <w:szCs w:val="21"/>
            </w:rPr>
            <w:fldChar w:fldCharType="separate"/>
          </w:r>
          <w:r>
            <w:rPr>
              <w:rFonts w:asciiTheme="minorEastAsia" w:hAnsiTheme="minorEastAsia"/>
              <w:sz w:val="21"/>
              <w:szCs w:val="21"/>
            </w:rPr>
            <w:t>3</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"_Toc79064394" </w:instrText>
          </w:r>
          <w:r>
            <w:fldChar w:fldCharType="separate"/>
          </w:r>
          <w:r>
            <w:rPr>
              <w:rStyle w:val="17"/>
              <w:rFonts w:asciiTheme="minorEastAsia" w:hAnsiTheme="minorEastAsia"/>
              <w:sz w:val="21"/>
              <w:szCs w:val="21"/>
            </w:rPr>
            <w:t>4.4</w:t>
          </w:r>
          <w:r>
            <w:rPr>
              <w:rStyle w:val="17"/>
              <w:rFonts w:hint="eastAsia" w:asciiTheme="minorEastAsia" w:hAnsiTheme="minorEastAsia"/>
              <w:sz w:val="21"/>
              <w:szCs w:val="21"/>
            </w:rPr>
            <w:t>设施</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_Toc79064394 \h </w:instrText>
          </w:r>
          <w:r>
            <w:rPr>
              <w:rFonts w:asciiTheme="minorEastAsia" w:hAnsiTheme="minorEastAsia"/>
              <w:sz w:val="21"/>
              <w:szCs w:val="21"/>
            </w:rPr>
            <w:fldChar w:fldCharType="separate"/>
          </w:r>
          <w:r>
            <w:rPr>
              <w:rFonts w:asciiTheme="minorEastAsia" w:hAnsiTheme="minorEastAsia"/>
              <w:sz w:val="21"/>
              <w:szCs w:val="21"/>
            </w:rPr>
            <w:t>3</w:t>
          </w:r>
          <w:r>
            <w:rPr>
              <w:rFonts w:asciiTheme="minorEastAsia" w:hAnsiTheme="minorEastAsia"/>
              <w:sz w:val="21"/>
              <w:szCs w:val="21"/>
            </w:rPr>
            <w:fldChar w:fldCharType="end"/>
          </w:r>
          <w:r>
            <w:rPr>
              <w:rFonts w:asciiTheme="minorEastAsia" w:hAnsiTheme="minorEastAsia"/>
              <w:sz w:val="21"/>
              <w:szCs w:val="21"/>
            </w:rPr>
            <w:fldChar w:fldCharType="end"/>
          </w:r>
        </w:p>
        <w:p>
          <w:pPr>
            <w:pStyle w:val="12"/>
            <w:tabs>
              <w:tab w:val="right" w:leader="dot" w:pos="8296"/>
            </w:tabs>
            <w:rPr>
              <w:rFonts w:asciiTheme="minorEastAsia" w:hAnsiTheme="minorEastAsia"/>
              <w:kern w:val="2"/>
              <w:sz w:val="21"/>
              <w:szCs w:val="21"/>
            </w:rPr>
          </w:pPr>
          <w:r>
            <w:fldChar w:fldCharType="begin"/>
          </w:r>
          <w:r>
            <w:instrText xml:space="preserve"> HYPERLINK \l "_Toc79064395" </w:instrText>
          </w:r>
          <w:r>
            <w:fldChar w:fldCharType="separate"/>
          </w:r>
          <w:r>
            <w:rPr>
              <w:rStyle w:val="17"/>
              <w:rFonts w:asciiTheme="minorEastAsia" w:hAnsiTheme="minorEastAsia"/>
              <w:sz w:val="21"/>
              <w:szCs w:val="21"/>
            </w:rPr>
            <w:t>5</w:t>
          </w:r>
          <w:r>
            <w:rPr>
              <w:rStyle w:val="17"/>
              <w:rFonts w:hint="eastAsia" w:asciiTheme="minorEastAsia" w:hAnsiTheme="minorEastAsia"/>
              <w:sz w:val="21"/>
              <w:szCs w:val="21"/>
            </w:rPr>
            <w:t>设备</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_Toc79064395 \h </w:instrText>
          </w:r>
          <w:r>
            <w:rPr>
              <w:rFonts w:asciiTheme="minorEastAsia" w:hAnsiTheme="minorEastAsia"/>
              <w:sz w:val="21"/>
              <w:szCs w:val="21"/>
            </w:rPr>
            <w:fldChar w:fldCharType="separate"/>
          </w:r>
          <w:r>
            <w:rPr>
              <w:rFonts w:asciiTheme="minorEastAsia" w:hAnsiTheme="minorEastAsia"/>
              <w:sz w:val="21"/>
              <w:szCs w:val="21"/>
            </w:rPr>
            <w:t>5</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"_Toc79064396" </w:instrText>
          </w:r>
          <w:r>
            <w:fldChar w:fldCharType="separate"/>
          </w:r>
          <w:r>
            <w:rPr>
              <w:rStyle w:val="17"/>
              <w:rFonts w:asciiTheme="minorEastAsia" w:hAnsiTheme="minorEastAsia"/>
              <w:sz w:val="21"/>
              <w:szCs w:val="21"/>
            </w:rPr>
            <w:t>5.1</w:t>
          </w:r>
          <w:r>
            <w:rPr>
              <w:rStyle w:val="17"/>
              <w:rFonts w:hint="eastAsia" w:asciiTheme="minorEastAsia" w:hAnsiTheme="minorEastAsia"/>
              <w:sz w:val="21"/>
              <w:szCs w:val="21"/>
            </w:rPr>
            <w:t>生产设备</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_Toc79064396 \h </w:instrText>
          </w:r>
          <w:r>
            <w:rPr>
              <w:rFonts w:asciiTheme="minorEastAsia" w:hAnsiTheme="minorEastAsia"/>
              <w:sz w:val="21"/>
              <w:szCs w:val="21"/>
            </w:rPr>
            <w:fldChar w:fldCharType="separate"/>
          </w:r>
          <w:r>
            <w:rPr>
              <w:rFonts w:asciiTheme="minorEastAsia" w:hAnsiTheme="minorEastAsia"/>
              <w:sz w:val="21"/>
              <w:szCs w:val="21"/>
            </w:rPr>
            <w:t>5</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"_Toc79064397" </w:instrText>
          </w:r>
          <w:r>
            <w:fldChar w:fldCharType="separate"/>
          </w:r>
          <w:r>
            <w:rPr>
              <w:rStyle w:val="17"/>
              <w:rFonts w:asciiTheme="minorEastAsia" w:hAnsiTheme="minorEastAsia"/>
              <w:sz w:val="21"/>
              <w:szCs w:val="21"/>
            </w:rPr>
            <w:t>5.2</w:t>
          </w:r>
          <w:r>
            <w:rPr>
              <w:rStyle w:val="17"/>
              <w:rFonts w:hint="eastAsia" w:asciiTheme="minorEastAsia" w:hAnsiTheme="minorEastAsia"/>
              <w:sz w:val="21"/>
              <w:szCs w:val="21"/>
            </w:rPr>
            <w:t>材质要求</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_Toc79064397 \h </w:instrText>
          </w:r>
          <w:r>
            <w:rPr>
              <w:rFonts w:asciiTheme="minorEastAsia" w:hAnsiTheme="minorEastAsia"/>
              <w:sz w:val="21"/>
              <w:szCs w:val="21"/>
            </w:rPr>
            <w:fldChar w:fldCharType="separate"/>
          </w:r>
          <w:r>
            <w:rPr>
              <w:rFonts w:asciiTheme="minorEastAsia" w:hAnsiTheme="minorEastAsia"/>
              <w:sz w:val="21"/>
              <w:szCs w:val="21"/>
            </w:rPr>
            <w:t>5</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"_Toc79064398" </w:instrText>
          </w:r>
          <w:r>
            <w:fldChar w:fldCharType="separate"/>
          </w:r>
          <w:r>
            <w:rPr>
              <w:rStyle w:val="17"/>
              <w:rFonts w:asciiTheme="minorEastAsia" w:hAnsiTheme="minorEastAsia"/>
              <w:sz w:val="21"/>
              <w:szCs w:val="21"/>
            </w:rPr>
            <w:t>5.3</w:t>
          </w:r>
          <w:r>
            <w:rPr>
              <w:rStyle w:val="17"/>
              <w:rFonts w:hint="eastAsia" w:asciiTheme="minorEastAsia" w:hAnsiTheme="minorEastAsia"/>
              <w:sz w:val="21"/>
              <w:szCs w:val="21"/>
            </w:rPr>
            <w:t>设计要求</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_Toc79064398 \h </w:instrText>
          </w:r>
          <w:r>
            <w:rPr>
              <w:rFonts w:asciiTheme="minorEastAsia" w:hAnsiTheme="minorEastAsia"/>
              <w:sz w:val="21"/>
              <w:szCs w:val="21"/>
            </w:rPr>
            <w:fldChar w:fldCharType="separate"/>
          </w:r>
          <w:r>
            <w:rPr>
              <w:rFonts w:asciiTheme="minorEastAsia" w:hAnsiTheme="minorEastAsia"/>
              <w:sz w:val="21"/>
              <w:szCs w:val="21"/>
            </w:rPr>
            <w:t>5</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"_Toc79064399" </w:instrText>
          </w:r>
          <w:r>
            <w:fldChar w:fldCharType="separate"/>
          </w:r>
          <w:r>
            <w:rPr>
              <w:rStyle w:val="17"/>
              <w:rFonts w:asciiTheme="minorEastAsia" w:hAnsiTheme="minorEastAsia"/>
              <w:sz w:val="21"/>
              <w:szCs w:val="21"/>
            </w:rPr>
            <w:t>5.4</w:t>
          </w:r>
          <w:r>
            <w:rPr>
              <w:rStyle w:val="17"/>
              <w:rFonts w:hint="eastAsia" w:asciiTheme="minorEastAsia" w:hAnsiTheme="minorEastAsia"/>
              <w:sz w:val="21"/>
              <w:szCs w:val="21"/>
            </w:rPr>
            <w:t>监视和测量设备</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_Toc79064399 \h </w:instrText>
          </w:r>
          <w:r>
            <w:rPr>
              <w:rFonts w:asciiTheme="minorEastAsia" w:hAnsiTheme="minorEastAsia"/>
              <w:sz w:val="21"/>
              <w:szCs w:val="21"/>
            </w:rPr>
            <w:fldChar w:fldCharType="separate"/>
          </w:r>
          <w:r>
            <w:rPr>
              <w:rFonts w:asciiTheme="minorEastAsia" w:hAnsiTheme="minorEastAsia"/>
              <w:sz w:val="21"/>
              <w:szCs w:val="21"/>
            </w:rPr>
            <w:t>6</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"_Toc79064400" </w:instrText>
          </w:r>
          <w:r>
            <w:fldChar w:fldCharType="separate"/>
          </w:r>
          <w:r>
            <w:rPr>
              <w:rStyle w:val="17"/>
              <w:rFonts w:asciiTheme="minorEastAsia" w:hAnsiTheme="minorEastAsia"/>
              <w:sz w:val="21"/>
              <w:szCs w:val="21"/>
            </w:rPr>
            <w:t>5.5</w:t>
          </w:r>
          <w:r>
            <w:rPr>
              <w:rStyle w:val="17"/>
              <w:rFonts w:hint="eastAsia" w:asciiTheme="minorEastAsia" w:hAnsiTheme="minorEastAsia"/>
              <w:sz w:val="21"/>
              <w:szCs w:val="21"/>
            </w:rPr>
            <w:t>设备的维护和维修</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_Toc79064400 \h </w:instrText>
          </w:r>
          <w:r>
            <w:rPr>
              <w:rFonts w:asciiTheme="minorEastAsia" w:hAnsiTheme="minorEastAsia"/>
              <w:sz w:val="21"/>
              <w:szCs w:val="21"/>
            </w:rPr>
            <w:fldChar w:fldCharType="separate"/>
          </w:r>
          <w:r>
            <w:rPr>
              <w:rFonts w:asciiTheme="minorEastAsia" w:hAnsiTheme="minorEastAsia"/>
              <w:sz w:val="21"/>
              <w:szCs w:val="21"/>
            </w:rPr>
            <w:t>6</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"_Toc79064401" </w:instrText>
          </w:r>
          <w:r>
            <w:fldChar w:fldCharType="separate"/>
          </w:r>
          <w:r>
            <w:rPr>
              <w:rStyle w:val="17"/>
              <w:rFonts w:asciiTheme="minorEastAsia" w:hAnsiTheme="minorEastAsia"/>
              <w:sz w:val="21"/>
              <w:szCs w:val="21"/>
            </w:rPr>
            <w:t>5.6</w:t>
          </w:r>
          <w:r>
            <w:rPr>
              <w:rStyle w:val="17"/>
              <w:rFonts w:hint="eastAsia" w:asciiTheme="minorEastAsia" w:hAnsiTheme="minorEastAsia"/>
              <w:sz w:val="21"/>
              <w:szCs w:val="21"/>
            </w:rPr>
            <w:t>校准</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_Toc79064401 \h </w:instrText>
          </w:r>
          <w:r>
            <w:rPr>
              <w:rFonts w:asciiTheme="minorEastAsia" w:hAnsiTheme="minorEastAsia"/>
              <w:sz w:val="21"/>
              <w:szCs w:val="21"/>
            </w:rPr>
            <w:fldChar w:fldCharType="separate"/>
          </w:r>
          <w:r>
            <w:rPr>
              <w:rFonts w:asciiTheme="minorEastAsia" w:hAnsiTheme="minorEastAsia"/>
              <w:sz w:val="21"/>
              <w:szCs w:val="21"/>
            </w:rPr>
            <w:t>6</w:t>
          </w:r>
          <w:r>
            <w:rPr>
              <w:rFonts w:asciiTheme="minorEastAsia" w:hAnsiTheme="minorEastAsia"/>
              <w:sz w:val="21"/>
              <w:szCs w:val="21"/>
            </w:rPr>
            <w:fldChar w:fldCharType="end"/>
          </w:r>
          <w:r>
            <w:rPr>
              <w:rFonts w:asciiTheme="minorEastAsia" w:hAnsiTheme="minorEastAsia"/>
              <w:sz w:val="21"/>
              <w:szCs w:val="21"/>
            </w:rPr>
            <w:fldChar w:fldCharType="end"/>
          </w:r>
        </w:p>
        <w:p>
          <w:pPr>
            <w:pStyle w:val="12"/>
            <w:tabs>
              <w:tab w:val="right" w:leader="dot" w:pos="8296"/>
            </w:tabs>
            <w:rPr>
              <w:rFonts w:asciiTheme="minorEastAsia" w:hAnsiTheme="minorEastAsia"/>
              <w:kern w:val="2"/>
              <w:sz w:val="21"/>
              <w:szCs w:val="21"/>
            </w:rPr>
          </w:pPr>
          <w:r>
            <w:fldChar w:fldCharType="begin"/>
          </w:r>
          <w:r>
            <w:instrText xml:space="preserve"> HYPERLINK \l "_Toc79064402" </w:instrText>
          </w:r>
          <w:r>
            <w:fldChar w:fldCharType="separate"/>
          </w:r>
          <w:r>
            <w:rPr>
              <w:rStyle w:val="17"/>
              <w:rFonts w:asciiTheme="minorEastAsia" w:hAnsiTheme="minorEastAsia"/>
              <w:sz w:val="21"/>
              <w:szCs w:val="21"/>
            </w:rPr>
            <w:t>6</w:t>
          </w:r>
          <w:r>
            <w:rPr>
              <w:rStyle w:val="17"/>
              <w:rFonts w:hint="eastAsia" w:asciiTheme="minorEastAsia" w:hAnsiTheme="minorEastAsia"/>
              <w:sz w:val="21"/>
              <w:szCs w:val="21"/>
            </w:rPr>
            <w:t>机构和人员</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_Toc79064402 \h </w:instrText>
          </w:r>
          <w:r>
            <w:rPr>
              <w:rFonts w:asciiTheme="minorEastAsia" w:hAnsiTheme="minorEastAsia"/>
              <w:sz w:val="21"/>
              <w:szCs w:val="21"/>
            </w:rPr>
            <w:fldChar w:fldCharType="separate"/>
          </w:r>
          <w:r>
            <w:rPr>
              <w:rFonts w:asciiTheme="minorEastAsia" w:hAnsiTheme="minorEastAsia"/>
              <w:sz w:val="21"/>
              <w:szCs w:val="21"/>
            </w:rPr>
            <w:t>6</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"_Toc79064403" </w:instrText>
          </w:r>
          <w:r>
            <w:fldChar w:fldCharType="separate"/>
          </w:r>
          <w:r>
            <w:rPr>
              <w:rStyle w:val="17"/>
              <w:rFonts w:asciiTheme="minorEastAsia" w:hAnsiTheme="minorEastAsia"/>
              <w:sz w:val="21"/>
              <w:szCs w:val="21"/>
            </w:rPr>
            <w:t>6.1</w:t>
          </w:r>
          <w:r>
            <w:rPr>
              <w:rStyle w:val="17"/>
              <w:rFonts w:hint="eastAsia" w:asciiTheme="minorEastAsia" w:hAnsiTheme="minorEastAsia"/>
              <w:sz w:val="21"/>
              <w:szCs w:val="21"/>
            </w:rPr>
            <w:t>总体要求</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_Toc79064403 \h </w:instrText>
          </w:r>
          <w:r>
            <w:rPr>
              <w:rFonts w:asciiTheme="minorEastAsia" w:hAnsiTheme="minorEastAsia"/>
              <w:sz w:val="21"/>
              <w:szCs w:val="21"/>
            </w:rPr>
            <w:fldChar w:fldCharType="separate"/>
          </w:r>
          <w:r>
            <w:rPr>
              <w:rFonts w:asciiTheme="minorEastAsia" w:hAnsiTheme="minorEastAsia"/>
              <w:sz w:val="21"/>
              <w:szCs w:val="21"/>
            </w:rPr>
            <w:t>6</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"_Toc79064404" </w:instrText>
          </w:r>
          <w:r>
            <w:fldChar w:fldCharType="separate"/>
          </w:r>
          <w:r>
            <w:rPr>
              <w:rStyle w:val="17"/>
              <w:rFonts w:asciiTheme="minorEastAsia" w:hAnsiTheme="minorEastAsia"/>
              <w:sz w:val="21"/>
              <w:szCs w:val="21"/>
            </w:rPr>
            <w:t>6.2</w:t>
          </w:r>
          <w:r>
            <w:rPr>
              <w:rStyle w:val="17"/>
              <w:rFonts w:hint="eastAsia" w:asciiTheme="minorEastAsia" w:hAnsiTheme="minorEastAsia"/>
              <w:sz w:val="21"/>
              <w:szCs w:val="21"/>
            </w:rPr>
            <w:t>主要管理人员要求</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_Toc79064404 \h </w:instrText>
          </w:r>
          <w:r>
            <w:rPr>
              <w:rFonts w:asciiTheme="minorEastAsia" w:hAnsiTheme="minorEastAsia"/>
              <w:sz w:val="21"/>
              <w:szCs w:val="21"/>
            </w:rPr>
            <w:fldChar w:fldCharType="separate"/>
          </w:r>
          <w:r>
            <w:rPr>
              <w:rFonts w:asciiTheme="minorEastAsia" w:hAnsiTheme="minorEastAsia"/>
              <w:sz w:val="21"/>
              <w:szCs w:val="21"/>
            </w:rPr>
            <w:t>6</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"_Toc79064405" </w:instrText>
          </w:r>
          <w:r>
            <w:fldChar w:fldCharType="separate"/>
          </w:r>
          <w:r>
            <w:rPr>
              <w:rStyle w:val="17"/>
              <w:rFonts w:asciiTheme="minorEastAsia" w:hAnsiTheme="minorEastAsia"/>
              <w:sz w:val="21"/>
              <w:szCs w:val="21"/>
            </w:rPr>
            <w:t>6.3</w:t>
          </w:r>
          <w:r>
            <w:rPr>
              <w:rStyle w:val="17"/>
              <w:rFonts w:hint="eastAsia" w:asciiTheme="minorEastAsia" w:hAnsiTheme="minorEastAsia"/>
              <w:sz w:val="21"/>
              <w:szCs w:val="21"/>
            </w:rPr>
            <w:t>质量负责人要求</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_Toc79064405 \h </w:instrText>
          </w:r>
          <w:r>
            <w:rPr>
              <w:rFonts w:asciiTheme="minorEastAsia" w:hAnsiTheme="minorEastAsia"/>
              <w:sz w:val="21"/>
              <w:szCs w:val="21"/>
            </w:rPr>
            <w:fldChar w:fldCharType="separate"/>
          </w:r>
          <w:r>
            <w:rPr>
              <w:rFonts w:asciiTheme="minorEastAsia" w:hAnsiTheme="minorEastAsia"/>
              <w:sz w:val="21"/>
              <w:szCs w:val="21"/>
            </w:rPr>
            <w:t>6</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"_Toc79064406" </w:instrText>
          </w:r>
          <w:r>
            <w:fldChar w:fldCharType="separate"/>
          </w:r>
          <w:r>
            <w:rPr>
              <w:rStyle w:val="17"/>
              <w:rFonts w:asciiTheme="minorEastAsia" w:hAnsiTheme="minorEastAsia"/>
              <w:sz w:val="21"/>
              <w:szCs w:val="21"/>
            </w:rPr>
            <w:t>6.4</w:t>
          </w:r>
          <w:r>
            <w:rPr>
              <w:rStyle w:val="17"/>
              <w:rFonts w:hint="eastAsia" w:asciiTheme="minorEastAsia" w:hAnsiTheme="minorEastAsia"/>
              <w:sz w:val="21"/>
              <w:szCs w:val="21"/>
            </w:rPr>
            <w:t>采购人员要求</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_Toc79064406 \h </w:instrText>
          </w:r>
          <w:r>
            <w:rPr>
              <w:rFonts w:asciiTheme="minorEastAsia" w:hAnsiTheme="minorEastAsia"/>
              <w:sz w:val="21"/>
              <w:szCs w:val="21"/>
            </w:rPr>
            <w:fldChar w:fldCharType="separate"/>
          </w:r>
          <w:r>
            <w:rPr>
              <w:rFonts w:asciiTheme="minorEastAsia" w:hAnsiTheme="minorEastAsia"/>
              <w:sz w:val="21"/>
              <w:szCs w:val="21"/>
            </w:rPr>
            <w:t>6</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"_Toc79064407" </w:instrText>
          </w:r>
          <w:r>
            <w:fldChar w:fldCharType="separate"/>
          </w:r>
          <w:r>
            <w:rPr>
              <w:rStyle w:val="17"/>
              <w:rFonts w:asciiTheme="minorEastAsia" w:hAnsiTheme="minorEastAsia"/>
              <w:sz w:val="21"/>
              <w:szCs w:val="21"/>
            </w:rPr>
            <w:t>6.5</w:t>
          </w:r>
          <w:r>
            <w:rPr>
              <w:rStyle w:val="17"/>
              <w:rFonts w:hint="eastAsia" w:asciiTheme="minorEastAsia" w:hAnsiTheme="minorEastAsia"/>
              <w:sz w:val="21"/>
              <w:szCs w:val="21"/>
            </w:rPr>
            <w:t>仓储人员要求</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_Toc79064407 \h </w:instrText>
          </w:r>
          <w:r>
            <w:rPr>
              <w:rFonts w:asciiTheme="minorEastAsia" w:hAnsiTheme="minorEastAsia"/>
              <w:sz w:val="21"/>
              <w:szCs w:val="21"/>
            </w:rPr>
            <w:fldChar w:fldCharType="separate"/>
          </w:r>
          <w:r>
            <w:rPr>
              <w:rFonts w:asciiTheme="minorEastAsia" w:hAnsiTheme="minorEastAsia"/>
              <w:sz w:val="21"/>
              <w:szCs w:val="21"/>
            </w:rPr>
            <w:t>6</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"_Toc79064408" </w:instrText>
          </w:r>
          <w:r>
            <w:fldChar w:fldCharType="separate"/>
          </w:r>
          <w:r>
            <w:rPr>
              <w:rStyle w:val="17"/>
              <w:rFonts w:asciiTheme="minorEastAsia" w:hAnsiTheme="minorEastAsia"/>
              <w:sz w:val="21"/>
              <w:szCs w:val="21"/>
            </w:rPr>
            <w:t>6.6</w:t>
          </w:r>
          <w:r>
            <w:rPr>
              <w:rStyle w:val="17"/>
              <w:rFonts w:hint="eastAsia" w:asciiTheme="minorEastAsia" w:hAnsiTheme="minorEastAsia"/>
              <w:sz w:val="21"/>
              <w:szCs w:val="21"/>
            </w:rPr>
            <w:t>检验与中药材验收人员要求</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_Toc79064408 \h </w:instrText>
          </w:r>
          <w:r>
            <w:rPr>
              <w:rFonts w:asciiTheme="minorEastAsia" w:hAnsiTheme="minorEastAsia"/>
              <w:sz w:val="21"/>
              <w:szCs w:val="21"/>
            </w:rPr>
            <w:fldChar w:fldCharType="separate"/>
          </w:r>
          <w:r>
            <w:rPr>
              <w:rFonts w:asciiTheme="minorEastAsia" w:hAnsiTheme="minorEastAsia"/>
              <w:sz w:val="21"/>
              <w:szCs w:val="21"/>
            </w:rPr>
            <w:t>7</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"_Toc79064409" </w:instrText>
          </w:r>
          <w:r>
            <w:fldChar w:fldCharType="separate"/>
          </w:r>
          <w:r>
            <w:rPr>
              <w:rStyle w:val="17"/>
              <w:rFonts w:asciiTheme="minorEastAsia" w:hAnsiTheme="minorEastAsia"/>
              <w:sz w:val="21"/>
              <w:szCs w:val="21"/>
            </w:rPr>
            <w:t>6.7</w:t>
          </w:r>
          <w:r>
            <w:rPr>
              <w:rStyle w:val="17"/>
              <w:rFonts w:hint="eastAsia" w:asciiTheme="minorEastAsia" w:hAnsiTheme="minorEastAsia"/>
              <w:sz w:val="21"/>
              <w:szCs w:val="21"/>
            </w:rPr>
            <w:t>教育培训要求</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_Toc79064409 \h </w:instrText>
          </w:r>
          <w:r>
            <w:rPr>
              <w:rFonts w:asciiTheme="minorEastAsia" w:hAnsiTheme="minorEastAsia"/>
              <w:sz w:val="21"/>
              <w:szCs w:val="21"/>
            </w:rPr>
            <w:fldChar w:fldCharType="separate"/>
          </w:r>
          <w:r>
            <w:rPr>
              <w:rFonts w:asciiTheme="minorEastAsia" w:hAnsiTheme="minorEastAsia"/>
              <w:sz w:val="21"/>
              <w:szCs w:val="21"/>
            </w:rPr>
            <w:t>7</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"_Toc79064410" </w:instrText>
          </w:r>
          <w:r>
            <w:fldChar w:fldCharType="separate"/>
          </w:r>
          <w:r>
            <w:rPr>
              <w:rStyle w:val="17"/>
              <w:rFonts w:asciiTheme="minorEastAsia" w:hAnsiTheme="minorEastAsia"/>
              <w:sz w:val="21"/>
              <w:szCs w:val="21"/>
            </w:rPr>
            <w:t>6.8</w:t>
          </w:r>
          <w:r>
            <w:rPr>
              <w:rStyle w:val="17"/>
              <w:rFonts w:hint="eastAsia" w:asciiTheme="minorEastAsia" w:hAnsiTheme="minorEastAsia"/>
              <w:sz w:val="21"/>
              <w:szCs w:val="21"/>
            </w:rPr>
            <w:t>生产人员卫生要求</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_Toc79064410 \h </w:instrText>
          </w:r>
          <w:r>
            <w:rPr>
              <w:rFonts w:asciiTheme="minorEastAsia" w:hAnsiTheme="minorEastAsia"/>
              <w:sz w:val="21"/>
              <w:szCs w:val="21"/>
            </w:rPr>
            <w:fldChar w:fldCharType="separate"/>
          </w:r>
          <w:r>
            <w:rPr>
              <w:rFonts w:asciiTheme="minorEastAsia" w:hAnsiTheme="minorEastAsia"/>
              <w:sz w:val="21"/>
              <w:szCs w:val="21"/>
            </w:rPr>
            <w:t>7</w:t>
          </w:r>
          <w:r>
            <w:rPr>
              <w:rFonts w:asciiTheme="minorEastAsia" w:hAnsiTheme="minorEastAsia"/>
              <w:sz w:val="21"/>
              <w:szCs w:val="21"/>
            </w:rPr>
            <w:fldChar w:fldCharType="end"/>
          </w:r>
          <w:r>
            <w:rPr>
              <w:rFonts w:asciiTheme="minorEastAsia" w:hAnsiTheme="minorEastAsia"/>
              <w:sz w:val="21"/>
              <w:szCs w:val="21"/>
            </w:rPr>
            <w:fldChar w:fldCharType="end"/>
          </w:r>
        </w:p>
        <w:p>
          <w:pPr>
            <w:pStyle w:val="12"/>
            <w:tabs>
              <w:tab w:val="right" w:leader="dot" w:pos="8296"/>
            </w:tabs>
            <w:rPr>
              <w:rFonts w:asciiTheme="minorEastAsia" w:hAnsiTheme="minorEastAsia"/>
              <w:kern w:val="2"/>
              <w:sz w:val="21"/>
              <w:szCs w:val="21"/>
            </w:rPr>
          </w:pPr>
          <w:r>
            <w:fldChar w:fldCharType="begin"/>
          </w:r>
          <w:r>
            <w:instrText xml:space="preserve"> HYPERLINK \l "_Toc79064411" </w:instrText>
          </w:r>
          <w:r>
            <w:fldChar w:fldCharType="separate"/>
          </w:r>
          <w:r>
            <w:rPr>
              <w:rStyle w:val="17"/>
              <w:rFonts w:asciiTheme="minorEastAsia" w:hAnsiTheme="minorEastAsia"/>
              <w:sz w:val="21"/>
              <w:szCs w:val="21"/>
            </w:rPr>
            <w:t>7</w:t>
          </w:r>
          <w:r>
            <w:rPr>
              <w:rStyle w:val="17"/>
              <w:rFonts w:hint="eastAsia" w:asciiTheme="minorEastAsia" w:hAnsiTheme="minorEastAsia"/>
              <w:sz w:val="21"/>
              <w:szCs w:val="21"/>
            </w:rPr>
            <w:t>物料管理</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_Toc79064411 \h </w:instrText>
          </w:r>
          <w:r>
            <w:rPr>
              <w:rFonts w:asciiTheme="minorEastAsia" w:hAnsiTheme="minorEastAsia"/>
              <w:sz w:val="21"/>
              <w:szCs w:val="21"/>
            </w:rPr>
            <w:fldChar w:fldCharType="separate"/>
          </w:r>
          <w:r>
            <w:rPr>
              <w:rFonts w:asciiTheme="minorEastAsia" w:hAnsiTheme="minorEastAsia"/>
              <w:sz w:val="21"/>
              <w:szCs w:val="21"/>
            </w:rPr>
            <w:t>7</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"_Toc79064412" </w:instrText>
          </w:r>
          <w:r>
            <w:fldChar w:fldCharType="separate"/>
          </w:r>
          <w:r>
            <w:rPr>
              <w:rStyle w:val="17"/>
              <w:rFonts w:asciiTheme="minorEastAsia" w:hAnsiTheme="minorEastAsia"/>
              <w:sz w:val="21"/>
              <w:szCs w:val="21"/>
            </w:rPr>
            <w:t>7.1</w:t>
          </w:r>
          <w:r>
            <w:rPr>
              <w:rStyle w:val="17"/>
              <w:rFonts w:hint="eastAsia" w:asciiTheme="minorEastAsia" w:hAnsiTheme="minorEastAsia"/>
              <w:sz w:val="21"/>
              <w:szCs w:val="21"/>
            </w:rPr>
            <w:t>物料要求通则</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_Toc79064412 \h </w:instrText>
          </w:r>
          <w:r>
            <w:rPr>
              <w:rFonts w:asciiTheme="minorEastAsia" w:hAnsiTheme="minorEastAsia"/>
              <w:sz w:val="21"/>
              <w:szCs w:val="21"/>
            </w:rPr>
            <w:fldChar w:fldCharType="separate"/>
          </w:r>
          <w:r>
            <w:rPr>
              <w:rFonts w:asciiTheme="minorEastAsia" w:hAnsiTheme="minorEastAsia"/>
              <w:sz w:val="21"/>
              <w:szCs w:val="21"/>
            </w:rPr>
            <w:t>7</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"_Toc79064413" </w:instrText>
          </w:r>
          <w:r>
            <w:fldChar w:fldCharType="separate"/>
          </w:r>
          <w:r>
            <w:rPr>
              <w:rStyle w:val="17"/>
              <w:rFonts w:asciiTheme="minorEastAsia" w:hAnsiTheme="minorEastAsia"/>
              <w:sz w:val="21"/>
              <w:szCs w:val="21"/>
            </w:rPr>
            <w:t>7.2</w:t>
          </w:r>
          <w:r>
            <w:rPr>
              <w:rStyle w:val="17"/>
              <w:rFonts w:hint="eastAsia" w:asciiTheme="minorEastAsia" w:hAnsiTheme="minorEastAsia"/>
              <w:sz w:val="21"/>
              <w:szCs w:val="21"/>
            </w:rPr>
            <w:t>物料验收</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_Toc79064413 \h </w:instrText>
          </w:r>
          <w:r>
            <w:rPr>
              <w:rFonts w:asciiTheme="minorEastAsia" w:hAnsiTheme="minorEastAsia"/>
              <w:sz w:val="21"/>
              <w:szCs w:val="21"/>
            </w:rPr>
            <w:fldChar w:fldCharType="separate"/>
          </w:r>
          <w:r>
            <w:rPr>
              <w:rFonts w:asciiTheme="minorEastAsia" w:hAnsiTheme="minorEastAsia"/>
              <w:sz w:val="21"/>
              <w:szCs w:val="21"/>
            </w:rPr>
            <w:t>7</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"_Toc79064414" </w:instrText>
          </w:r>
          <w:r>
            <w:fldChar w:fldCharType="separate"/>
          </w:r>
          <w:r>
            <w:rPr>
              <w:rStyle w:val="17"/>
              <w:rFonts w:asciiTheme="minorEastAsia" w:hAnsiTheme="minorEastAsia"/>
              <w:sz w:val="21"/>
              <w:szCs w:val="21"/>
            </w:rPr>
            <w:t>7.3</w:t>
          </w:r>
          <w:r>
            <w:rPr>
              <w:rStyle w:val="17"/>
              <w:rFonts w:hint="eastAsia" w:asciiTheme="minorEastAsia" w:hAnsiTheme="minorEastAsia"/>
              <w:sz w:val="21"/>
              <w:szCs w:val="21"/>
            </w:rPr>
            <w:t>菌丝体、益生菌类和藻类原料</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_Toc79064414 \h </w:instrText>
          </w:r>
          <w:r>
            <w:rPr>
              <w:rFonts w:asciiTheme="minorEastAsia" w:hAnsiTheme="minorEastAsia"/>
              <w:sz w:val="21"/>
              <w:szCs w:val="21"/>
            </w:rPr>
            <w:fldChar w:fldCharType="separate"/>
          </w:r>
          <w:r>
            <w:rPr>
              <w:rFonts w:asciiTheme="minorEastAsia" w:hAnsiTheme="minorEastAsia"/>
              <w:sz w:val="21"/>
              <w:szCs w:val="21"/>
            </w:rPr>
            <w:t>7</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"_Toc79064415" </w:instrText>
          </w:r>
          <w:r>
            <w:fldChar w:fldCharType="separate"/>
          </w:r>
          <w:r>
            <w:rPr>
              <w:rStyle w:val="17"/>
              <w:rFonts w:asciiTheme="minorEastAsia" w:hAnsiTheme="minorEastAsia"/>
              <w:sz w:val="21"/>
              <w:szCs w:val="21"/>
            </w:rPr>
            <w:t>7.4</w:t>
          </w:r>
          <w:r>
            <w:rPr>
              <w:rStyle w:val="17"/>
              <w:rFonts w:hint="eastAsia" w:asciiTheme="minorEastAsia" w:hAnsiTheme="minorEastAsia"/>
              <w:sz w:val="21"/>
              <w:szCs w:val="21"/>
            </w:rPr>
            <w:t>动物及或其组织器官原料</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_Toc79064415 \h </w:instrText>
          </w:r>
          <w:r>
            <w:rPr>
              <w:rFonts w:asciiTheme="minorEastAsia" w:hAnsiTheme="minorEastAsia"/>
              <w:sz w:val="21"/>
              <w:szCs w:val="21"/>
            </w:rPr>
            <w:fldChar w:fldCharType="separate"/>
          </w:r>
          <w:r>
            <w:rPr>
              <w:rFonts w:asciiTheme="minorEastAsia" w:hAnsiTheme="minorEastAsia"/>
              <w:sz w:val="21"/>
              <w:szCs w:val="21"/>
            </w:rPr>
            <w:t>7</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"_Toc79064416" </w:instrText>
          </w:r>
          <w:r>
            <w:fldChar w:fldCharType="separate"/>
          </w:r>
          <w:r>
            <w:rPr>
              <w:rStyle w:val="17"/>
              <w:rFonts w:asciiTheme="minorEastAsia" w:hAnsiTheme="minorEastAsia"/>
              <w:sz w:val="21"/>
              <w:szCs w:val="21"/>
            </w:rPr>
            <w:t>7.5</w:t>
          </w:r>
          <w:r>
            <w:rPr>
              <w:rStyle w:val="17"/>
              <w:rFonts w:hint="eastAsia" w:asciiTheme="minorEastAsia" w:hAnsiTheme="minorEastAsia"/>
              <w:sz w:val="21"/>
              <w:szCs w:val="21"/>
            </w:rPr>
            <w:t>含有兴奋剂或激素的原料</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_Toc79064416 \h </w:instrText>
          </w:r>
          <w:r>
            <w:rPr>
              <w:rFonts w:asciiTheme="minorEastAsia" w:hAnsiTheme="minorEastAsia"/>
              <w:sz w:val="21"/>
              <w:szCs w:val="21"/>
            </w:rPr>
            <w:fldChar w:fldCharType="separate"/>
          </w:r>
          <w:r>
            <w:rPr>
              <w:rFonts w:asciiTheme="minorEastAsia" w:hAnsiTheme="minorEastAsia"/>
              <w:sz w:val="21"/>
              <w:szCs w:val="21"/>
            </w:rPr>
            <w:t>7</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"_Toc79064417" </w:instrText>
          </w:r>
          <w:r>
            <w:fldChar w:fldCharType="separate"/>
          </w:r>
          <w:r>
            <w:rPr>
              <w:rStyle w:val="17"/>
              <w:rFonts w:asciiTheme="minorEastAsia" w:hAnsiTheme="minorEastAsia"/>
              <w:sz w:val="21"/>
              <w:szCs w:val="21"/>
            </w:rPr>
            <w:t xml:space="preserve">7.6 </w:t>
          </w:r>
          <w:r>
            <w:rPr>
              <w:rStyle w:val="17"/>
              <w:rFonts w:hint="eastAsia" w:asciiTheme="minorEastAsia" w:hAnsiTheme="minorEastAsia"/>
              <w:sz w:val="21"/>
              <w:szCs w:val="21"/>
            </w:rPr>
            <w:t>进货查验</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_Toc79064417 \h </w:instrText>
          </w:r>
          <w:r>
            <w:rPr>
              <w:rFonts w:asciiTheme="minorEastAsia" w:hAnsiTheme="minorEastAsia"/>
              <w:sz w:val="21"/>
              <w:szCs w:val="21"/>
            </w:rPr>
            <w:fldChar w:fldCharType="separate"/>
          </w:r>
          <w:r>
            <w:rPr>
              <w:rFonts w:asciiTheme="minorEastAsia" w:hAnsiTheme="minorEastAsia"/>
              <w:sz w:val="21"/>
              <w:szCs w:val="21"/>
            </w:rPr>
            <w:t>8</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"_Toc79064418" </w:instrText>
          </w:r>
          <w:r>
            <w:fldChar w:fldCharType="separate"/>
          </w:r>
          <w:r>
            <w:rPr>
              <w:rStyle w:val="17"/>
              <w:rFonts w:asciiTheme="minorEastAsia" w:hAnsiTheme="minorEastAsia"/>
              <w:sz w:val="21"/>
              <w:szCs w:val="21"/>
            </w:rPr>
            <w:t>7.7</w:t>
          </w:r>
          <w:r>
            <w:rPr>
              <w:rStyle w:val="17"/>
              <w:rFonts w:hint="eastAsia" w:asciiTheme="minorEastAsia" w:hAnsiTheme="minorEastAsia"/>
              <w:sz w:val="21"/>
              <w:szCs w:val="21"/>
            </w:rPr>
            <w:t>物料贮存</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_Toc79064418 \h </w:instrText>
          </w:r>
          <w:r>
            <w:rPr>
              <w:rFonts w:asciiTheme="minorEastAsia" w:hAnsiTheme="minorEastAsia"/>
              <w:sz w:val="21"/>
              <w:szCs w:val="21"/>
            </w:rPr>
            <w:fldChar w:fldCharType="separate"/>
          </w:r>
          <w:r>
            <w:rPr>
              <w:rFonts w:asciiTheme="minorEastAsia" w:hAnsiTheme="minorEastAsia"/>
              <w:sz w:val="21"/>
              <w:szCs w:val="21"/>
            </w:rPr>
            <w:t>8</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"_Toc79064419" </w:instrText>
          </w:r>
          <w:r>
            <w:fldChar w:fldCharType="separate"/>
          </w:r>
          <w:r>
            <w:rPr>
              <w:rStyle w:val="17"/>
              <w:rFonts w:asciiTheme="minorEastAsia" w:hAnsiTheme="minorEastAsia"/>
              <w:sz w:val="21"/>
              <w:szCs w:val="21"/>
            </w:rPr>
            <w:t xml:space="preserve">7.8 </w:t>
          </w:r>
          <w:r>
            <w:rPr>
              <w:rStyle w:val="17"/>
              <w:rFonts w:hint="eastAsia" w:asciiTheme="minorEastAsia" w:hAnsiTheme="minorEastAsia"/>
              <w:sz w:val="21"/>
              <w:szCs w:val="21"/>
            </w:rPr>
            <w:t>物料标识</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_Toc79064419 \h </w:instrText>
          </w:r>
          <w:r>
            <w:rPr>
              <w:rFonts w:asciiTheme="minorEastAsia" w:hAnsiTheme="minorEastAsia"/>
              <w:sz w:val="21"/>
              <w:szCs w:val="21"/>
            </w:rPr>
            <w:fldChar w:fldCharType="separate"/>
          </w:r>
          <w:r>
            <w:rPr>
              <w:rFonts w:asciiTheme="minorEastAsia" w:hAnsiTheme="minorEastAsia"/>
              <w:sz w:val="21"/>
              <w:szCs w:val="21"/>
            </w:rPr>
            <w:t>8</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"_Toc79064420" </w:instrText>
          </w:r>
          <w:r>
            <w:fldChar w:fldCharType="separate"/>
          </w:r>
          <w:r>
            <w:rPr>
              <w:rStyle w:val="17"/>
              <w:rFonts w:asciiTheme="minorEastAsia" w:hAnsiTheme="minorEastAsia"/>
              <w:sz w:val="21"/>
              <w:szCs w:val="21"/>
            </w:rPr>
            <w:t xml:space="preserve">7.9 </w:t>
          </w:r>
          <w:r>
            <w:rPr>
              <w:rStyle w:val="17"/>
              <w:rFonts w:hint="eastAsia" w:asciiTheme="minorEastAsia" w:hAnsiTheme="minorEastAsia"/>
              <w:sz w:val="21"/>
              <w:szCs w:val="21"/>
            </w:rPr>
            <w:t>物料出入库</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_Toc79064420 \h </w:instrText>
          </w:r>
          <w:r>
            <w:rPr>
              <w:rFonts w:asciiTheme="minorEastAsia" w:hAnsiTheme="minorEastAsia"/>
              <w:sz w:val="21"/>
              <w:szCs w:val="21"/>
            </w:rPr>
            <w:fldChar w:fldCharType="separate"/>
          </w:r>
          <w:r>
            <w:rPr>
              <w:rFonts w:asciiTheme="minorEastAsia" w:hAnsiTheme="minorEastAsia"/>
              <w:sz w:val="21"/>
              <w:szCs w:val="21"/>
            </w:rPr>
            <w:t>8</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"_Toc79064421" </w:instrText>
          </w:r>
          <w:r>
            <w:fldChar w:fldCharType="separate"/>
          </w:r>
          <w:r>
            <w:rPr>
              <w:rStyle w:val="17"/>
              <w:rFonts w:asciiTheme="minorEastAsia" w:hAnsiTheme="minorEastAsia"/>
              <w:sz w:val="21"/>
              <w:szCs w:val="21"/>
            </w:rPr>
            <w:t xml:space="preserve">7.10 </w:t>
          </w:r>
          <w:r>
            <w:rPr>
              <w:rStyle w:val="17"/>
              <w:rFonts w:hint="eastAsia" w:asciiTheme="minorEastAsia" w:hAnsiTheme="minorEastAsia"/>
              <w:sz w:val="21"/>
              <w:szCs w:val="21"/>
            </w:rPr>
            <w:t>物料贮存期限</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_Toc79064421 \h </w:instrText>
          </w:r>
          <w:r>
            <w:rPr>
              <w:rFonts w:asciiTheme="minorEastAsia" w:hAnsiTheme="minorEastAsia"/>
              <w:sz w:val="21"/>
              <w:szCs w:val="21"/>
            </w:rPr>
            <w:fldChar w:fldCharType="separate"/>
          </w:r>
          <w:r>
            <w:rPr>
              <w:rFonts w:asciiTheme="minorEastAsia" w:hAnsiTheme="minorEastAsia"/>
              <w:sz w:val="21"/>
              <w:szCs w:val="21"/>
            </w:rPr>
            <w:t>8</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"_Toc79064422" </w:instrText>
          </w:r>
          <w:r>
            <w:fldChar w:fldCharType="separate"/>
          </w:r>
          <w:r>
            <w:rPr>
              <w:rStyle w:val="17"/>
              <w:rFonts w:asciiTheme="minorEastAsia" w:hAnsiTheme="minorEastAsia"/>
              <w:sz w:val="21"/>
              <w:szCs w:val="21"/>
            </w:rPr>
            <w:t xml:space="preserve">7.11 </w:t>
          </w:r>
          <w:r>
            <w:rPr>
              <w:rStyle w:val="17"/>
              <w:rFonts w:hint="eastAsia" w:asciiTheme="minorEastAsia" w:hAnsiTheme="minorEastAsia"/>
              <w:sz w:val="21"/>
              <w:szCs w:val="21"/>
            </w:rPr>
            <w:t>不合格物料处置</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_Toc79064422 \h </w:instrText>
          </w:r>
          <w:r>
            <w:rPr>
              <w:rFonts w:asciiTheme="minorEastAsia" w:hAnsiTheme="minorEastAsia"/>
              <w:sz w:val="21"/>
              <w:szCs w:val="21"/>
            </w:rPr>
            <w:fldChar w:fldCharType="separate"/>
          </w:r>
          <w:r>
            <w:rPr>
              <w:rFonts w:asciiTheme="minorEastAsia" w:hAnsiTheme="minorEastAsia"/>
              <w:sz w:val="21"/>
              <w:szCs w:val="21"/>
            </w:rPr>
            <w:t>8</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"_Toc79064423" </w:instrText>
          </w:r>
          <w:r>
            <w:fldChar w:fldCharType="separate"/>
          </w:r>
          <w:r>
            <w:rPr>
              <w:rStyle w:val="17"/>
              <w:rFonts w:asciiTheme="minorEastAsia" w:hAnsiTheme="minorEastAsia"/>
              <w:sz w:val="21"/>
              <w:szCs w:val="21"/>
            </w:rPr>
            <w:t xml:space="preserve">7.12 </w:t>
          </w:r>
          <w:r>
            <w:rPr>
              <w:rStyle w:val="17"/>
              <w:rFonts w:hint="eastAsia" w:asciiTheme="minorEastAsia" w:hAnsiTheme="minorEastAsia"/>
              <w:sz w:val="21"/>
              <w:szCs w:val="21"/>
            </w:rPr>
            <w:t>标签、说明书</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_Toc79064423 \h </w:instrText>
          </w:r>
          <w:r>
            <w:rPr>
              <w:rFonts w:asciiTheme="minorEastAsia" w:hAnsiTheme="minorEastAsia"/>
              <w:sz w:val="21"/>
              <w:szCs w:val="21"/>
            </w:rPr>
            <w:fldChar w:fldCharType="separate"/>
          </w:r>
          <w:r>
            <w:rPr>
              <w:rFonts w:asciiTheme="minorEastAsia" w:hAnsiTheme="minorEastAsia"/>
              <w:sz w:val="21"/>
              <w:szCs w:val="21"/>
            </w:rPr>
            <w:t>8</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"_Toc79064424" </w:instrText>
          </w:r>
          <w:r>
            <w:fldChar w:fldCharType="separate"/>
          </w:r>
          <w:r>
            <w:rPr>
              <w:rStyle w:val="17"/>
              <w:rFonts w:asciiTheme="minorEastAsia" w:hAnsiTheme="minorEastAsia"/>
              <w:sz w:val="21"/>
              <w:szCs w:val="21"/>
            </w:rPr>
            <w:t xml:space="preserve">7.13 </w:t>
          </w:r>
          <w:r>
            <w:rPr>
              <w:rStyle w:val="17"/>
              <w:rFonts w:hint="eastAsia" w:asciiTheme="minorEastAsia" w:hAnsiTheme="minorEastAsia"/>
              <w:sz w:val="21"/>
              <w:szCs w:val="21"/>
            </w:rPr>
            <w:t>物料运输</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_Toc79064424 \h </w:instrText>
          </w:r>
          <w:r>
            <w:rPr>
              <w:rFonts w:asciiTheme="minorEastAsia" w:hAnsiTheme="minorEastAsia"/>
              <w:sz w:val="21"/>
              <w:szCs w:val="21"/>
            </w:rPr>
            <w:fldChar w:fldCharType="separate"/>
          </w:r>
          <w:r>
            <w:rPr>
              <w:rFonts w:asciiTheme="minorEastAsia" w:hAnsiTheme="minorEastAsia"/>
              <w:sz w:val="21"/>
              <w:szCs w:val="21"/>
            </w:rPr>
            <w:t>8</w:t>
          </w:r>
          <w:r>
            <w:rPr>
              <w:rFonts w:asciiTheme="minorEastAsia" w:hAnsiTheme="minorEastAsia"/>
              <w:sz w:val="21"/>
              <w:szCs w:val="21"/>
            </w:rPr>
            <w:fldChar w:fldCharType="end"/>
          </w:r>
          <w:r>
            <w:rPr>
              <w:rFonts w:asciiTheme="minorEastAsia" w:hAnsiTheme="minorEastAsia"/>
              <w:sz w:val="21"/>
              <w:szCs w:val="21"/>
            </w:rPr>
            <w:fldChar w:fldCharType="end"/>
          </w:r>
        </w:p>
        <w:p>
          <w:pPr>
            <w:pStyle w:val="12"/>
            <w:tabs>
              <w:tab w:val="right" w:leader="dot" w:pos="8296"/>
            </w:tabs>
            <w:rPr>
              <w:rFonts w:asciiTheme="minorEastAsia" w:hAnsiTheme="minorEastAsia"/>
              <w:kern w:val="2"/>
              <w:sz w:val="21"/>
              <w:szCs w:val="21"/>
            </w:rPr>
          </w:pPr>
          <w:r>
            <w:fldChar w:fldCharType="begin"/>
          </w:r>
          <w:r>
            <w:instrText xml:space="preserve"> HYPERLINK \l "_Toc79064425" </w:instrText>
          </w:r>
          <w:r>
            <w:fldChar w:fldCharType="separate"/>
          </w:r>
          <w:r>
            <w:rPr>
              <w:rStyle w:val="17"/>
              <w:rFonts w:asciiTheme="minorEastAsia" w:hAnsiTheme="minorEastAsia"/>
              <w:sz w:val="21"/>
              <w:szCs w:val="21"/>
            </w:rPr>
            <w:t xml:space="preserve">8 </w:t>
          </w:r>
          <w:r>
            <w:rPr>
              <w:rStyle w:val="17"/>
              <w:rFonts w:hint="eastAsia" w:asciiTheme="minorEastAsia" w:hAnsiTheme="minorEastAsia"/>
              <w:sz w:val="21"/>
              <w:szCs w:val="21"/>
            </w:rPr>
            <w:t>生产管理</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_Toc79064425 \h </w:instrText>
          </w:r>
          <w:r>
            <w:rPr>
              <w:rFonts w:asciiTheme="minorEastAsia" w:hAnsiTheme="minorEastAsia"/>
              <w:sz w:val="21"/>
              <w:szCs w:val="21"/>
            </w:rPr>
            <w:fldChar w:fldCharType="separate"/>
          </w:r>
          <w:r>
            <w:rPr>
              <w:rFonts w:asciiTheme="minorEastAsia" w:hAnsiTheme="minorEastAsia"/>
              <w:sz w:val="21"/>
              <w:szCs w:val="21"/>
            </w:rPr>
            <w:t>9</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"_Toc79064426" </w:instrText>
          </w:r>
          <w:r>
            <w:fldChar w:fldCharType="separate"/>
          </w:r>
          <w:r>
            <w:rPr>
              <w:rStyle w:val="17"/>
              <w:rFonts w:asciiTheme="minorEastAsia" w:hAnsiTheme="minorEastAsia"/>
              <w:sz w:val="21"/>
              <w:szCs w:val="21"/>
            </w:rPr>
            <w:t>8.1</w:t>
          </w:r>
          <w:r>
            <w:rPr>
              <w:rStyle w:val="17"/>
              <w:rFonts w:hint="eastAsia" w:asciiTheme="minorEastAsia" w:hAnsiTheme="minorEastAsia"/>
              <w:sz w:val="21"/>
              <w:szCs w:val="21"/>
            </w:rPr>
            <w:t>生产管理文件</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_Toc79064426 \h </w:instrText>
          </w:r>
          <w:r>
            <w:rPr>
              <w:rFonts w:asciiTheme="minorEastAsia" w:hAnsiTheme="minorEastAsia"/>
              <w:sz w:val="21"/>
              <w:szCs w:val="21"/>
            </w:rPr>
            <w:fldChar w:fldCharType="separate"/>
          </w:r>
          <w:r>
            <w:rPr>
              <w:rFonts w:asciiTheme="minorEastAsia" w:hAnsiTheme="minorEastAsia"/>
              <w:sz w:val="21"/>
              <w:szCs w:val="21"/>
            </w:rPr>
            <w:t>9</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"_Toc79064427" </w:instrText>
          </w:r>
          <w:r>
            <w:fldChar w:fldCharType="separate"/>
          </w:r>
          <w:r>
            <w:rPr>
              <w:rStyle w:val="17"/>
              <w:rFonts w:asciiTheme="minorEastAsia" w:hAnsiTheme="minorEastAsia"/>
              <w:sz w:val="21"/>
              <w:szCs w:val="21"/>
            </w:rPr>
            <w:t>8.2</w:t>
          </w:r>
          <w:r>
            <w:rPr>
              <w:rStyle w:val="17"/>
              <w:rFonts w:hint="eastAsia" w:asciiTheme="minorEastAsia" w:hAnsiTheme="minorEastAsia"/>
              <w:sz w:val="21"/>
              <w:szCs w:val="21"/>
            </w:rPr>
            <w:t>生产过程操作和操作管理</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_Toc79064427 \h </w:instrText>
          </w:r>
          <w:r>
            <w:rPr>
              <w:rFonts w:asciiTheme="minorEastAsia" w:hAnsiTheme="minorEastAsia"/>
              <w:sz w:val="21"/>
              <w:szCs w:val="21"/>
            </w:rPr>
            <w:fldChar w:fldCharType="separate"/>
          </w:r>
          <w:r>
            <w:rPr>
              <w:rFonts w:asciiTheme="minorEastAsia" w:hAnsiTheme="minorEastAsia"/>
              <w:sz w:val="21"/>
              <w:szCs w:val="21"/>
            </w:rPr>
            <w:t>9</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"_Toc79064428" </w:instrText>
          </w:r>
          <w:r>
            <w:fldChar w:fldCharType="separate"/>
          </w:r>
          <w:r>
            <w:rPr>
              <w:rStyle w:val="17"/>
              <w:rFonts w:asciiTheme="minorEastAsia" w:hAnsiTheme="minorEastAsia"/>
              <w:sz w:val="21"/>
              <w:szCs w:val="21"/>
            </w:rPr>
            <w:t>8.3</w:t>
          </w:r>
          <w:r>
            <w:rPr>
              <w:rStyle w:val="17"/>
              <w:rFonts w:hint="eastAsia" w:asciiTheme="minorEastAsia" w:hAnsiTheme="minorEastAsia"/>
              <w:sz w:val="21"/>
              <w:szCs w:val="21"/>
            </w:rPr>
            <w:t>委托生产</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_Toc79064428 \h </w:instrText>
          </w:r>
          <w:r>
            <w:rPr>
              <w:rFonts w:asciiTheme="minorEastAsia" w:hAnsiTheme="minorEastAsia"/>
              <w:sz w:val="21"/>
              <w:szCs w:val="21"/>
            </w:rPr>
            <w:fldChar w:fldCharType="separate"/>
          </w:r>
          <w:r>
            <w:rPr>
              <w:rFonts w:asciiTheme="minorEastAsia" w:hAnsiTheme="minorEastAsia"/>
              <w:sz w:val="21"/>
              <w:szCs w:val="21"/>
            </w:rPr>
            <w:t>13</w:t>
          </w:r>
          <w:r>
            <w:rPr>
              <w:rFonts w:asciiTheme="minorEastAsia" w:hAnsiTheme="minorEastAsia"/>
              <w:sz w:val="21"/>
              <w:szCs w:val="21"/>
            </w:rPr>
            <w:fldChar w:fldCharType="end"/>
          </w:r>
          <w:r>
            <w:rPr>
              <w:rFonts w:asciiTheme="minorEastAsia" w:hAnsiTheme="minorEastAsia"/>
              <w:sz w:val="21"/>
              <w:szCs w:val="21"/>
            </w:rPr>
            <w:fldChar w:fldCharType="end"/>
          </w:r>
        </w:p>
        <w:p>
          <w:pPr>
            <w:pStyle w:val="12"/>
            <w:tabs>
              <w:tab w:val="right" w:leader="dot" w:pos="8296"/>
            </w:tabs>
            <w:rPr>
              <w:rFonts w:asciiTheme="minorEastAsia" w:hAnsiTheme="minorEastAsia"/>
              <w:kern w:val="2"/>
              <w:sz w:val="21"/>
              <w:szCs w:val="21"/>
            </w:rPr>
          </w:pPr>
          <w:r>
            <w:fldChar w:fldCharType="begin"/>
          </w:r>
          <w:r>
            <w:instrText xml:space="preserve"> HYPERLINK \l "_Toc79064429" </w:instrText>
          </w:r>
          <w:r>
            <w:fldChar w:fldCharType="separate"/>
          </w:r>
          <w:r>
            <w:rPr>
              <w:rStyle w:val="17"/>
              <w:rFonts w:asciiTheme="minorEastAsia" w:hAnsiTheme="minorEastAsia"/>
              <w:sz w:val="21"/>
              <w:szCs w:val="21"/>
            </w:rPr>
            <w:t>9</w:t>
          </w:r>
          <w:r>
            <w:rPr>
              <w:rStyle w:val="17"/>
              <w:rFonts w:hint="eastAsia" w:asciiTheme="minorEastAsia" w:hAnsiTheme="minorEastAsia"/>
              <w:sz w:val="21"/>
              <w:szCs w:val="21"/>
            </w:rPr>
            <w:t>品质管理</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_Toc79064429 \h </w:instrText>
          </w:r>
          <w:r>
            <w:rPr>
              <w:rFonts w:asciiTheme="minorEastAsia" w:hAnsiTheme="minorEastAsia"/>
              <w:sz w:val="21"/>
              <w:szCs w:val="21"/>
            </w:rPr>
            <w:fldChar w:fldCharType="separate"/>
          </w:r>
          <w:r>
            <w:rPr>
              <w:rFonts w:asciiTheme="minorEastAsia" w:hAnsiTheme="minorEastAsia"/>
              <w:sz w:val="21"/>
              <w:szCs w:val="21"/>
            </w:rPr>
            <w:t>13</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"_Toc79064430" </w:instrText>
          </w:r>
          <w:r>
            <w:fldChar w:fldCharType="separate"/>
          </w:r>
          <w:r>
            <w:rPr>
              <w:rStyle w:val="17"/>
              <w:rFonts w:asciiTheme="minorEastAsia" w:hAnsiTheme="minorEastAsia"/>
              <w:sz w:val="21"/>
              <w:szCs w:val="21"/>
            </w:rPr>
            <w:t>9.1</w:t>
          </w:r>
          <w:r>
            <w:rPr>
              <w:rStyle w:val="17"/>
              <w:rFonts w:hint="eastAsia" w:asciiTheme="minorEastAsia" w:hAnsiTheme="minorEastAsia"/>
              <w:sz w:val="21"/>
              <w:szCs w:val="21"/>
            </w:rPr>
            <w:t>体系及制度</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_Toc79064430 \h </w:instrText>
          </w:r>
          <w:r>
            <w:rPr>
              <w:rFonts w:asciiTheme="minorEastAsia" w:hAnsiTheme="minorEastAsia"/>
              <w:sz w:val="21"/>
              <w:szCs w:val="21"/>
            </w:rPr>
            <w:fldChar w:fldCharType="separate"/>
          </w:r>
          <w:r>
            <w:rPr>
              <w:rFonts w:asciiTheme="minorEastAsia" w:hAnsiTheme="minorEastAsia"/>
              <w:sz w:val="21"/>
              <w:szCs w:val="21"/>
            </w:rPr>
            <w:t>13</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"_Toc79064431" </w:instrText>
          </w:r>
          <w:r>
            <w:fldChar w:fldCharType="separate"/>
          </w:r>
          <w:r>
            <w:rPr>
              <w:rStyle w:val="17"/>
              <w:rFonts w:asciiTheme="minorEastAsia" w:hAnsiTheme="minorEastAsia"/>
              <w:sz w:val="21"/>
              <w:szCs w:val="21"/>
            </w:rPr>
            <w:t>9.2</w:t>
          </w:r>
          <w:r>
            <w:rPr>
              <w:rStyle w:val="17"/>
              <w:rFonts w:hint="eastAsia" w:asciiTheme="minorEastAsia" w:hAnsiTheme="minorEastAsia"/>
              <w:sz w:val="21"/>
              <w:szCs w:val="21"/>
            </w:rPr>
            <w:t>验证及记录</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_Toc79064431 \h </w:instrText>
          </w:r>
          <w:r>
            <w:rPr>
              <w:rFonts w:asciiTheme="minorEastAsia" w:hAnsiTheme="minorEastAsia"/>
              <w:sz w:val="21"/>
              <w:szCs w:val="21"/>
            </w:rPr>
            <w:fldChar w:fldCharType="separate"/>
          </w:r>
          <w:r>
            <w:rPr>
              <w:rFonts w:asciiTheme="minorEastAsia" w:hAnsiTheme="minorEastAsia"/>
              <w:sz w:val="21"/>
              <w:szCs w:val="21"/>
            </w:rPr>
            <w:t>13</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"_Toc79064432" </w:instrText>
          </w:r>
          <w:r>
            <w:fldChar w:fldCharType="separate"/>
          </w:r>
          <w:r>
            <w:rPr>
              <w:rStyle w:val="17"/>
              <w:rFonts w:asciiTheme="minorEastAsia" w:hAnsiTheme="minorEastAsia"/>
              <w:sz w:val="21"/>
              <w:szCs w:val="21"/>
            </w:rPr>
            <w:t>9.3</w:t>
          </w:r>
          <w:r>
            <w:rPr>
              <w:rStyle w:val="17"/>
              <w:rFonts w:hint="eastAsia" w:asciiTheme="minorEastAsia" w:hAnsiTheme="minorEastAsia"/>
              <w:sz w:val="21"/>
              <w:szCs w:val="21"/>
            </w:rPr>
            <w:t>文件及记录管理</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_Toc79064432 \h </w:instrText>
          </w:r>
          <w:r>
            <w:rPr>
              <w:rFonts w:asciiTheme="minorEastAsia" w:hAnsiTheme="minorEastAsia"/>
              <w:sz w:val="21"/>
              <w:szCs w:val="21"/>
            </w:rPr>
            <w:fldChar w:fldCharType="separate"/>
          </w:r>
          <w:r>
            <w:rPr>
              <w:rFonts w:asciiTheme="minorEastAsia" w:hAnsiTheme="minorEastAsia"/>
              <w:sz w:val="21"/>
              <w:szCs w:val="21"/>
            </w:rPr>
            <w:t>13</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"_Toc79064433" </w:instrText>
          </w:r>
          <w:r>
            <w:fldChar w:fldCharType="separate"/>
          </w:r>
          <w:r>
            <w:rPr>
              <w:rStyle w:val="17"/>
              <w:rFonts w:asciiTheme="minorEastAsia" w:hAnsiTheme="minorEastAsia"/>
              <w:sz w:val="21"/>
              <w:szCs w:val="21"/>
            </w:rPr>
            <w:t>9.4</w:t>
          </w:r>
          <w:r>
            <w:rPr>
              <w:rStyle w:val="17"/>
              <w:rFonts w:hint="eastAsia" w:asciiTheme="minorEastAsia" w:hAnsiTheme="minorEastAsia"/>
              <w:sz w:val="21"/>
              <w:szCs w:val="21"/>
            </w:rPr>
            <w:t>取样及留样</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_Toc79064433 \h </w:instrText>
          </w:r>
          <w:r>
            <w:rPr>
              <w:rFonts w:asciiTheme="minorEastAsia" w:hAnsiTheme="minorEastAsia"/>
              <w:sz w:val="21"/>
              <w:szCs w:val="21"/>
            </w:rPr>
            <w:fldChar w:fldCharType="separate"/>
          </w:r>
          <w:r>
            <w:rPr>
              <w:rFonts w:asciiTheme="minorEastAsia" w:hAnsiTheme="minorEastAsia"/>
              <w:sz w:val="21"/>
              <w:szCs w:val="21"/>
            </w:rPr>
            <w:t>14</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"_Toc79064434" </w:instrText>
          </w:r>
          <w:r>
            <w:fldChar w:fldCharType="separate"/>
          </w:r>
          <w:r>
            <w:rPr>
              <w:rStyle w:val="17"/>
              <w:rFonts w:asciiTheme="minorEastAsia" w:hAnsiTheme="minorEastAsia"/>
              <w:sz w:val="21"/>
              <w:szCs w:val="21"/>
            </w:rPr>
            <w:t xml:space="preserve">9.5 </w:t>
          </w:r>
          <w:r>
            <w:rPr>
              <w:rStyle w:val="17"/>
              <w:rFonts w:hint="eastAsia" w:asciiTheme="minorEastAsia" w:hAnsiTheme="minorEastAsia"/>
              <w:sz w:val="21"/>
              <w:szCs w:val="21"/>
            </w:rPr>
            <w:t>稳定性考察</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_Toc79064434 \h </w:instrText>
          </w:r>
          <w:r>
            <w:rPr>
              <w:rFonts w:asciiTheme="minorEastAsia" w:hAnsiTheme="minorEastAsia"/>
              <w:sz w:val="21"/>
              <w:szCs w:val="21"/>
            </w:rPr>
            <w:fldChar w:fldCharType="separate"/>
          </w:r>
          <w:r>
            <w:rPr>
              <w:rFonts w:asciiTheme="minorEastAsia" w:hAnsiTheme="minorEastAsia"/>
              <w:sz w:val="21"/>
              <w:szCs w:val="21"/>
            </w:rPr>
            <w:t>14</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"_Toc79064435" </w:instrText>
          </w:r>
          <w:r>
            <w:fldChar w:fldCharType="separate"/>
          </w:r>
          <w:r>
            <w:rPr>
              <w:rStyle w:val="17"/>
              <w:rFonts w:asciiTheme="minorEastAsia" w:hAnsiTheme="minorEastAsia"/>
              <w:sz w:val="21"/>
              <w:szCs w:val="21"/>
            </w:rPr>
            <w:t>9.6</w:t>
          </w:r>
          <w:r>
            <w:rPr>
              <w:rStyle w:val="17"/>
              <w:rFonts w:hint="eastAsia" w:asciiTheme="minorEastAsia" w:hAnsiTheme="minorEastAsia"/>
              <w:sz w:val="21"/>
              <w:szCs w:val="21"/>
            </w:rPr>
            <w:t>标签标识管理</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_Toc79064435 \h </w:instrText>
          </w:r>
          <w:r>
            <w:rPr>
              <w:rFonts w:asciiTheme="minorEastAsia" w:hAnsiTheme="minorEastAsia"/>
              <w:sz w:val="21"/>
              <w:szCs w:val="21"/>
            </w:rPr>
            <w:fldChar w:fldCharType="separate"/>
          </w:r>
          <w:r>
            <w:rPr>
              <w:rFonts w:asciiTheme="minorEastAsia" w:hAnsiTheme="minorEastAsia"/>
              <w:sz w:val="21"/>
              <w:szCs w:val="21"/>
            </w:rPr>
            <w:t>15</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"_Toc79064436" </w:instrText>
          </w:r>
          <w:r>
            <w:fldChar w:fldCharType="separate"/>
          </w:r>
          <w:r>
            <w:rPr>
              <w:rStyle w:val="17"/>
              <w:rFonts w:asciiTheme="minorEastAsia" w:hAnsiTheme="minorEastAsia"/>
              <w:sz w:val="21"/>
              <w:szCs w:val="21"/>
            </w:rPr>
            <w:t>9.7</w:t>
          </w:r>
          <w:r>
            <w:rPr>
              <w:rStyle w:val="17"/>
              <w:rFonts w:hint="eastAsia" w:asciiTheme="minorEastAsia" w:hAnsiTheme="minorEastAsia"/>
              <w:sz w:val="21"/>
              <w:szCs w:val="21"/>
            </w:rPr>
            <w:t>物料与产品的检验放行</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_Toc79064436 \h </w:instrText>
          </w:r>
          <w:r>
            <w:rPr>
              <w:rFonts w:asciiTheme="minorEastAsia" w:hAnsiTheme="minorEastAsia"/>
              <w:sz w:val="21"/>
              <w:szCs w:val="21"/>
            </w:rPr>
            <w:fldChar w:fldCharType="separate"/>
          </w:r>
          <w:r>
            <w:rPr>
              <w:rFonts w:asciiTheme="minorEastAsia" w:hAnsiTheme="minorEastAsia"/>
              <w:sz w:val="21"/>
              <w:szCs w:val="21"/>
            </w:rPr>
            <w:t>15</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"_Toc79064437" </w:instrText>
          </w:r>
          <w:r>
            <w:fldChar w:fldCharType="separate"/>
          </w:r>
          <w:r>
            <w:rPr>
              <w:rStyle w:val="17"/>
              <w:rFonts w:asciiTheme="minorEastAsia" w:hAnsiTheme="minorEastAsia"/>
              <w:sz w:val="21"/>
              <w:szCs w:val="21"/>
            </w:rPr>
            <w:t>9.8</w:t>
          </w:r>
          <w:r>
            <w:rPr>
              <w:rStyle w:val="17"/>
              <w:rFonts w:hint="eastAsia" w:asciiTheme="minorEastAsia" w:hAnsiTheme="minorEastAsia"/>
              <w:sz w:val="21"/>
              <w:szCs w:val="21"/>
            </w:rPr>
            <w:t>委托检验</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_Toc79064437 \h </w:instrText>
          </w:r>
          <w:r>
            <w:rPr>
              <w:rFonts w:asciiTheme="minorEastAsia" w:hAnsiTheme="minorEastAsia"/>
              <w:sz w:val="21"/>
              <w:szCs w:val="21"/>
            </w:rPr>
            <w:fldChar w:fldCharType="separate"/>
          </w:r>
          <w:r>
            <w:rPr>
              <w:rFonts w:asciiTheme="minorEastAsia" w:hAnsiTheme="minorEastAsia"/>
              <w:sz w:val="21"/>
              <w:szCs w:val="21"/>
            </w:rPr>
            <w:t>15</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"_Toc79064438" </w:instrText>
          </w:r>
          <w:r>
            <w:fldChar w:fldCharType="separate"/>
          </w:r>
          <w:r>
            <w:rPr>
              <w:rStyle w:val="17"/>
              <w:rFonts w:asciiTheme="minorEastAsia" w:hAnsiTheme="minorEastAsia"/>
              <w:sz w:val="21"/>
              <w:szCs w:val="21"/>
            </w:rPr>
            <w:t>9.9</w:t>
          </w:r>
          <w:r>
            <w:rPr>
              <w:rStyle w:val="17"/>
              <w:rFonts w:hint="eastAsia" w:asciiTheme="minorEastAsia" w:hAnsiTheme="minorEastAsia"/>
              <w:sz w:val="21"/>
              <w:szCs w:val="21"/>
            </w:rPr>
            <w:t>不合格品的管理</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_Toc79064438 \h </w:instrText>
          </w:r>
          <w:r>
            <w:rPr>
              <w:rFonts w:asciiTheme="minorEastAsia" w:hAnsiTheme="minorEastAsia"/>
              <w:sz w:val="21"/>
              <w:szCs w:val="21"/>
            </w:rPr>
            <w:fldChar w:fldCharType="separate"/>
          </w:r>
          <w:r>
            <w:rPr>
              <w:rFonts w:asciiTheme="minorEastAsia" w:hAnsiTheme="minorEastAsia"/>
              <w:sz w:val="21"/>
              <w:szCs w:val="21"/>
            </w:rPr>
            <w:t>16</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"_Toc79064439" </w:instrText>
          </w:r>
          <w:r>
            <w:fldChar w:fldCharType="separate"/>
          </w:r>
          <w:r>
            <w:rPr>
              <w:rStyle w:val="17"/>
              <w:rFonts w:asciiTheme="minorEastAsia" w:hAnsiTheme="minorEastAsia"/>
              <w:sz w:val="21"/>
              <w:szCs w:val="21"/>
            </w:rPr>
            <w:t>9.10</w:t>
          </w:r>
          <w:r>
            <w:rPr>
              <w:rStyle w:val="17"/>
              <w:rFonts w:hint="eastAsia" w:asciiTheme="minorEastAsia" w:hAnsiTheme="minorEastAsia"/>
              <w:sz w:val="21"/>
              <w:szCs w:val="21"/>
            </w:rPr>
            <w:t>质量风险管理</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_Toc79064439 \h </w:instrText>
          </w:r>
          <w:r>
            <w:rPr>
              <w:rFonts w:asciiTheme="minorEastAsia" w:hAnsiTheme="minorEastAsia"/>
              <w:sz w:val="21"/>
              <w:szCs w:val="21"/>
            </w:rPr>
            <w:fldChar w:fldCharType="separate"/>
          </w:r>
          <w:r>
            <w:rPr>
              <w:rFonts w:asciiTheme="minorEastAsia" w:hAnsiTheme="minorEastAsia"/>
              <w:sz w:val="21"/>
              <w:szCs w:val="21"/>
            </w:rPr>
            <w:t>16</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"_Toc79064440" </w:instrText>
          </w:r>
          <w:r>
            <w:fldChar w:fldCharType="separate"/>
          </w:r>
          <w:r>
            <w:rPr>
              <w:rStyle w:val="17"/>
              <w:rFonts w:asciiTheme="minorEastAsia" w:hAnsiTheme="minorEastAsia"/>
              <w:sz w:val="21"/>
              <w:szCs w:val="21"/>
            </w:rPr>
            <w:t>9.11</w:t>
          </w:r>
          <w:r>
            <w:rPr>
              <w:rStyle w:val="17"/>
              <w:rFonts w:hint="eastAsia" w:asciiTheme="minorEastAsia" w:hAnsiTheme="minorEastAsia"/>
              <w:sz w:val="21"/>
              <w:szCs w:val="21"/>
            </w:rPr>
            <w:t>偏差管理</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_Toc79064440 \h </w:instrText>
          </w:r>
          <w:r>
            <w:rPr>
              <w:rFonts w:asciiTheme="minorEastAsia" w:hAnsiTheme="minorEastAsia"/>
              <w:sz w:val="21"/>
              <w:szCs w:val="21"/>
            </w:rPr>
            <w:fldChar w:fldCharType="separate"/>
          </w:r>
          <w:r>
            <w:rPr>
              <w:rFonts w:asciiTheme="minorEastAsia" w:hAnsiTheme="minorEastAsia"/>
              <w:sz w:val="21"/>
              <w:szCs w:val="21"/>
            </w:rPr>
            <w:t>16</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"_Toc79064441" </w:instrText>
          </w:r>
          <w:r>
            <w:fldChar w:fldCharType="separate"/>
          </w:r>
          <w:r>
            <w:rPr>
              <w:rStyle w:val="17"/>
              <w:rFonts w:asciiTheme="minorEastAsia" w:hAnsiTheme="minorEastAsia"/>
              <w:sz w:val="21"/>
              <w:szCs w:val="21"/>
            </w:rPr>
            <w:t xml:space="preserve">9.12 </w:t>
          </w:r>
          <w:r>
            <w:rPr>
              <w:rStyle w:val="17"/>
              <w:rFonts w:hint="eastAsia" w:asciiTheme="minorEastAsia" w:hAnsiTheme="minorEastAsia"/>
              <w:sz w:val="21"/>
              <w:szCs w:val="21"/>
            </w:rPr>
            <w:t>纠正和预防措施</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_Toc79064441 \h </w:instrText>
          </w:r>
          <w:r>
            <w:rPr>
              <w:rFonts w:asciiTheme="minorEastAsia" w:hAnsiTheme="minorEastAsia"/>
              <w:sz w:val="21"/>
              <w:szCs w:val="21"/>
            </w:rPr>
            <w:fldChar w:fldCharType="separate"/>
          </w:r>
          <w:r>
            <w:rPr>
              <w:rFonts w:asciiTheme="minorEastAsia" w:hAnsiTheme="minorEastAsia"/>
              <w:sz w:val="21"/>
              <w:szCs w:val="21"/>
            </w:rPr>
            <w:t>17</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"_Toc79064442" </w:instrText>
          </w:r>
          <w:r>
            <w:fldChar w:fldCharType="separate"/>
          </w:r>
          <w:r>
            <w:rPr>
              <w:rStyle w:val="17"/>
              <w:rFonts w:asciiTheme="minorEastAsia" w:hAnsiTheme="minorEastAsia"/>
              <w:sz w:val="21"/>
              <w:szCs w:val="21"/>
            </w:rPr>
            <w:t>9.13</w:t>
          </w:r>
          <w:r>
            <w:rPr>
              <w:rStyle w:val="17"/>
              <w:rFonts w:hint="eastAsia" w:asciiTheme="minorEastAsia" w:hAnsiTheme="minorEastAsia"/>
              <w:sz w:val="21"/>
              <w:szCs w:val="21"/>
            </w:rPr>
            <w:t>投诉和召回</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_Toc79064442 \h </w:instrText>
          </w:r>
          <w:r>
            <w:rPr>
              <w:rFonts w:asciiTheme="minorEastAsia" w:hAnsiTheme="minorEastAsia"/>
              <w:sz w:val="21"/>
              <w:szCs w:val="21"/>
            </w:rPr>
            <w:fldChar w:fldCharType="separate"/>
          </w:r>
          <w:r>
            <w:rPr>
              <w:rFonts w:asciiTheme="minorEastAsia" w:hAnsiTheme="minorEastAsia"/>
              <w:sz w:val="21"/>
              <w:szCs w:val="21"/>
            </w:rPr>
            <w:t>17</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"_Toc79064443" </w:instrText>
          </w:r>
          <w:r>
            <w:fldChar w:fldCharType="separate"/>
          </w:r>
          <w:r>
            <w:rPr>
              <w:rStyle w:val="17"/>
              <w:rFonts w:asciiTheme="minorEastAsia" w:hAnsiTheme="minorEastAsia"/>
              <w:sz w:val="21"/>
              <w:szCs w:val="21"/>
            </w:rPr>
            <w:t>9.14</w:t>
          </w:r>
          <w:r>
            <w:rPr>
              <w:rStyle w:val="17"/>
              <w:rFonts w:hint="eastAsia" w:asciiTheme="minorEastAsia" w:hAnsiTheme="minorEastAsia"/>
              <w:sz w:val="21"/>
              <w:szCs w:val="21"/>
            </w:rPr>
            <w:t>食品安全事故处置</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_Toc79064443 \h </w:instrText>
          </w:r>
          <w:r>
            <w:rPr>
              <w:rFonts w:asciiTheme="minorEastAsia" w:hAnsiTheme="minorEastAsia"/>
              <w:sz w:val="21"/>
              <w:szCs w:val="21"/>
            </w:rPr>
            <w:fldChar w:fldCharType="separate"/>
          </w:r>
          <w:r>
            <w:rPr>
              <w:rFonts w:asciiTheme="minorEastAsia" w:hAnsiTheme="minorEastAsia"/>
              <w:sz w:val="21"/>
              <w:szCs w:val="21"/>
            </w:rPr>
            <w:t>17</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"_Toc79064444" </w:instrText>
          </w:r>
          <w:r>
            <w:fldChar w:fldCharType="separate"/>
          </w:r>
          <w:r>
            <w:rPr>
              <w:rStyle w:val="17"/>
              <w:rFonts w:asciiTheme="minorEastAsia" w:hAnsiTheme="minorEastAsia"/>
              <w:sz w:val="21"/>
              <w:szCs w:val="21"/>
            </w:rPr>
            <w:t>9.15</w:t>
          </w:r>
          <w:r>
            <w:rPr>
              <w:rStyle w:val="17"/>
              <w:rFonts w:hint="eastAsia" w:asciiTheme="minorEastAsia" w:hAnsiTheme="minorEastAsia"/>
              <w:sz w:val="21"/>
              <w:szCs w:val="21"/>
            </w:rPr>
            <w:t>供应商的评估和批准</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_Toc79064444 \h </w:instrText>
          </w:r>
          <w:r>
            <w:rPr>
              <w:rFonts w:asciiTheme="minorEastAsia" w:hAnsiTheme="minorEastAsia"/>
              <w:sz w:val="21"/>
              <w:szCs w:val="21"/>
            </w:rPr>
            <w:fldChar w:fldCharType="separate"/>
          </w:r>
          <w:r>
            <w:rPr>
              <w:rFonts w:asciiTheme="minorEastAsia" w:hAnsiTheme="minorEastAsia"/>
              <w:sz w:val="21"/>
              <w:szCs w:val="21"/>
            </w:rPr>
            <w:t>18</w:t>
          </w:r>
          <w:r>
            <w:rPr>
              <w:rFonts w:asciiTheme="minorEastAsia" w:hAnsiTheme="minorEastAsia"/>
              <w:sz w:val="21"/>
              <w:szCs w:val="21"/>
            </w:rPr>
            <w:fldChar w:fldCharType="end"/>
          </w:r>
          <w:r>
            <w:rPr>
              <w:rFonts w:asciiTheme="minorEastAsia" w:hAnsiTheme="minorEastAsia"/>
              <w:sz w:val="21"/>
              <w:szCs w:val="21"/>
            </w:rPr>
            <w:fldChar w:fldCharType="end"/>
          </w:r>
        </w:p>
        <w:p>
          <w:pPr>
            <w:pStyle w:val="12"/>
            <w:tabs>
              <w:tab w:val="right" w:leader="dot" w:pos="8296"/>
            </w:tabs>
            <w:rPr>
              <w:rFonts w:asciiTheme="minorEastAsia" w:hAnsiTheme="minorEastAsia"/>
              <w:kern w:val="2"/>
              <w:sz w:val="21"/>
              <w:szCs w:val="21"/>
            </w:rPr>
          </w:pPr>
          <w:r>
            <w:fldChar w:fldCharType="begin"/>
          </w:r>
          <w:r>
            <w:instrText xml:space="preserve"> HYPERLINK \l "_Toc79064445" </w:instrText>
          </w:r>
          <w:r>
            <w:fldChar w:fldCharType="separate"/>
          </w:r>
          <w:r>
            <w:rPr>
              <w:rStyle w:val="17"/>
              <w:rFonts w:asciiTheme="minorEastAsia" w:hAnsiTheme="minorEastAsia"/>
              <w:sz w:val="21"/>
              <w:szCs w:val="21"/>
            </w:rPr>
            <w:t xml:space="preserve">10 </w:t>
          </w:r>
          <w:r>
            <w:rPr>
              <w:rStyle w:val="17"/>
              <w:rFonts w:hint="eastAsia" w:asciiTheme="minorEastAsia" w:hAnsiTheme="minorEastAsia"/>
              <w:sz w:val="21"/>
              <w:szCs w:val="21"/>
            </w:rPr>
            <w:t>检验管理</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_Toc79064445 \h </w:instrText>
          </w:r>
          <w:r>
            <w:rPr>
              <w:rFonts w:asciiTheme="minorEastAsia" w:hAnsiTheme="minorEastAsia"/>
              <w:sz w:val="21"/>
              <w:szCs w:val="21"/>
            </w:rPr>
            <w:fldChar w:fldCharType="separate"/>
          </w:r>
          <w:r>
            <w:rPr>
              <w:rFonts w:asciiTheme="minorEastAsia" w:hAnsiTheme="minorEastAsia"/>
              <w:sz w:val="21"/>
              <w:szCs w:val="21"/>
            </w:rPr>
            <w:t>18</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"_Toc79064446" </w:instrText>
          </w:r>
          <w:r>
            <w:fldChar w:fldCharType="separate"/>
          </w:r>
          <w:r>
            <w:rPr>
              <w:rStyle w:val="17"/>
              <w:rFonts w:asciiTheme="minorEastAsia" w:hAnsiTheme="minorEastAsia"/>
              <w:sz w:val="21"/>
              <w:szCs w:val="21"/>
            </w:rPr>
            <w:t xml:space="preserve">10.1 </w:t>
          </w:r>
          <w:r>
            <w:rPr>
              <w:rStyle w:val="17"/>
              <w:rFonts w:hint="eastAsia" w:asciiTheme="minorEastAsia" w:hAnsiTheme="minorEastAsia"/>
              <w:sz w:val="21"/>
              <w:szCs w:val="21"/>
            </w:rPr>
            <w:t>检验管理制度</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_Toc79064446 \h </w:instrText>
          </w:r>
          <w:r>
            <w:rPr>
              <w:rFonts w:asciiTheme="minorEastAsia" w:hAnsiTheme="minorEastAsia"/>
              <w:sz w:val="21"/>
              <w:szCs w:val="21"/>
            </w:rPr>
            <w:fldChar w:fldCharType="separate"/>
          </w:r>
          <w:r>
            <w:rPr>
              <w:rFonts w:asciiTheme="minorEastAsia" w:hAnsiTheme="minorEastAsia"/>
              <w:sz w:val="21"/>
              <w:szCs w:val="21"/>
            </w:rPr>
            <w:t>18</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"_Toc79064447" </w:instrText>
          </w:r>
          <w:r>
            <w:fldChar w:fldCharType="separate"/>
          </w:r>
          <w:r>
            <w:rPr>
              <w:rStyle w:val="17"/>
              <w:rFonts w:asciiTheme="minorEastAsia" w:hAnsiTheme="minorEastAsia"/>
              <w:sz w:val="21"/>
              <w:szCs w:val="21"/>
            </w:rPr>
            <w:t xml:space="preserve">10.2 </w:t>
          </w:r>
          <w:r>
            <w:rPr>
              <w:rStyle w:val="17"/>
              <w:rFonts w:hint="eastAsia" w:asciiTheme="minorEastAsia" w:hAnsiTheme="minorEastAsia"/>
              <w:sz w:val="21"/>
              <w:szCs w:val="21"/>
            </w:rPr>
            <w:t>实验室环境</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_Toc79064447 \h </w:instrText>
          </w:r>
          <w:r>
            <w:rPr>
              <w:rFonts w:asciiTheme="minorEastAsia" w:hAnsiTheme="minorEastAsia"/>
              <w:sz w:val="21"/>
              <w:szCs w:val="21"/>
            </w:rPr>
            <w:fldChar w:fldCharType="separate"/>
          </w:r>
          <w:r>
            <w:rPr>
              <w:rFonts w:asciiTheme="minorEastAsia" w:hAnsiTheme="minorEastAsia"/>
              <w:sz w:val="21"/>
              <w:szCs w:val="21"/>
            </w:rPr>
            <w:t>18</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"_Toc79064448" </w:instrText>
          </w:r>
          <w:r>
            <w:fldChar w:fldCharType="separate"/>
          </w:r>
          <w:r>
            <w:rPr>
              <w:rStyle w:val="17"/>
              <w:rFonts w:asciiTheme="minorEastAsia" w:hAnsiTheme="minorEastAsia"/>
              <w:sz w:val="21"/>
              <w:szCs w:val="21"/>
            </w:rPr>
            <w:t xml:space="preserve">10.3 </w:t>
          </w:r>
          <w:r>
            <w:rPr>
              <w:rStyle w:val="17"/>
              <w:rFonts w:hint="eastAsia" w:asciiTheme="minorEastAsia" w:hAnsiTheme="minorEastAsia"/>
              <w:sz w:val="21"/>
              <w:szCs w:val="21"/>
            </w:rPr>
            <w:t>检验室仪器设备</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_Toc79064448 \h </w:instrText>
          </w:r>
          <w:r>
            <w:rPr>
              <w:rFonts w:asciiTheme="minorEastAsia" w:hAnsiTheme="minorEastAsia"/>
              <w:sz w:val="21"/>
              <w:szCs w:val="21"/>
            </w:rPr>
            <w:fldChar w:fldCharType="separate"/>
          </w:r>
          <w:r>
            <w:rPr>
              <w:rFonts w:asciiTheme="minorEastAsia" w:hAnsiTheme="minorEastAsia"/>
              <w:sz w:val="21"/>
              <w:szCs w:val="21"/>
            </w:rPr>
            <w:t>19</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"_Toc79064449" </w:instrText>
          </w:r>
          <w:r>
            <w:fldChar w:fldCharType="separate"/>
          </w:r>
          <w:r>
            <w:rPr>
              <w:rStyle w:val="17"/>
              <w:rFonts w:asciiTheme="minorEastAsia" w:hAnsiTheme="minorEastAsia"/>
              <w:sz w:val="21"/>
              <w:szCs w:val="21"/>
            </w:rPr>
            <w:t>10.4</w:t>
          </w:r>
          <w:r>
            <w:rPr>
              <w:rStyle w:val="17"/>
              <w:rFonts w:hint="eastAsia" w:asciiTheme="minorEastAsia" w:hAnsiTheme="minorEastAsia"/>
              <w:sz w:val="21"/>
              <w:szCs w:val="21"/>
            </w:rPr>
            <w:t>检验人员管理</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_Toc79064449 \h </w:instrText>
          </w:r>
          <w:r>
            <w:rPr>
              <w:rFonts w:asciiTheme="minorEastAsia" w:hAnsiTheme="minorEastAsia"/>
              <w:sz w:val="21"/>
              <w:szCs w:val="21"/>
            </w:rPr>
            <w:fldChar w:fldCharType="separate"/>
          </w:r>
          <w:r>
            <w:rPr>
              <w:rFonts w:asciiTheme="minorEastAsia" w:hAnsiTheme="minorEastAsia"/>
              <w:sz w:val="21"/>
              <w:szCs w:val="21"/>
            </w:rPr>
            <w:t>19</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"_Toc79064450" </w:instrText>
          </w:r>
          <w:r>
            <w:fldChar w:fldCharType="separate"/>
          </w:r>
          <w:r>
            <w:rPr>
              <w:rStyle w:val="17"/>
              <w:rFonts w:asciiTheme="minorEastAsia" w:hAnsiTheme="minorEastAsia"/>
              <w:sz w:val="21"/>
              <w:szCs w:val="21"/>
            </w:rPr>
            <w:t xml:space="preserve">10.5 </w:t>
          </w:r>
          <w:r>
            <w:rPr>
              <w:rStyle w:val="17"/>
              <w:rFonts w:hint="eastAsia" w:asciiTheme="minorEastAsia" w:hAnsiTheme="minorEastAsia"/>
              <w:sz w:val="21"/>
              <w:szCs w:val="21"/>
            </w:rPr>
            <w:t>试剂、试液、标准品、培养基、标准菌株等管理</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_Toc79064450 \h </w:instrText>
          </w:r>
          <w:r>
            <w:rPr>
              <w:rFonts w:asciiTheme="minorEastAsia" w:hAnsiTheme="minorEastAsia"/>
              <w:sz w:val="21"/>
              <w:szCs w:val="21"/>
            </w:rPr>
            <w:fldChar w:fldCharType="separate"/>
          </w:r>
          <w:r>
            <w:rPr>
              <w:rFonts w:asciiTheme="minorEastAsia" w:hAnsiTheme="minorEastAsia"/>
              <w:sz w:val="21"/>
              <w:szCs w:val="21"/>
            </w:rPr>
            <w:t>20</w:t>
          </w:r>
          <w:r>
            <w:rPr>
              <w:rFonts w:asciiTheme="minorEastAsia" w:hAnsiTheme="minorEastAsia"/>
              <w:sz w:val="21"/>
              <w:szCs w:val="21"/>
            </w:rPr>
            <w:fldChar w:fldCharType="end"/>
          </w:r>
          <w:r>
            <w:rPr>
              <w:rFonts w:asciiTheme="minorEastAsia" w:hAnsiTheme="minorEastAsia"/>
              <w:sz w:val="21"/>
              <w:szCs w:val="21"/>
            </w:rPr>
            <w:fldChar w:fldCharType="end"/>
          </w:r>
        </w:p>
        <w:p>
          <w:pPr>
            <w:pStyle w:val="12"/>
            <w:tabs>
              <w:tab w:val="right" w:leader="dot" w:pos="8296"/>
            </w:tabs>
            <w:rPr>
              <w:rFonts w:asciiTheme="minorEastAsia" w:hAnsiTheme="minorEastAsia"/>
              <w:kern w:val="2"/>
              <w:sz w:val="21"/>
              <w:szCs w:val="21"/>
            </w:rPr>
          </w:pPr>
          <w:r>
            <w:fldChar w:fldCharType="begin"/>
          </w:r>
          <w:r>
            <w:instrText xml:space="preserve"> HYPERLINK \l "_Toc79064451" </w:instrText>
          </w:r>
          <w:r>
            <w:fldChar w:fldCharType="separate"/>
          </w:r>
          <w:r>
            <w:rPr>
              <w:rStyle w:val="17"/>
              <w:rFonts w:asciiTheme="minorEastAsia" w:hAnsiTheme="minorEastAsia"/>
              <w:sz w:val="21"/>
              <w:szCs w:val="21"/>
            </w:rPr>
            <w:t>11</w:t>
          </w:r>
          <w:r>
            <w:rPr>
              <w:rStyle w:val="17"/>
              <w:rFonts w:hint="eastAsia" w:asciiTheme="minorEastAsia" w:hAnsiTheme="minorEastAsia"/>
              <w:sz w:val="21"/>
              <w:szCs w:val="21"/>
            </w:rPr>
            <w:t>卫生管理</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_Toc79064451 \h </w:instrText>
          </w:r>
          <w:r>
            <w:rPr>
              <w:rFonts w:asciiTheme="minorEastAsia" w:hAnsiTheme="minorEastAsia"/>
              <w:sz w:val="21"/>
              <w:szCs w:val="21"/>
            </w:rPr>
            <w:fldChar w:fldCharType="separate"/>
          </w:r>
          <w:r>
            <w:rPr>
              <w:rFonts w:asciiTheme="minorEastAsia" w:hAnsiTheme="minorEastAsia"/>
              <w:sz w:val="21"/>
              <w:szCs w:val="21"/>
            </w:rPr>
            <w:t>20</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"_Toc79064452" </w:instrText>
          </w:r>
          <w:r>
            <w:fldChar w:fldCharType="separate"/>
          </w:r>
          <w:r>
            <w:rPr>
              <w:rStyle w:val="17"/>
              <w:rFonts w:asciiTheme="minorEastAsia" w:hAnsiTheme="minorEastAsia"/>
              <w:sz w:val="21"/>
              <w:szCs w:val="21"/>
            </w:rPr>
            <w:t xml:space="preserve">11.1 </w:t>
          </w:r>
          <w:r>
            <w:rPr>
              <w:rStyle w:val="17"/>
              <w:rFonts w:hint="eastAsia" w:asciiTheme="minorEastAsia" w:hAnsiTheme="minorEastAsia"/>
              <w:sz w:val="21"/>
              <w:szCs w:val="21"/>
            </w:rPr>
            <w:t>卫生管理制度</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_Toc79064452 \h </w:instrText>
          </w:r>
          <w:r>
            <w:rPr>
              <w:rFonts w:asciiTheme="minorEastAsia" w:hAnsiTheme="minorEastAsia"/>
              <w:sz w:val="21"/>
              <w:szCs w:val="21"/>
            </w:rPr>
            <w:fldChar w:fldCharType="separate"/>
          </w:r>
          <w:r>
            <w:rPr>
              <w:rFonts w:asciiTheme="minorEastAsia" w:hAnsiTheme="minorEastAsia"/>
              <w:sz w:val="21"/>
              <w:szCs w:val="21"/>
            </w:rPr>
            <w:t>20</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"_Toc79064453" </w:instrText>
          </w:r>
          <w:r>
            <w:fldChar w:fldCharType="separate"/>
          </w:r>
          <w:r>
            <w:rPr>
              <w:rStyle w:val="17"/>
              <w:rFonts w:asciiTheme="minorEastAsia" w:hAnsiTheme="minorEastAsia"/>
              <w:sz w:val="21"/>
              <w:szCs w:val="21"/>
            </w:rPr>
            <w:t xml:space="preserve">11.2 </w:t>
          </w:r>
          <w:r>
            <w:rPr>
              <w:rStyle w:val="17"/>
              <w:rFonts w:hint="eastAsia" w:asciiTheme="minorEastAsia" w:hAnsiTheme="minorEastAsia"/>
              <w:sz w:val="21"/>
              <w:szCs w:val="21"/>
            </w:rPr>
            <w:t>厂房及设施卫生管理</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_Toc79064453 \h </w:instrText>
          </w:r>
          <w:r>
            <w:rPr>
              <w:rFonts w:asciiTheme="minorEastAsia" w:hAnsiTheme="minorEastAsia"/>
              <w:sz w:val="21"/>
              <w:szCs w:val="21"/>
            </w:rPr>
            <w:fldChar w:fldCharType="separate"/>
          </w:r>
          <w:r>
            <w:rPr>
              <w:rFonts w:asciiTheme="minorEastAsia" w:hAnsiTheme="minorEastAsia"/>
              <w:sz w:val="21"/>
              <w:szCs w:val="21"/>
            </w:rPr>
            <w:t>20</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"_Toc79064454" </w:instrText>
          </w:r>
          <w:r>
            <w:fldChar w:fldCharType="separate"/>
          </w:r>
          <w:r>
            <w:rPr>
              <w:rStyle w:val="17"/>
              <w:rFonts w:asciiTheme="minorEastAsia" w:hAnsiTheme="minorEastAsia"/>
              <w:sz w:val="21"/>
              <w:szCs w:val="21"/>
            </w:rPr>
            <w:t xml:space="preserve">11.3 </w:t>
          </w:r>
          <w:r>
            <w:rPr>
              <w:rStyle w:val="17"/>
              <w:rFonts w:hint="eastAsia" w:asciiTheme="minorEastAsia" w:hAnsiTheme="minorEastAsia"/>
              <w:sz w:val="21"/>
              <w:szCs w:val="21"/>
            </w:rPr>
            <w:t>清洁和消毒</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_Toc79064454 \h </w:instrText>
          </w:r>
          <w:r>
            <w:rPr>
              <w:rFonts w:asciiTheme="minorEastAsia" w:hAnsiTheme="minorEastAsia"/>
              <w:sz w:val="21"/>
              <w:szCs w:val="21"/>
            </w:rPr>
            <w:fldChar w:fldCharType="separate"/>
          </w:r>
          <w:r>
            <w:rPr>
              <w:rFonts w:asciiTheme="minorEastAsia" w:hAnsiTheme="minorEastAsia"/>
              <w:sz w:val="21"/>
              <w:szCs w:val="21"/>
            </w:rPr>
            <w:t>20</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"_Toc79064455" </w:instrText>
          </w:r>
          <w:r>
            <w:fldChar w:fldCharType="separate"/>
          </w:r>
          <w:r>
            <w:rPr>
              <w:rStyle w:val="17"/>
              <w:rFonts w:asciiTheme="minorEastAsia" w:hAnsiTheme="minorEastAsia"/>
              <w:sz w:val="21"/>
              <w:szCs w:val="21"/>
            </w:rPr>
            <w:t xml:space="preserve">11.4 </w:t>
          </w:r>
          <w:r>
            <w:rPr>
              <w:rStyle w:val="17"/>
              <w:rFonts w:hint="eastAsia" w:asciiTheme="minorEastAsia" w:hAnsiTheme="minorEastAsia"/>
              <w:sz w:val="21"/>
              <w:szCs w:val="21"/>
            </w:rPr>
            <w:t>人员健康与卫生要求</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_Toc79064455 \h </w:instrText>
          </w:r>
          <w:r>
            <w:rPr>
              <w:rFonts w:asciiTheme="minorEastAsia" w:hAnsiTheme="minorEastAsia"/>
              <w:sz w:val="21"/>
              <w:szCs w:val="21"/>
            </w:rPr>
            <w:fldChar w:fldCharType="separate"/>
          </w:r>
          <w:r>
            <w:rPr>
              <w:rFonts w:asciiTheme="minorEastAsia" w:hAnsiTheme="minorEastAsia"/>
              <w:sz w:val="21"/>
              <w:szCs w:val="21"/>
            </w:rPr>
            <w:t>20</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"_Toc79064456" </w:instrText>
          </w:r>
          <w:r>
            <w:fldChar w:fldCharType="separate"/>
          </w:r>
          <w:r>
            <w:rPr>
              <w:rStyle w:val="17"/>
              <w:rFonts w:asciiTheme="minorEastAsia" w:hAnsiTheme="minorEastAsia"/>
              <w:sz w:val="21"/>
              <w:szCs w:val="21"/>
            </w:rPr>
            <w:t xml:space="preserve">11.5 </w:t>
          </w:r>
          <w:r>
            <w:rPr>
              <w:rStyle w:val="17"/>
              <w:rFonts w:hint="eastAsia" w:asciiTheme="minorEastAsia" w:hAnsiTheme="minorEastAsia"/>
              <w:sz w:val="21"/>
              <w:szCs w:val="21"/>
            </w:rPr>
            <w:t>污染和交叉污染</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_Toc79064456 \h </w:instrText>
          </w:r>
          <w:r>
            <w:rPr>
              <w:rFonts w:asciiTheme="minorEastAsia" w:hAnsiTheme="minorEastAsia"/>
              <w:sz w:val="21"/>
              <w:szCs w:val="21"/>
            </w:rPr>
            <w:fldChar w:fldCharType="separate"/>
          </w:r>
          <w:r>
            <w:rPr>
              <w:rFonts w:asciiTheme="minorEastAsia" w:hAnsiTheme="minorEastAsia"/>
              <w:sz w:val="21"/>
              <w:szCs w:val="21"/>
            </w:rPr>
            <w:t>21</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"_Toc79064457" </w:instrText>
          </w:r>
          <w:r>
            <w:fldChar w:fldCharType="separate"/>
          </w:r>
          <w:r>
            <w:rPr>
              <w:rStyle w:val="17"/>
              <w:rFonts w:asciiTheme="minorEastAsia" w:hAnsiTheme="minorEastAsia"/>
              <w:sz w:val="21"/>
              <w:szCs w:val="21"/>
            </w:rPr>
            <w:t xml:space="preserve">11.6 </w:t>
          </w:r>
          <w:r>
            <w:rPr>
              <w:rStyle w:val="17"/>
              <w:rFonts w:hint="eastAsia" w:asciiTheme="minorEastAsia" w:hAnsiTheme="minorEastAsia"/>
              <w:sz w:val="21"/>
              <w:szCs w:val="21"/>
            </w:rPr>
            <w:t>虫害控制</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_Toc79064457 \h </w:instrText>
          </w:r>
          <w:r>
            <w:rPr>
              <w:rFonts w:asciiTheme="minorEastAsia" w:hAnsiTheme="minorEastAsia"/>
              <w:sz w:val="21"/>
              <w:szCs w:val="21"/>
            </w:rPr>
            <w:fldChar w:fldCharType="separate"/>
          </w:r>
          <w:r>
            <w:rPr>
              <w:rFonts w:asciiTheme="minorEastAsia" w:hAnsiTheme="minorEastAsia"/>
              <w:sz w:val="21"/>
              <w:szCs w:val="21"/>
            </w:rPr>
            <w:t>22</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"_Toc79064458" </w:instrText>
          </w:r>
          <w:r>
            <w:fldChar w:fldCharType="separate"/>
          </w:r>
          <w:r>
            <w:rPr>
              <w:rStyle w:val="17"/>
              <w:rFonts w:asciiTheme="minorEastAsia" w:hAnsiTheme="minorEastAsia"/>
              <w:sz w:val="21"/>
              <w:szCs w:val="21"/>
            </w:rPr>
            <w:t xml:space="preserve">11.7 </w:t>
          </w:r>
          <w:r>
            <w:rPr>
              <w:rStyle w:val="17"/>
              <w:rFonts w:hint="eastAsia" w:asciiTheme="minorEastAsia" w:hAnsiTheme="minorEastAsia"/>
              <w:sz w:val="21"/>
              <w:szCs w:val="21"/>
            </w:rPr>
            <w:t>废弃物处理</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_Toc79064458 \h </w:instrText>
          </w:r>
          <w:r>
            <w:rPr>
              <w:rFonts w:asciiTheme="minorEastAsia" w:hAnsiTheme="minorEastAsia"/>
              <w:sz w:val="21"/>
              <w:szCs w:val="21"/>
            </w:rPr>
            <w:fldChar w:fldCharType="separate"/>
          </w:r>
          <w:r>
            <w:rPr>
              <w:rFonts w:asciiTheme="minorEastAsia" w:hAnsiTheme="minorEastAsia"/>
              <w:sz w:val="21"/>
              <w:szCs w:val="21"/>
            </w:rPr>
            <w:t>22</w:t>
          </w:r>
          <w:r>
            <w:rPr>
              <w:rFonts w:asciiTheme="minorEastAsia" w:hAnsiTheme="minorEastAsia"/>
              <w:sz w:val="21"/>
              <w:szCs w:val="21"/>
            </w:rPr>
            <w:fldChar w:fldCharType="end"/>
          </w:r>
          <w:r>
            <w:rPr>
              <w:rFonts w:asciiTheme="minorEastAsia" w:hAnsiTheme="minorEastAsia"/>
              <w:sz w:val="21"/>
              <w:szCs w:val="21"/>
            </w:rPr>
            <w:fldChar w:fldCharType="end"/>
          </w:r>
        </w:p>
        <w:p>
          <w:pPr>
            <w:pStyle w:val="12"/>
            <w:tabs>
              <w:tab w:val="right" w:leader="dot" w:pos="8296"/>
            </w:tabs>
            <w:rPr>
              <w:rFonts w:asciiTheme="minorEastAsia" w:hAnsiTheme="minorEastAsia"/>
              <w:kern w:val="2"/>
              <w:sz w:val="21"/>
              <w:szCs w:val="21"/>
            </w:rPr>
          </w:pPr>
          <w:r>
            <w:fldChar w:fldCharType="begin"/>
          </w:r>
          <w:r>
            <w:instrText xml:space="preserve"> HYPERLINK \l "_Toc79064459" </w:instrText>
          </w:r>
          <w:r>
            <w:fldChar w:fldCharType="separate"/>
          </w:r>
          <w:r>
            <w:rPr>
              <w:rStyle w:val="17"/>
              <w:rFonts w:asciiTheme="minorEastAsia" w:hAnsiTheme="minorEastAsia"/>
              <w:sz w:val="21"/>
              <w:szCs w:val="21"/>
            </w:rPr>
            <w:t>12</w:t>
          </w:r>
          <w:r>
            <w:rPr>
              <w:rStyle w:val="17"/>
              <w:rFonts w:hint="eastAsia" w:asciiTheme="minorEastAsia" w:hAnsiTheme="minorEastAsia"/>
              <w:sz w:val="21"/>
              <w:szCs w:val="21"/>
            </w:rPr>
            <w:t>文件管理</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_Toc79064459 \h </w:instrText>
          </w:r>
          <w:r>
            <w:rPr>
              <w:rFonts w:asciiTheme="minorEastAsia" w:hAnsiTheme="minorEastAsia"/>
              <w:sz w:val="21"/>
              <w:szCs w:val="21"/>
            </w:rPr>
            <w:fldChar w:fldCharType="separate"/>
          </w:r>
          <w:r>
            <w:rPr>
              <w:rFonts w:asciiTheme="minorEastAsia" w:hAnsiTheme="minorEastAsia"/>
              <w:sz w:val="21"/>
              <w:szCs w:val="21"/>
            </w:rPr>
            <w:t>22</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"_Toc79064460" </w:instrText>
          </w:r>
          <w:r>
            <w:fldChar w:fldCharType="separate"/>
          </w:r>
          <w:r>
            <w:rPr>
              <w:rStyle w:val="17"/>
              <w:rFonts w:asciiTheme="minorEastAsia" w:hAnsiTheme="minorEastAsia"/>
              <w:sz w:val="21"/>
              <w:szCs w:val="21"/>
            </w:rPr>
            <w:t>12.1</w:t>
          </w:r>
          <w:r>
            <w:rPr>
              <w:rStyle w:val="17"/>
              <w:rFonts w:hint="eastAsia" w:asciiTheme="minorEastAsia" w:hAnsiTheme="minorEastAsia"/>
              <w:sz w:val="21"/>
              <w:szCs w:val="21"/>
            </w:rPr>
            <w:t>总体要求</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_Toc79064460 \h </w:instrText>
          </w:r>
          <w:r>
            <w:rPr>
              <w:rFonts w:asciiTheme="minorEastAsia" w:hAnsiTheme="minorEastAsia"/>
              <w:sz w:val="21"/>
              <w:szCs w:val="21"/>
            </w:rPr>
            <w:fldChar w:fldCharType="separate"/>
          </w:r>
          <w:r>
            <w:rPr>
              <w:rFonts w:asciiTheme="minorEastAsia" w:hAnsiTheme="minorEastAsia"/>
              <w:sz w:val="21"/>
              <w:szCs w:val="21"/>
            </w:rPr>
            <w:t>22</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"_Toc79064461" </w:instrText>
          </w:r>
          <w:r>
            <w:fldChar w:fldCharType="separate"/>
          </w:r>
          <w:r>
            <w:rPr>
              <w:rStyle w:val="17"/>
              <w:rFonts w:asciiTheme="minorEastAsia" w:hAnsiTheme="minorEastAsia"/>
              <w:sz w:val="21"/>
              <w:szCs w:val="21"/>
            </w:rPr>
            <w:t>12.2</w:t>
          </w:r>
          <w:r>
            <w:rPr>
              <w:rStyle w:val="17"/>
              <w:rFonts w:hint="eastAsia" w:asciiTheme="minorEastAsia" w:hAnsiTheme="minorEastAsia"/>
              <w:sz w:val="21"/>
              <w:szCs w:val="21"/>
            </w:rPr>
            <w:t>起草、修订、审批和保管</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_Toc79064461 \h </w:instrText>
          </w:r>
          <w:r>
            <w:rPr>
              <w:rFonts w:asciiTheme="minorEastAsia" w:hAnsiTheme="minorEastAsia"/>
              <w:sz w:val="21"/>
              <w:szCs w:val="21"/>
            </w:rPr>
            <w:fldChar w:fldCharType="separate"/>
          </w:r>
          <w:r>
            <w:rPr>
              <w:rFonts w:asciiTheme="minorEastAsia" w:hAnsiTheme="minorEastAsia"/>
              <w:sz w:val="21"/>
              <w:szCs w:val="21"/>
            </w:rPr>
            <w:t>22</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"_Toc79064462" </w:instrText>
          </w:r>
          <w:r>
            <w:fldChar w:fldCharType="separate"/>
          </w:r>
          <w:r>
            <w:rPr>
              <w:rStyle w:val="17"/>
              <w:rFonts w:asciiTheme="minorEastAsia" w:hAnsiTheme="minorEastAsia"/>
              <w:sz w:val="21"/>
              <w:szCs w:val="21"/>
            </w:rPr>
            <w:t>12.3</w:t>
          </w:r>
          <w:r>
            <w:rPr>
              <w:rStyle w:val="17"/>
              <w:rFonts w:hint="eastAsia" w:asciiTheme="minorEastAsia" w:hAnsiTheme="minorEastAsia"/>
              <w:sz w:val="21"/>
              <w:szCs w:val="21"/>
            </w:rPr>
            <w:t>文件制定基本要求</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_Toc79064462 \h </w:instrText>
          </w:r>
          <w:r>
            <w:rPr>
              <w:rFonts w:asciiTheme="minorEastAsia" w:hAnsiTheme="minorEastAsia"/>
              <w:sz w:val="21"/>
              <w:szCs w:val="21"/>
            </w:rPr>
            <w:fldChar w:fldCharType="separate"/>
          </w:r>
          <w:r>
            <w:rPr>
              <w:rFonts w:asciiTheme="minorEastAsia" w:hAnsiTheme="minorEastAsia"/>
              <w:sz w:val="21"/>
              <w:szCs w:val="21"/>
            </w:rPr>
            <w:t>22</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"_Toc79064463" </w:instrText>
          </w:r>
          <w:r>
            <w:fldChar w:fldCharType="separate"/>
          </w:r>
          <w:r>
            <w:rPr>
              <w:rStyle w:val="17"/>
              <w:rFonts w:asciiTheme="minorEastAsia" w:hAnsiTheme="minorEastAsia"/>
              <w:sz w:val="21"/>
              <w:szCs w:val="21"/>
            </w:rPr>
            <w:t>12.4</w:t>
          </w:r>
          <w:r>
            <w:rPr>
              <w:rStyle w:val="17"/>
              <w:rFonts w:hint="eastAsia" w:asciiTheme="minorEastAsia" w:hAnsiTheme="minorEastAsia"/>
              <w:sz w:val="21"/>
              <w:szCs w:val="21"/>
            </w:rPr>
            <w:t>生产管理、质量管理的制度和记录</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_Toc79064463 \h </w:instrText>
          </w:r>
          <w:r>
            <w:rPr>
              <w:rFonts w:asciiTheme="minorEastAsia" w:hAnsiTheme="minorEastAsia"/>
              <w:sz w:val="21"/>
              <w:szCs w:val="21"/>
            </w:rPr>
            <w:fldChar w:fldCharType="separate"/>
          </w:r>
          <w:r>
            <w:rPr>
              <w:rFonts w:asciiTheme="minorEastAsia" w:hAnsiTheme="minorEastAsia"/>
              <w:sz w:val="21"/>
              <w:szCs w:val="21"/>
            </w:rPr>
            <w:t>23</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"_Toc79064464" </w:instrText>
          </w:r>
          <w:r>
            <w:fldChar w:fldCharType="separate"/>
          </w:r>
          <w:r>
            <w:rPr>
              <w:rStyle w:val="17"/>
              <w:rFonts w:asciiTheme="minorEastAsia" w:hAnsiTheme="minorEastAsia"/>
              <w:sz w:val="21"/>
              <w:szCs w:val="21"/>
            </w:rPr>
            <w:t>12.5</w:t>
          </w:r>
          <w:r>
            <w:rPr>
              <w:rStyle w:val="17"/>
              <w:rFonts w:hint="eastAsia" w:asciiTheme="minorEastAsia" w:hAnsiTheme="minorEastAsia"/>
              <w:sz w:val="21"/>
              <w:szCs w:val="21"/>
            </w:rPr>
            <w:t>生产管理文件</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_Toc79064464 \h </w:instrText>
          </w:r>
          <w:r>
            <w:rPr>
              <w:rFonts w:asciiTheme="minorEastAsia" w:hAnsiTheme="minorEastAsia"/>
              <w:sz w:val="21"/>
              <w:szCs w:val="21"/>
            </w:rPr>
            <w:fldChar w:fldCharType="separate"/>
          </w:r>
          <w:r>
            <w:rPr>
              <w:rFonts w:asciiTheme="minorEastAsia" w:hAnsiTheme="minorEastAsia"/>
              <w:sz w:val="21"/>
              <w:szCs w:val="21"/>
            </w:rPr>
            <w:t>23</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"_Toc79064465" </w:instrText>
          </w:r>
          <w:r>
            <w:fldChar w:fldCharType="separate"/>
          </w:r>
          <w:r>
            <w:rPr>
              <w:rStyle w:val="17"/>
              <w:rFonts w:asciiTheme="minorEastAsia" w:hAnsiTheme="minorEastAsia"/>
              <w:sz w:val="21"/>
              <w:szCs w:val="21"/>
            </w:rPr>
            <w:t>12.6</w:t>
          </w:r>
          <w:r>
            <w:rPr>
              <w:rStyle w:val="17"/>
              <w:rFonts w:hint="eastAsia" w:asciiTheme="minorEastAsia" w:hAnsiTheme="minorEastAsia"/>
              <w:sz w:val="21"/>
              <w:szCs w:val="21"/>
            </w:rPr>
            <w:t>质量管理文件</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_Toc79064465 \h </w:instrText>
          </w:r>
          <w:r>
            <w:rPr>
              <w:rFonts w:asciiTheme="minorEastAsia" w:hAnsiTheme="minorEastAsia"/>
              <w:sz w:val="21"/>
              <w:szCs w:val="21"/>
            </w:rPr>
            <w:fldChar w:fldCharType="separate"/>
          </w:r>
          <w:r>
            <w:rPr>
              <w:rFonts w:asciiTheme="minorEastAsia" w:hAnsiTheme="minorEastAsia"/>
              <w:sz w:val="21"/>
              <w:szCs w:val="21"/>
            </w:rPr>
            <w:t>23</w:t>
          </w:r>
          <w:r>
            <w:rPr>
              <w:rFonts w:asciiTheme="minorEastAsia" w:hAnsiTheme="minorEastAsia"/>
              <w:sz w:val="21"/>
              <w:szCs w:val="21"/>
            </w:rPr>
            <w:fldChar w:fldCharType="end"/>
          </w:r>
          <w:r>
            <w:rPr>
              <w:rFonts w:asciiTheme="minorEastAsia" w:hAnsiTheme="minorEastAsia"/>
              <w:sz w:val="21"/>
              <w:szCs w:val="21"/>
            </w:rPr>
            <w:fldChar w:fldCharType="end"/>
          </w:r>
        </w:p>
        <w:p>
          <w:pPr>
            <w:pStyle w:val="12"/>
            <w:tabs>
              <w:tab w:val="right" w:leader="dot" w:pos="8296"/>
            </w:tabs>
            <w:rPr>
              <w:rFonts w:asciiTheme="minorEastAsia" w:hAnsiTheme="minorEastAsia"/>
              <w:kern w:val="2"/>
              <w:sz w:val="21"/>
              <w:szCs w:val="21"/>
            </w:rPr>
          </w:pPr>
          <w:r>
            <w:fldChar w:fldCharType="begin"/>
          </w:r>
          <w:r>
            <w:instrText xml:space="preserve"> HYPERLINK \l "_Toc79064466" </w:instrText>
          </w:r>
          <w:r>
            <w:fldChar w:fldCharType="separate"/>
          </w:r>
          <w:r>
            <w:rPr>
              <w:rStyle w:val="17"/>
              <w:rFonts w:asciiTheme="minorEastAsia" w:hAnsiTheme="minorEastAsia"/>
              <w:sz w:val="21"/>
              <w:szCs w:val="21"/>
            </w:rPr>
            <w:t>13</w:t>
          </w:r>
          <w:r>
            <w:rPr>
              <w:rStyle w:val="17"/>
              <w:rFonts w:hint="eastAsia" w:asciiTheme="minorEastAsia" w:hAnsiTheme="minorEastAsia"/>
              <w:sz w:val="21"/>
              <w:szCs w:val="21"/>
            </w:rPr>
            <w:t>确认与验证</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_Toc79064466 \h </w:instrText>
          </w:r>
          <w:r>
            <w:rPr>
              <w:rFonts w:asciiTheme="minorEastAsia" w:hAnsiTheme="minorEastAsia"/>
              <w:sz w:val="21"/>
              <w:szCs w:val="21"/>
            </w:rPr>
            <w:fldChar w:fldCharType="separate"/>
          </w:r>
          <w:r>
            <w:rPr>
              <w:rFonts w:asciiTheme="minorEastAsia" w:hAnsiTheme="minorEastAsia"/>
              <w:sz w:val="21"/>
              <w:szCs w:val="21"/>
            </w:rPr>
            <w:t>23</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"_Toc79064467" </w:instrText>
          </w:r>
          <w:r>
            <w:fldChar w:fldCharType="separate"/>
          </w:r>
          <w:r>
            <w:rPr>
              <w:rStyle w:val="17"/>
              <w:rFonts w:asciiTheme="minorEastAsia" w:hAnsiTheme="minorEastAsia"/>
              <w:sz w:val="21"/>
              <w:szCs w:val="21"/>
            </w:rPr>
            <w:t>13.1</w:t>
          </w:r>
          <w:r>
            <w:rPr>
              <w:rStyle w:val="17"/>
              <w:rFonts w:hint="eastAsia" w:asciiTheme="minorEastAsia" w:hAnsiTheme="minorEastAsia"/>
              <w:sz w:val="21"/>
              <w:szCs w:val="21"/>
            </w:rPr>
            <w:t>验证管理</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_Toc79064467 \h </w:instrText>
          </w:r>
          <w:r>
            <w:rPr>
              <w:rFonts w:asciiTheme="minorEastAsia" w:hAnsiTheme="minorEastAsia"/>
              <w:sz w:val="21"/>
              <w:szCs w:val="21"/>
            </w:rPr>
            <w:fldChar w:fldCharType="separate"/>
          </w:r>
          <w:r>
            <w:rPr>
              <w:rFonts w:asciiTheme="minorEastAsia" w:hAnsiTheme="minorEastAsia"/>
              <w:sz w:val="21"/>
              <w:szCs w:val="21"/>
            </w:rPr>
            <w:t>23</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"_Toc79064468" </w:instrText>
          </w:r>
          <w:r>
            <w:fldChar w:fldCharType="separate"/>
          </w:r>
          <w:r>
            <w:rPr>
              <w:rStyle w:val="17"/>
              <w:rFonts w:asciiTheme="minorEastAsia" w:hAnsiTheme="minorEastAsia"/>
              <w:sz w:val="21"/>
              <w:szCs w:val="21"/>
            </w:rPr>
            <w:t>13.2</w:t>
          </w:r>
          <w:r>
            <w:rPr>
              <w:rStyle w:val="17"/>
              <w:rFonts w:hint="eastAsia" w:asciiTheme="minorEastAsia" w:hAnsiTheme="minorEastAsia"/>
              <w:sz w:val="21"/>
              <w:szCs w:val="21"/>
            </w:rPr>
            <w:t>设施设备的验证</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_Toc79064468 \h </w:instrText>
          </w:r>
          <w:r>
            <w:rPr>
              <w:rFonts w:asciiTheme="minorEastAsia" w:hAnsiTheme="minorEastAsia"/>
              <w:sz w:val="21"/>
              <w:szCs w:val="21"/>
            </w:rPr>
            <w:fldChar w:fldCharType="separate"/>
          </w:r>
          <w:r>
            <w:rPr>
              <w:rFonts w:asciiTheme="minorEastAsia" w:hAnsiTheme="minorEastAsia"/>
              <w:sz w:val="21"/>
              <w:szCs w:val="21"/>
            </w:rPr>
            <w:t>23</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"_Toc79064469" </w:instrText>
          </w:r>
          <w:r>
            <w:fldChar w:fldCharType="separate"/>
          </w:r>
          <w:r>
            <w:rPr>
              <w:rStyle w:val="17"/>
              <w:rFonts w:asciiTheme="minorEastAsia" w:hAnsiTheme="minorEastAsia"/>
              <w:sz w:val="21"/>
              <w:szCs w:val="21"/>
            </w:rPr>
            <w:t>13.3</w:t>
          </w:r>
          <w:r>
            <w:rPr>
              <w:rStyle w:val="17"/>
              <w:rFonts w:hint="eastAsia" w:asciiTheme="minorEastAsia" w:hAnsiTheme="minorEastAsia"/>
              <w:sz w:val="21"/>
              <w:szCs w:val="21"/>
            </w:rPr>
            <w:t>生产工艺验证</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_Toc79064469 \h </w:instrText>
          </w:r>
          <w:r>
            <w:rPr>
              <w:rFonts w:asciiTheme="minorEastAsia" w:hAnsiTheme="minorEastAsia"/>
              <w:sz w:val="21"/>
              <w:szCs w:val="21"/>
            </w:rPr>
            <w:fldChar w:fldCharType="separate"/>
          </w:r>
          <w:r>
            <w:rPr>
              <w:rFonts w:asciiTheme="minorEastAsia" w:hAnsiTheme="minorEastAsia"/>
              <w:sz w:val="21"/>
              <w:szCs w:val="21"/>
            </w:rPr>
            <w:t>25</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"_Toc79064470" </w:instrText>
          </w:r>
          <w:r>
            <w:fldChar w:fldCharType="separate"/>
          </w:r>
          <w:r>
            <w:rPr>
              <w:rStyle w:val="17"/>
              <w:rFonts w:asciiTheme="minorEastAsia" w:hAnsiTheme="minorEastAsia"/>
              <w:sz w:val="21"/>
              <w:szCs w:val="21"/>
            </w:rPr>
            <w:t>13.4</w:t>
          </w:r>
          <w:r>
            <w:rPr>
              <w:rStyle w:val="17"/>
              <w:rFonts w:hint="eastAsia" w:asciiTheme="minorEastAsia" w:hAnsiTheme="minorEastAsia"/>
              <w:sz w:val="21"/>
              <w:szCs w:val="21"/>
            </w:rPr>
            <w:t>清洁验证</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_Toc79064470 \h </w:instrText>
          </w:r>
          <w:r>
            <w:rPr>
              <w:rFonts w:asciiTheme="minorEastAsia" w:hAnsiTheme="minorEastAsia"/>
              <w:sz w:val="21"/>
              <w:szCs w:val="21"/>
            </w:rPr>
            <w:fldChar w:fldCharType="separate"/>
          </w:r>
          <w:r>
            <w:rPr>
              <w:rFonts w:asciiTheme="minorEastAsia" w:hAnsiTheme="minorEastAsia"/>
              <w:sz w:val="21"/>
              <w:szCs w:val="21"/>
            </w:rPr>
            <w:t>26</w:t>
          </w:r>
          <w:r>
            <w:rPr>
              <w:rFonts w:asciiTheme="minorEastAsia" w:hAnsiTheme="minorEastAsia"/>
              <w:sz w:val="21"/>
              <w:szCs w:val="21"/>
            </w:rPr>
            <w:fldChar w:fldCharType="end"/>
          </w:r>
          <w:r>
            <w:rPr>
              <w:rFonts w:asciiTheme="minorEastAsia" w:hAnsiTheme="minorEastAsia"/>
              <w:sz w:val="21"/>
              <w:szCs w:val="21"/>
            </w:rPr>
            <w:fldChar w:fldCharType="end"/>
          </w:r>
        </w:p>
        <w:p>
          <w:pPr>
            <w:pStyle w:val="12"/>
            <w:tabs>
              <w:tab w:val="right" w:leader="dot" w:pos="8296"/>
            </w:tabs>
            <w:rPr>
              <w:rFonts w:asciiTheme="minorEastAsia" w:hAnsiTheme="minorEastAsia"/>
              <w:kern w:val="2"/>
              <w:sz w:val="21"/>
              <w:szCs w:val="21"/>
            </w:rPr>
          </w:pPr>
          <w:r>
            <w:fldChar w:fldCharType="begin"/>
          </w:r>
          <w:r>
            <w:instrText xml:space="preserve"> HYPERLINK \l "_Toc79064471" </w:instrText>
          </w:r>
          <w:r>
            <w:fldChar w:fldCharType="separate"/>
          </w:r>
          <w:r>
            <w:rPr>
              <w:rStyle w:val="17"/>
              <w:rFonts w:asciiTheme="minorEastAsia" w:hAnsiTheme="minorEastAsia"/>
              <w:sz w:val="21"/>
              <w:szCs w:val="21"/>
            </w:rPr>
            <w:t>14</w:t>
          </w:r>
          <w:r>
            <w:rPr>
              <w:rStyle w:val="17"/>
              <w:rFonts w:hint="eastAsia" w:asciiTheme="minorEastAsia" w:hAnsiTheme="minorEastAsia"/>
              <w:sz w:val="21"/>
              <w:szCs w:val="21"/>
            </w:rPr>
            <w:t>销售与召回</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_Toc79064471 \h </w:instrText>
          </w:r>
          <w:r>
            <w:rPr>
              <w:rFonts w:asciiTheme="minorEastAsia" w:hAnsiTheme="minorEastAsia"/>
              <w:sz w:val="21"/>
              <w:szCs w:val="21"/>
            </w:rPr>
            <w:fldChar w:fldCharType="separate"/>
          </w:r>
          <w:r>
            <w:rPr>
              <w:rFonts w:asciiTheme="minorEastAsia" w:hAnsiTheme="minorEastAsia"/>
              <w:sz w:val="21"/>
              <w:szCs w:val="21"/>
            </w:rPr>
            <w:t>27</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"_Toc79064472" </w:instrText>
          </w:r>
          <w:r>
            <w:fldChar w:fldCharType="separate"/>
          </w:r>
          <w:r>
            <w:rPr>
              <w:rStyle w:val="17"/>
              <w:rFonts w:asciiTheme="minorEastAsia" w:hAnsiTheme="minorEastAsia"/>
              <w:sz w:val="21"/>
              <w:szCs w:val="21"/>
            </w:rPr>
            <w:t xml:space="preserve">14.1 </w:t>
          </w:r>
          <w:r>
            <w:rPr>
              <w:rStyle w:val="17"/>
              <w:rFonts w:hint="eastAsia" w:asciiTheme="minorEastAsia" w:hAnsiTheme="minorEastAsia"/>
              <w:sz w:val="21"/>
              <w:szCs w:val="21"/>
            </w:rPr>
            <w:t>自行销售</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_Toc79064472 \h </w:instrText>
          </w:r>
          <w:r>
            <w:rPr>
              <w:rFonts w:asciiTheme="minorEastAsia" w:hAnsiTheme="minorEastAsia"/>
              <w:sz w:val="21"/>
              <w:szCs w:val="21"/>
            </w:rPr>
            <w:fldChar w:fldCharType="separate"/>
          </w:r>
          <w:r>
            <w:rPr>
              <w:rFonts w:asciiTheme="minorEastAsia" w:hAnsiTheme="minorEastAsia"/>
              <w:sz w:val="21"/>
              <w:szCs w:val="21"/>
            </w:rPr>
            <w:t>27</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"_Toc79064473" </w:instrText>
          </w:r>
          <w:r>
            <w:fldChar w:fldCharType="separate"/>
          </w:r>
          <w:r>
            <w:rPr>
              <w:rStyle w:val="17"/>
              <w:rFonts w:asciiTheme="minorEastAsia" w:hAnsiTheme="minorEastAsia"/>
              <w:sz w:val="21"/>
              <w:szCs w:val="21"/>
            </w:rPr>
            <w:t xml:space="preserve">14.2 </w:t>
          </w:r>
          <w:r>
            <w:rPr>
              <w:rStyle w:val="17"/>
              <w:rFonts w:hint="eastAsia" w:asciiTheme="minorEastAsia" w:hAnsiTheme="minorEastAsia"/>
              <w:sz w:val="21"/>
              <w:szCs w:val="21"/>
            </w:rPr>
            <w:t>委托销售</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_Toc79064473 \h </w:instrText>
          </w:r>
          <w:r>
            <w:rPr>
              <w:rFonts w:asciiTheme="minorEastAsia" w:hAnsiTheme="minorEastAsia"/>
              <w:sz w:val="21"/>
              <w:szCs w:val="21"/>
            </w:rPr>
            <w:fldChar w:fldCharType="separate"/>
          </w:r>
          <w:r>
            <w:rPr>
              <w:rFonts w:asciiTheme="minorEastAsia" w:hAnsiTheme="minorEastAsia"/>
              <w:sz w:val="21"/>
              <w:szCs w:val="21"/>
            </w:rPr>
            <w:t>27</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"_Toc79064474" </w:instrText>
          </w:r>
          <w:r>
            <w:fldChar w:fldCharType="separate"/>
          </w:r>
          <w:r>
            <w:rPr>
              <w:rStyle w:val="17"/>
              <w:rFonts w:asciiTheme="minorEastAsia" w:hAnsiTheme="minorEastAsia"/>
              <w:sz w:val="21"/>
              <w:szCs w:val="21"/>
            </w:rPr>
            <w:t>14.3</w:t>
          </w:r>
          <w:r>
            <w:rPr>
              <w:rStyle w:val="17"/>
              <w:rFonts w:hint="eastAsia" w:asciiTheme="minorEastAsia" w:hAnsiTheme="minorEastAsia"/>
              <w:sz w:val="21"/>
              <w:szCs w:val="21"/>
            </w:rPr>
            <w:t>退货、召回和追溯</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_Toc79064474 \h </w:instrText>
          </w:r>
          <w:r>
            <w:rPr>
              <w:rFonts w:asciiTheme="minorEastAsia" w:hAnsiTheme="minorEastAsia"/>
              <w:sz w:val="21"/>
              <w:szCs w:val="21"/>
            </w:rPr>
            <w:fldChar w:fldCharType="separate"/>
          </w:r>
          <w:r>
            <w:rPr>
              <w:rFonts w:asciiTheme="minorEastAsia" w:hAnsiTheme="minorEastAsia"/>
              <w:sz w:val="21"/>
              <w:szCs w:val="21"/>
            </w:rPr>
            <w:t>28</w:t>
          </w:r>
          <w:r>
            <w:rPr>
              <w:rFonts w:asciiTheme="minorEastAsia" w:hAnsiTheme="minorEastAsia"/>
              <w:sz w:val="21"/>
              <w:szCs w:val="21"/>
            </w:rPr>
            <w:fldChar w:fldCharType="end"/>
          </w:r>
          <w:r>
            <w:rPr>
              <w:rFonts w:asciiTheme="minorEastAsia" w:hAnsiTheme="minorEastAsia"/>
              <w:sz w:val="21"/>
              <w:szCs w:val="21"/>
            </w:rPr>
            <w:fldChar w:fldCharType="end"/>
          </w:r>
        </w:p>
        <w:p>
          <w:pPr>
            <w:pStyle w:val="12"/>
            <w:tabs>
              <w:tab w:val="right" w:leader="dot" w:pos="8296"/>
            </w:tabs>
            <w:rPr>
              <w:rFonts w:asciiTheme="minorEastAsia" w:hAnsiTheme="minorEastAsia"/>
              <w:kern w:val="2"/>
              <w:sz w:val="21"/>
              <w:szCs w:val="21"/>
            </w:rPr>
          </w:pPr>
          <w:r>
            <w:fldChar w:fldCharType="begin"/>
          </w:r>
          <w:r>
            <w:instrText xml:space="preserve"> HYPERLINK \l "_Toc79064475" </w:instrText>
          </w:r>
          <w:r>
            <w:fldChar w:fldCharType="separate"/>
          </w:r>
          <w:r>
            <w:rPr>
              <w:rStyle w:val="17"/>
              <w:rFonts w:asciiTheme="minorEastAsia" w:hAnsiTheme="minorEastAsia"/>
              <w:sz w:val="21"/>
              <w:szCs w:val="21"/>
            </w:rPr>
            <w:t>15</w:t>
          </w:r>
          <w:r>
            <w:rPr>
              <w:rStyle w:val="17"/>
              <w:rFonts w:hint="eastAsia" w:asciiTheme="minorEastAsia" w:hAnsiTheme="minorEastAsia"/>
              <w:sz w:val="21"/>
              <w:szCs w:val="21"/>
            </w:rPr>
            <w:t>企业自查</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_Toc79064475 \h </w:instrText>
          </w:r>
          <w:r>
            <w:rPr>
              <w:rFonts w:asciiTheme="minorEastAsia" w:hAnsiTheme="minorEastAsia"/>
              <w:sz w:val="21"/>
              <w:szCs w:val="21"/>
            </w:rPr>
            <w:fldChar w:fldCharType="separate"/>
          </w:r>
          <w:r>
            <w:rPr>
              <w:rFonts w:asciiTheme="minorEastAsia" w:hAnsiTheme="minorEastAsia"/>
              <w:sz w:val="21"/>
              <w:szCs w:val="21"/>
            </w:rPr>
            <w:t>28</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"_Toc79064476" </w:instrText>
          </w:r>
          <w:r>
            <w:fldChar w:fldCharType="separate"/>
          </w:r>
          <w:r>
            <w:rPr>
              <w:rStyle w:val="17"/>
              <w:rFonts w:asciiTheme="minorEastAsia" w:hAnsiTheme="minorEastAsia"/>
              <w:sz w:val="21"/>
              <w:szCs w:val="21"/>
            </w:rPr>
            <w:t>15.1</w:t>
          </w:r>
          <w:r>
            <w:rPr>
              <w:rStyle w:val="17"/>
              <w:rFonts w:hint="eastAsia" w:asciiTheme="minorEastAsia" w:hAnsiTheme="minorEastAsia"/>
              <w:sz w:val="21"/>
              <w:szCs w:val="21"/>
            </w:rPr>
            <w:t>自查制度的建立与实施</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_Toc79064476 \h </w:instrText>
          </w:r>
          <w:r>
            <w:rPr>
              <w:rFonts w:asciiTheme="minorEastAsia" w:hAnsiTheme="minorEastAsia"/>
              <w:sz w:val="21"/>
              <w:szCs w:val="21"/>
            </w:rPr>
            <w:fldChar w:fldCharType="separate"/>
          </w:r>
          <w:r>
            <w:rPr>
              <w:rFonts w:asciiTheme="minorEastAsia" w:hAnsiTheme="minorEastAsia"/>
              <w:sz w:val="21"/>
              <w:szCs w:val="21"/>
            </w:rPr>
            <w:t>28</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"_Toc79064477" </w:instrText>
          </w:r>
          <w:r>
            <w:fldChar w:fldCharType="separate"/>
          </w:r>
          <w:r>
            <w:rPr>
              <w:rStyle w:val="17"/>
              <w:rFonts w:asciiTheme="minorEastAsia" w:hAnsiTheme="minorEastAsia"/>
              <w:sz w:val="21"/>
              <w:szCs w:val="21"/>
            </w:rPr>
            <w:t xml:space="preserve">15.2 </w:t>
          </w:r>
          <w:r>
            <w:rPr>
              <w:rStyle w:val="17"/>
              <w:rFonts w:hint="eastAsia" w:asciiTheme="minorEastAsia" w:hAnsiTheme="minorEastAsia"/>
              <w:sz w:val="21"/>
              <w:szCs w:val="21"/>
            </w:rPr>
            <w:t>自查制度要求</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_Toc79064477 \h </w:instrText>
          </w:r>
          <w:r>
            <w:rPr>
              <w:rFonts w:asciiTheme="minorEastAsia" w:hAnsiTheme="minorEastAsia"/>
              <w:sz w:val="21"/>
              <w:szCs w:val="21"/>
            </w:rPr>
            <w:fldChar w:fldCharType="separate"/>
          </w:r>
          <w:r>
            <w:rPr>
              <w:rFonts w:asciiTheme="minorEastAsia" w:hAnsiTheme="minorEastAsia"/>
              <w:sz w:val="21"/>
              <w:szCs w:val="21"/>
            </w:rPr>
            <w:t>28</w:t>
          </w:r>
          <w:r>
            <w:rPr>
              <w:rFonts w:asciiTheme="minorEastAsia" w:hAnsiTheme="minorEastAsia"/>
              <w:sz w:val="21"/>
              <w:szCs w:val="21"/>
            </w:rPr>
            <w:fldChar w:fldCharType="end"/>
          </w:r>
          <w:r>
            <w:rPr>
              <w:rFonts w:asciiTheme="minorEastAsia" w:hAnsiTheme="minorEastAsia"/>
              <w:sz w:val="21"/>
              <w:szCs w:val="21"/>
            </w:rPr>
            <w:fldChar w:fldCharType="end"/>
          </w:r>
        </w:p>
        <w:p>
          <w:pPr>
            <w:pStyle w:val="13"/>
            <w:tabs>
              <w:tab w:val="right" w:leader="dot" w:pos="8296"/>
            </w:tabs>
            <w:rPr>
              <w:rFonts w:asciiTheme="minorEastAsia" w:hAnsiTheme="minorEastAsia"/>
              <w:kern w:val="2"/>
              <w:sz w:val="21"/>
              <w:szCs w:val="21"/>
            </w:rPr>
          </w:pPr>
          <w:r>
            <w:fldChar w:fldCharType="begin"/>
          </w:r>
          <w:r>
            <w:instrText xml:space="preserve"> HYPERLINK \l "_Toc79064478" </w:instrText>
          </w:r>
          <w:r>
            <w:fldChar w:fldCharType="separate"/>
          </w:r>
          <w:r>
            <w:rPr>
              <w:rStyle w:val="17"/>
              <w:rFonts w:asciiTheme="minorEastAsia" w:hAnsiTheme="minorEastAsia"/>
              <w:sz w:val="21"/>
              <w:szCs w:val="21"/>
            </w:rPr>
            <w:t xml:space="preserve">15.3 </w:t>
          </w:r>
          <w:r>
            <w:rPr>
              <w:rStyle w:val="17"/>
              <w:rFonts w:hint="eastAsia" w:asciiTheme="minorEastAsia" w:hAnsiTheme="minorEastAsia"/>
              <w:sz w:val="21"/>
              <w:szCs w:val="21"/>
            </w:rPr>
            <w:t>自查报告</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_Toc79064478 \h </w:instrText>
          </w:r>
          <w:r>
            <w:rPr>
              <w:rFonts w:asciiTheme="minorEastAsia" w:hAnsiTheme="minorEastAsia"/>
              <w:sz w:val="21"/>
              <w:szCs w:val="21"/>
            </w:rPr>
            <w:fldChar w:fldCharType="separate"/>
          </w:r>
          <w:r>
            <w:rPr>
              <w:rFonts w:asciiTheme="minorEastAsia" w:hAnsiTheme="minorEastAsia"/>
              <w:sz w:val="21"/>
              <w:szCs w:val="21"/>
            </w:rPr>
            <w:t>28</w:t>
          </w:r>
          <w:r>
            <w:rPr>
              <w:rFonts w:asciiTheme="minorEastAsia" w:hAnsiTheme="minorEastAsia"/>
              <w:sz w:val="21"/>
              <w:szCs w:val="21"/>
            </w:rPr>
            <w:fldChar w:fldCharType="end"/>
          </w:r>
          <w:r>
            <w:rPr>
              <w:rFonts w:asciiTheme="minorEastAsia" w:hAnsiTheme="minorEastAsia"/>
              <w:sz w:val="21"/>
              <w:szCs w:val="21"/>
            </w:rPr>
            <w:fldChar w:fldCharType="end"/>
          </w:r>
        </w:p>
        <w:p>
          <w:pPr>
            <w:rPr>
              <w:rFonts w:asciiTheme="minorEastAsia" w:hAnsiTheme="minorEastAsia"/>
            </w:rPr>
          </w:pPr>
          <w:r>
            <w:rPr>
              <w:rFonts w:asciiTheme="minorEastAsia" w:hAnsiTheme="minorEastAsia"/>
              <w:b/>
              <w:bCs/>
              <w:szCs w:val="21"/>
              <w:lang w:val="zh-CN"/>
            </w:rPr>
            <w:fldChar w:fldCharType="end"/>
          </w:r>
        </w:p>
      </w:sdtContent>
    </w:sdt>
    <w:p>
      <w:pPr>
        <w:tabs>
          <w:tab w:val="left" w:pos="3314"/>
        </w:tabs>
        <w:rPr>
          <w:sz w:val="32"/>
          <w:szCs w:val="32"/>
        </w:rPr>
        <w:sectPr>
          <w:headerReference r:id="rId3" w:type="default"/>
          <w:footerReference r:id="rId4" w:type="default"/>
          <w:pgSz w:w="11906" w:h="16838"/>
          <w:pgMar w:top="567" w:right="1797" w:bottom="2268" w:left="1418" w:header="1417" w:footer="992" w:gutter="0"/>
          <w:pgNumType w:fmt="upperRoman" w:start="1"/>
          <w:cols w:space="425" w:num="1"/>
          <w:titlePg/>
          <w:docGrid w:type="lines" w:linePitch="312" w:charSpace="0"/>
        </w:sectPr>
      </w:pPr>
    </w:p>
    <w:p>
      <w:pPr>
        <w:pStyle w:val="32"/>
        <w:tabs>
          <w:tab w:val="center" w:pos="4153"/>
        </w:tabs>
        <w:jc w:val="both"/>
        <w:rPr>
          <w:rFonts w:hAnsi="黑体"/>
        </w:rPr>
      </w:pPr>
      <w:r>
        <w:tab/>
      </w:r>
      <w:bookmarkStart w:id="1" w:name="_Toc79064377"/>
      <w:r>
        <w:rPr>
          <w:rFonts w:hint="eastAsia" w:hAnsi="黑体"/>
        </w:rPr>
        <w:t>前</w:t>
      </w:r>
      <w:bookmarkStart w:id="2" w:name="BKQY"/>
      <w:r>
        <w:rPr>
          <w:rFonts w:hAnsi="黑体" w:cs="Cambria Math"/>
        </w:rPr>
        <w:t>  </w:t>
      </w:r>
      <w:r>
        <w:rPr>
          <w:rFonts w:hint="eastAsia" w:hAnsi="黑体"/>
        </w:rPr>
        <w:t>言</w:t>
      </w:r>
      <w:bookmarkEnd w:id="1"/>
      <w:bookmarkEnd w:id="2"/>
    </w:p>
    <w:p>
      <w:pPr>
        <w:ind w:firstLine="420" w:firstLineChars="200"/>
        <w:rPr>
          <w:rFonts w:asciiTheme="minorEastAsia" w:hAnsiTheme="minorEastAsia"/>
        </w:rPr>
      </w:pPr>
      <w:r>
        <w:rPr>
          <w:rFonts w:hint="eastAsia" w:asciiTheme="minorEastAsia" w:hAnsiTheme="minorEastAsia"/>
        </w:rPr>
        <w:t xml:space="preserve">本文件依据GB/T </w:t>
      </w:r>
      <w:r>
        <w:rPr>
          <w:rFonts w:hint="eastAsia" w:ascii="黑体" w:hAnsi="黑体" w:eastAsia="黑体"/>
        </w:rPr>
        <w:t>1</w:t>
      </w:r>
      <w:r>
        <w:rPr>
          <w:rFonts w:hint="eastAsia" w:asciiTheme="minorEastAsia" w:hAnsiTheme="minorEastAsia"/>
        </w:rPr>
        <w:t>.</w:t>
      </w:r>
      <w:r>
        <w:rPr>
          <w:rFonts w:hint="eastAsia" w:ascii="黑体" w:hAnsi="黑体" w:eastAsia="黑体"/>
        </w:rPr>
        <w:t>1</w:t>
      </w:r>
      <w:r>
        <w:rPr>
          <w:rFonts w:hint="eastAsia" w:asciiTheme="minorEastAsia" w:hAnsiTheme="minorEastAsia"/>
        </w:rPr>
        <w:t>-</w:t>
      </w:r>
      <w:r>
        <w:rPr>
          <w:rFonts w:hint="eastAsia" w:ascii="黑体" w:hAnsi="黑体" w:eastAsia="黑体"/>
        </w:rPr>
        <w:t>20</w:t>
      </w:r>
      <w:r>
        <w:rPr>
          <w:rFonts w:ascii="黑体" w:hAnsi="黑体" w:eastAsia="黑体"/>
        </w:rPr>
        <w:t>20</w:t>
      </w:r>
      <w:r>
        <w:rPr>
          <w:rFonts w:hint="eastAsia" w:asciiTheme="minorEastAsia" w:hAnsiTheme="minorEastAsia"/>
        </w:rPr>
        <w:t>《标准化工作导则 第一部分：标准化文件的结构和起草规则》的规定起草。</w:t>
      </w:r>
    </w:p>
    <w:p>
      <w:pPr>
        <w:ind w:firstLine="420" w:firstLineChars="200"/>
        <w:rPr>
          <w:rFonts w:asciiTheme="minorEastAsia" w:hAnsiTheme="minorEastAsia"/>
        </w:rPr>
      </w:pPr>
      <w:r>
        <w:rPr>
          <w:rFonts w:hint="eastAsia" w:asciiTheme="minorEastAsia" w:hAnsiTheme="minorEastAsia"/>
        </w:rPr>
        <w:t>本文件由辽宁省市场监督管理局提出。</w:t>
      </w:r>
    </w:p>
    <w:p>
      <w:pPr>
        <w:ind w:firstLine="420" w:firstLineChars="200"/>
        <w:rPr>
          <w:rFonts w:asciiTheme="minorEastAsia" w:hAnsiTheme="minorEastAsia"/>
        </w:rPr>
      </w:pPr>
      <w:r>
        <w:rPr>
          <w:rFonts w:hint="eastAsia" w:asciiTheme="minorEastAsia" w:hAnsiTheme="minorEastAsia"/>
        </w:rPr>
        <w:t>本文件由辽宁省市场监督管理局特殊食品处归口。</w:t>
      </w:r>
    </w:p>
    <w:p>
      <w:pPr>
        <w:ind w:firstLine="420" w:firstLineChars="200"/>
        <w:rPr>
          <w:rFonts w:asciiTheme="minorEastAsia" w:hAnsiTheme="minorEastAsia"/>
        </w:rPr>
      </w:pPr>
      <w:r>
        <w:rPr>
          <w:rFonts w:hint="eastAsia" w:asciiTheme="minorEastAsia" w:hAnsiTheme="minorEastAsia"/>
        </w:rPr>
        <w:t>本文件负责起草单位：辽宁省药品检验检测院。</w:t>
      </w:r>
      <w:r>
        <w:rPr>
          <w:rFonts w:asciiTheme="minorEastAsia" w:hAnsiTheme="minorEastAsia"/>
        </w:rPr>
        <w:t xml:space="preserve"> </w:t>
      </w:r>
    </w:p>
    <w:p>
      <w:pPr>
        <w:ind w:firstLine="420" w:firstLineChars="200"/>
        <w:rPr>
          <w:rFonts w:asciiTheme="minorEastAsia" w:hAnsiTheme="minorEastAsia"/>
        </w:rPr>
      </w:pPr>
      <w:r>
        <w:rPr>
          <w:rFonts w:hint="eastAsia" w:asciiTheme="minorEastAsia" w:hAnsiTheme="minorEastAsia"/>
        </w:rPr>
        <w:t>本文件主要起草人：-</w:t>
      </w:r>
      <w:r>
        <w:rPr>
          <w:rFonts w:asciiTheme="minorEastAsia" w:hAnsiTheme="minorEastAsia"/>
        </w:rPr>
        <w:t>--</w:t>
      </w:r>
      <w:r>
        <w:rPr>
          <w:rFonts w:hint="eastAsia" w:asciiTheme="minorEastAsia" w:hAnsiTheme="minorEastAsia"/>
        </w:rPr>
        <w:t>、-</w:t>
      </w:r>
      <w:r>
        <w:rPr>
          <w:rFonts w:asciiTheme="minorEastAsia" w:hAnsiTheme="minorEastAsia"/>
        </w:rPr>
        <w:t>--</w:t>
      </w:r>
      <w:r>
        <w:rPr>
          <w:rFonts w:hint="eastAsia" w:asciiTheme="minorEastAsia" w:hAnsiTheme="minorEastAsia"/>
        </w:rPr>
        <w:t>、-</w:t>
      </w:r>
      <w:r>
        <w:rPr>
          <w:rFonts w:asciiTheme="minorEastAsia" w:hAnsiTheme="minorEastAsia"/>
        </w:rPr>
        <w:t>--</w:t>
      </w:r>
      <w:r>
        <w:rPr>
          <w:rFonts w:hint="eastAsia" w:asciiTheme="minorEastAsia" w:hAnsiTheme="minorEastAsia"/>
        </w:rPr>
        <w:t>、-</w:t>
      </w:r>
      <w:r>
        <w:rPr>
          <w:rFonts w:asciiTheme="minorEastAsia" w:hAnsiTheme="minorEastAsia"/>
        </w:rPr>
        <w:t>--</w:t>
      </w:r>
      <w:r>
        <w:rPr>
          <w:rFonts w:hint="eastAsia" w:asciiTheme="minorEastAsia" w:hAnsiTheme="minorEastAsia"/>
        </w:rPr>
        <w:t>、-</w:t>
      </w:r>
      <w:r>
        <w:rPr>
          <w:rFonts w:asciiTheme="minorEastAsia" w:hAnsiTheme="minorEastAsia"/>
        </w:rPr>
        <w:t>--</w:t>
      </w:r>
      <w:r>
        <w:rPr>
          <w:rFonts w:hint="eastAsia" w:asciiTheme="minorEastAsia" w:hAnsiTheme="minorEastAsia"/>
        </w:rPr>
        <w:t>、-</w:t>
      </w:r>
      <w:r>
        <w:rPr>
          <w:rFonts w:asciiTheme="minorEastAsia" w:hAnsiTheme="minorEastAsia"/>
        </w:rPr>
        <w:t>--</w:t>
      </w:r>
      <w:r>
        <w:rPr>
          <w:rFonts w:hint="eastAsia" w:asciiTheme="minorEastAsia" w:hAnsiTheme="minorEastAsia"/>
        </w:rPr>
        <w:t>。</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jc w:val="center"/>
        <w:rPr>
          <w:sz w:val="32"/>
          <w:szCs w:val="32"/>
        </w:rPr>
      </w:pPr>
    </w:p>
    <w:p>
      <w:pPr>
        <w:jc w:val="center"/>
        <w:rPr>
          <w:sz w:val="32"/>
          <w:szCs w:val="32"/>
        </w:rPr>
      </w:pPr>
    </w:p>
    <w:p>
      <w:pPr>
        <w:pStyle w:val="2"/>
        <w:spacing w:before="0" w:after="0" w:line="240" w:lineRule="auto"/>
        <w:rPr>
          <w:rStyle w:val="20"/>
          <w:rFonts w:ascii="黑体" w:hAnsi="黑体" w:eastAsia="黑体"/>
          <w:b w:val="0"/>
          <w:bCs w:val="0"/>
          <w:sz w:val="21"/>
          <w:szCs w:val="21"/>
        </w:rPr>
      </w:pPr>
      <w:bookmarkStart w:id="3" w:name="_Toc79064378"/>
      <w:r>
        <w:rPr>
          <w:rStyle w:val="20"/>
          <w:rFonts w:hint="eastAsia" w:ascii="黑体" w:hAnsi="黑体" w:eastAsia="黑体"/>
          <w:b w:val="0"/>
          <w:bCs w:val="0"/>
          <w:sz w:val="21"/>
          <w:szCs w:val="21"/>
        </w:rPr>
        <w:t>1范围</w:t>
      </w:r>
      <w:bookmarkEnd w:id="3"/>
    </w:p>
    <w:p>
      <w:pPr>
        <w:snapToGrid w:val="0"/>
        <w:ind w:firstLine="420" w:firstLineChars="200"/>
      </w:pPr>
      <w:r>
        <w:rPr>
          <w:rFonts w:hint="eastAsia"/>
        </w:rPr>
        <w:t>本标准规定了保健食品生产过程中原料采购、加工、包装、检验、贮存和运输、销售与召回、企业自查等环节的场所、设施、设备、人员的基本要求和管理准则。</w:t>
      </w:r>
    </w:p>
    <w:p>
      <w:pPr>
        <w:snapToGrid w:val="0"/>
        <w:ind w:firstLine="420" w:firstLineChars="200"/>
      </w:pPr>
      <w:r>
        <w:rPr>
          <w:rFonts w:hint="eastAsia"/>
        </w:rPr>
        <w:t>本标准适用于保健食品生产企业。</w:t>
      </w:r>
    </w:p>
    <w:p>
      <w:pPr>
        <w:pStyle w:val="2"/>
        <w:snapToGrid w:val="0"/>
        <w:spacing w:before="0" w:after="0" w:line="240" w:lineRule="auto"/>
        <w:rPr>
          <w:rStyle w:val="20"/>
          <w:rFonts w:ascii="黑体" w:hAnsi="黑体" w:eastAsia="黑体"/>
          <w:b w:val="0"/>
          <w:bCs w:val="0"/>
          <w:sz w:val="21"/>
          <w:szCs w:val="21"/>
        </w:rPr>
      </w:pPr>
      <w:bookmarkStart w:id="4" w:name="_Toc79064379"/>
      <w:r>
        <w:rPr>
          <w:rStyle w:val="20"/>
          <w:rFonts w:hint="eastAsia" w:ascii="黑体" w:hAnsi="黑体" w:eastAsia="黑体"/>
          <w:b w:val="0"/>
          <w:bCs w:val="0"/>
          <w:sz w:val="21"/>
          <w:szCs w:val="21"/>
        </w:rPr>
        <w:t>2引用规范性文件</w:t>
      </w:r>
      <w:bookmarkEnd w:id="4"/>
    </w:p>
    <w:p>
      <w:pPr>
        <w:snapToGrid w:val="0"/>
        <w:ind w:firstLine="420" w:firstLineChars="200"/>
        <w:rPr>
          <w:rFonts w:asciiTheme="minorEastAsia" w:hAnsiTheme="minorEastAsia"/>
        </w:rPr>
      </w:pPr>
      <w:r>
        <w:rPr>
          <w:rFonts w:hint="eastAsia" w:asciiTheme="minorEastAsia" w:hAnsiTheme="minor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snapToGrid w:val="0"/>
        <w:rPr>
          <w:rFonts w:asciiTheme="minorEastAsia" w:hAnsiTheme="minorEastAsia"/>
        </w:rPr>
      </w:pPr>
      <w:r>
        <w:rPr>
          <w:rFonts w:hint="eastAsia" w:asciiTheme="minorEastAsia" w:hAnsiTheme="minorEastAsia"/>
        </w:rPr>
        <w:t xml:space="preserve">GB </w:t>
      </w:r>
      <w:r>
        <w:rPr>
          <w:rFonts w:hint="eastAsia" w:ascii="黑体" w:hAnsi="黑体" w:eastAsia="黑体"/>
        </w:rPr>
        <w:t>5749</w:t>
      </w:r>
      <w:r>
        <w:rPr>
          <w:rFonts w:hint="eastAsia" w:asciiTheme="minorEastAsia" w:hAnsiTheme="minorEastAsia"/>
        </w:rPr>
        <w:t>-</w:t>
      </w:r>
      <w:r>
        <w:rPr>
          <w:rFonts w:hint="eastAsia" w:ascii="黑体" w:hAnsi="黑体" w:eastAsia="黑体"/>
        </w:rPr>
        <w:t>2006</w:t>
      </w:r>
      <w:r>
        <w:rPr>
          <w:rFonts w:hint="eastAsia" w:asciiTheme="minorEastAsia" w:hAnsiTheme="minorEastAsia"/>
        </w:rPr>
        <w:t xml:space="preserve"> 生活饮用水卫生标准</w:t>
      </w:r>
    </w:p>
    <w:p>
      <w:pPr>
        <w:snapToGrid w:val="0"/>
        <w:rPr>
          <w:rFonts w:asciiTheme="minorEastAsia" w:hAnsiTheme="minorEastAsia"/>
        </w:rPr>
      </w:pPr>
      <w:r>
        <w:rPr>
          <w:rFonts w:hint="eastAsia" w:asciiTheme="minorEastAsia" w:hAnsiTheme="minorEastAsia"/>
        </w:rPr>
        <w:t xml:space="preserve">GB </w:t>
      </w:r>
      <w:r>
        <w:rPr>
          <w:rFonts w:hint="eastAsia" w:ascii="黑体" w:hAnsi="黑体" w:eastAsia="黑体"/>
        </w:rPr>
        <w:t>7718</w:t>
      </w:r>
      <w:r>
        <w:rPr>
          <w:rFonts w:hint="eastAsia" w:asciiTheme="minorEastAsia" w:hAnsiTheme="minorEastAsia"/>
        </w:rPr>
        <w:t>-</w:t>
      </w:r>
      <w:r>
        <w:rPr>
          <w:rFonts w:hint="eastAsia" w:ascii="黑体" w:hAnsi="黑体" w:eastAsia="黑体"/>
        </w:rPr>
        <w:t>2011</w:t>
      </w:r>
      <w:r>
        <w:rPr>
          <w:rFonts w:hint="eastAsia" w:asciiTheme="minorEastAsia" w:hAnsiTheme="minorEastAsia"/>
        </w:rPr>
        <w:t xml:space="preserve"> 食品安全国家标准 预包装食品标签通则</w:t>
      </w:r>
    </w:p>
    <w:p>
      <w:pPr>
        <w:snapToGrid w:val="0"/>
        <w:rPr>
          <w:rFonts w:asciiTheme="minorEastAsia" w:hAnsiTheme="minorEastAsia"/>
        </w:rPr>
      </w:pPr>
      <w:r>
        <w:rPr>
          <w:rFonts w:hint="eastAsia" w:asciiTheme="minorEastAsia" w:hAnsiTheme="minorEastAsia"/>
        </w:rPr>
        <w:t xml:space="preserve">GB </w:t>
      </w:r>
      <w:r>
        <w:rPr>
          <w:rFonts w:hint="eastAsia" w:ascii="黑体" w:hAnsi="黑体" w:eastAsia="黑体"/>
        </w:rPr>
        <w:t>14881</w:t>
      </w:r>
      <w:r>
        <w:rPr>
          <w:rFonts w:hint="eastAsia" w:asciiTheme="minorEastAsia" w:hAnsiTheme="minorEastAsia"/>
        </w:rPr>
        <w:t>-</w:t>
      </w:r>
      <w:r>
        <w:rPr>
          <w:rFonts w:hint="eastAsia" w:ascii="黑体" w:hAnsi="黑体" w:eastAsia="黑体"/>
        </w:rPr>
        <w:t>2013</w:t>
      </w:r>
      <w:r>
        <w:rPr>
          <w:rFonts w:hint="eastAsia" w:asciiTheme="minorEastAsia" w:hAnsiTheme="minorEastAsia"/>
        </w:rPr>
        <w:t xml:space="preserve"> 食品安全国家标准 食品生产通用卫生规范</w:t>
      </w:r>
    </w:p>
    <w:p>
      <w:pPr>
        <w:snapToGrid w:val="0"/>
        <w:rPr>
          <w:rFonts w:asciiTheme="minorEastAsia" w:hAnsiTheme="minorEastAsia"/>
        </w:rPr>
      </w:pPr>
      <w:r>
        <w:rPr>
          <w:rFonts w:hint="eastAsia" w:asciiTheme="minorEastAsia" w:hAnsiTheme="minorEastAsia"/>
        </w:rPr>
        <w:t xml:space="preserve">GB </w:t>
      </w:r>
      <w:r>
        <w:rPr>
          <w:rFonts w:hint="eastAsia" w:ascii="黑体" w:hAnsi="黑体" w:eastAsia="黑体"/>
        </w:rPr>
        <w:t>50073</w:t>
      </w:r>
      <w:r>
        <w:rPr>
          <w:rFonts w:hint="eastAsia" w:asciiTheme="minorEastAsia" w:hAnsiTheme="minorEastAsia"/>
        </w:rPr>
        <w:t>-</w:t>
      </w:r>
      <w:r>
        <w:rPr>
          <w:rFonts w:hint="eastAsia" w:ascii="黑体" w:hAnsi="黑体" w:eastAsia="黑体"/>
        </w:rPr>
        <w:t>2013</w:t>
      </w:r>
      <w:r>
        <w:rPr>
          <w:rFonts w:hint="eastAsia" w:asciiTheme="minorEastAsia" w:hAnsiTheme="minorEastAsia"/>
        </w:rPr>
        <w:t xml:space="preserve"> 洁净厂房设计规范</w:t>
      </w:r>
    </w:p>
    <w:p>
      <w:pPr>
        <w:snapToGrid w:val="0"/>
        <w:rPr>
          <w:rFonts w:asciiTheme="minorEastAsia" w:hAnsiTheme="minorEastAsia"/>
        </w:rPr>
      </w:pPr>
      <w:r>
        <w:rPr>
          <w:rFonts w:hint="eastAsia" w:asciiTheme="minorEastAsia" w:hAnsiTheme="minorEastAsia"/>
        </w:rPr>
        <w:t>《中华人民共和国药典》</w:t>
      </w:r>
    </w:p>
    <w:p>
      <w:pPr>
        <w:snapToGrid w:val="0"/>
        <w:rPr>
          <w:rFonts w:asciiTheme="minorEastAsia" w:hAnsiTheme="minorEastAsia"/>
        </w:rPr>
      </w:pPr>
      <w:r>
        <w:rPr>
          <w:rFonts w:asciiTheme="minorEastAsia" w:hAnsiTheme="minorEastAsia"/>
        </w:rPr>
        <w:t>食品药品监管总局办公厅关于印发保健食品稳定性试验指导原则的通知</w:t>
      </w:r>
      <w:r>
        <w:rPr>
          <w:rFonts w:hint="eastAsia" w:asciiTheme="minorEastAsia" w:hAnsiTheme="minorEastAsia"/>
        </w:rPr>
        <w:t xml:space="preserve">（食药监办食监三函〔 </w:t>
      </w:r>
      <w:r>
        <w:rPr>
          <w:rFonts w:ascii="黑体" w:hAnsi="黑体" w:eastAsia="黑体"/>
        </w:rPr>
        <w:t>2013</w:t>
      </w:r>
      <w:r>
        <w:rPr>
          <w:rFonts w:hint="eastAsia" w:asciiTheme="minorEastAsia" w:hAnsiTheme="minorEastAsia"/>
        </w:rPr>
        <w:t xml:space="preserve">〕 </w:t>
      </w:r>
      <w:r>
        <w:rPr>
          <w:rFonts w:ascii="黑体" w:hAnsi="黑体" w:eastAsia="黑体"/>
        </w:rPr>
        <w:t>500</w:t>
      </w:r>
      <w:r>
        <w:rPr>
          <w:rFonts w:asciiTheme="minorEastAsia" w:hAnsiTheme="minorEastAsia"/>
        </w:rPr>
        <w:t xml:space="preserve"> </w:t>
      </w:r>
      <w:r>
        <w:rPr>
          <w:rFonts w:hint="eastAsia" w:asciiTheme="minorEastAsia" w:hAnsiTheme="minorEastAsia"/>
        </w:rPr>
        <w:t>号）</w:t>
      </w:r>
    </w:p>
    <w:p>
      <w:pPr>
        <w:snapToGrid w:val="0"/>
        <w:rPr>
          <w:rFonts w:asciiTheme="minorEastAsia" w:hAnsiTheme="minorEastAsia"/>
          <w:szCs w:val="21"/>
        </w:rPr>
      </w:pPr>
      <w:r>
        <w:rPr>
          <w:rFonts w:hint="eastAsia" w:asciiTheme="minorEastAsia" w:hAnsiTheme="minorEastAsia"/>
          <w:szCs w:val="21"/>
        </w:rPr>
        <w:t>卫监发（1996）第38号《保健食品标识规定》（注：市场总局组织起草了《食品标识监督管理办法（征求意见稿）》2019年11月21日开始征求意见，本办法实施，原国家质量监督检验总局公布的《食品标识管理规定》、原卫生部公布的《保健食品标识规定》同时废止）</w:t>
      </w:r>
    </w:p>
    <w:p>
      <w:pPr>
        <w:snapToGrid w:val="0"/>
        <w:rPr>
          <w:rFonts w:asciiTheme="minorEastAsia" w:hAnsiTheme="minorEastAsia"/>
          <w:szCs w:val="21"/>
        </w:rPr>
      </w:pPr>
      <w:r>
        <w:rPr>
          <w:rFonts w:hint="eastAsia" w:asciiTheme="minorEastAsia" w:hAnsiTheme="minorEastAsia"/>
          <w:szCs w:val="21"/>
        </w:rPr>
        <w:t>市场监管总局2019年第53号《保健食品命名指南（2019年版）》</w:t>
      </w:r>
    </w:p>
    <w:p>
      <w:pPr>
        <w:pStyle w:val="2"/>
        <w:snapToGrid w:val="0"/>
        <w:spacing w:before="0" w:after="0" w:line="240" w:lineRule="auto"/>
        <w:rPr>
          <w:rStyle w:val="20"/>
          <w:rFonts w:ascii="黑体" w:hAnsi="黑体" w:eastAsia="黑体"/>
          <w:b w:val="0"/>
          <w:bCs w:val="0"/>
          <w:sz w:val="21"/>
          <w:szCs w:val="21"/>
        </w:rPr>
      </w:pPr>
      <w:bookmarkStart w:id="5" w:name="_Toc79064380"/>
      <w:r>
        <w:rPr>
          <w:rStyle w:val="20"/>
          <w:rFonts w:hint="eastAsia" w:ascii="黑体" w:hAnsi="黑体" w:eastAsia="黑体"/>
          <w:b w:val="0"/>
          <w:bCs w:val="0"/>
          <w:sz w:val="21"/>
          <w:szCs w:val="21"/>
        </w:rPr>
        <w:t>3术语和定义</w:t>
      </w:r>
      <w:bookmarkEnd w:id="5"/>
    </w:p>
    <w:p>
      <w:pPr>
        <w:pStyle w:val="3"/>
        <w:spacing w:before="0" w:after="0" w:line="240" w:lineRule="auto"/>
        <w:rPr>
          <w:rStyle w:val="20"/>
          <w:rFonts w:ascii="黑体" w:hAnsi="黑体" w:eastAsia="黑体"/>
          <w:b w:val="0"/>
          <w:bCs w:val="0"/>
          <w:sz w:val="21"/>
          <w:szCs w:val="21"/>
        </w:rPr>
      </w:pPr>
      <w:bookmarkStart w:id="6" w:name="_Toc79064381"/>
      <w:r>
        <w:rPr>
          <w:rStyle w:val="20"/>
          <w:rFonts w:hint="eastAsia" w:ascii="黑体" w:hAnsi="黑体" w:eastAsia="黑体"/>
          <w:b w:val="0"/>
          <w:bCs w:val="0"/>
          <w:sz w:val="21"/>
          <w:szCs w:val="21"/>
        </w:rPr>
        <w:t>3.1 清洁作业区</w:t>
      </w:r>
      <w:bookmarkEnd w:id="6"/>
    </w:p>
    <w:p>
      <w:pPr>
        <w:snapToGrid w:val="0"/>
        <w:ind w:firstLine="420" w:firstLineChars="200"/>
      </w:pPr>
      <w:r>
        <w:rPr>
          <w:rFonts w:hint="eastAsia"/>
        </w:rPr>
        <w:t>清洁度要求高的作业区域，如液态产品的与空气环境接触的工序（如称量、配料）、灌装间等，粉状产品的裸露待包装的半成品贮存、充填及内包装车间、内包材等。</w:t>
      </w:r>
    </w:p>
    <w:p>
      <w:pPr>
        <w:pStyle w:val="3"/>
        <w:spacing w:before="0" w:after="0" w:line="240" w:lineRule="auto"/>
        <w:rPr>
          <w:rStyle w:val="20"/>
          <w:rFonts w:ascii="黑体" w:hAnsi="黑体" w:eastAsia="黑体"/>
          <w:b w:val="0"/>
          <w:bCs w:val="0"/>
          <w:sz w:val="21"/>
          <w:szCs w:val="21"/>
        </w:rPr>
      </w:pPr>
      <w:bookmarkStart w:id="7" w:name="_Toc79064382"/>
      <w:r>
        <w:rPr>
          <w:rStyle w:val="20"/>
          <w:rFonts w:hint="eastAsia" w:ascii="黑体" w:hAnsi="黑体" w:eastAsia="黑体"/>
          <w:b w:val="0"/>
          <w:bCs w:val="0"/>
          <w:sz w:val="21"/>
          <w:szCs w:val="21"/>
        </w:rPr>
        <w:t>3.2 准清洁作业区</w:t>
      </w:r>
      <w:bookmarkEnd w:id="7"/>
    </w:p>
    <w:p>
      <w:pPr>
        <w:snapToGrid w:val="0"/>
        <w:ind w:firstLine="420" w:firstLineChars="200"/>
      </w:pPr>
      <w:r>
        <w:rPr>
          <w:rFonts w:hint="eastAsia"/>
        </w:rPr>
        <w:t>清洁度要求低于清洁作业区的作业区域，如原辅料预处理车间等。</w:t>
      </w:r>
    </w:p>
    <w:p>
      <w:pPr>
        <w:pStyle w:val="3"/>
        <w:spacing w:before="0" w:after="0" w:line="240" w:lineRule="auto"/>
        <w:rPr>
          <w:rStyle w:val="20"/>
          <w:rFonts w:ascii="黑体" w:hAnsi="黑体" w:eastAsia="黑体"/>
          <w:b w:val="0"/>
          <w:bCs w:val="0"/>
          <w:sz w:val="21"/>
          <w:szCs w:val="21"/>
        </w:rPr>
      </w:pPr>
      <w:bookmarkStart w:id="8" w:name="_Toc79064383"/>
      <w:r>
        <w:rPr>
          <w:rStyle w:val="20"/>
          <w:rFonts w:hint="eastAsia" w:ascii="黑体" w:hAnsi="黑体" w:eastAsia="黑体"/>
          <w:b w:val="0"/>
          <w:bCs w:val="0"/>
          <w:sz w:val="21"/>
          <w:szCs w:val="21"/>
        </w:rPr>
        <w:t>3.3 一般作业区</w:t>
      </w:r>
      <w:bookmarkEnd w:id="8"/>
    </w:p>
    <w:p>
      <w:pPr>
        <w:snapToGrid w:val="0"/>
        <w:ind w:firstLine="420" w:firstLineChars="200"/>
      </w:pPr>
      <w:r>
        <w:rPr>
          <w:rFonts w:hint="eastAsia"/>
        </w:rPr>
        <w:t xml:space="preserve">清洁度要求低于准清洁作业区的作业区域，如原料仓库、包装材料仓库、外包装车间及成品仓库等。         </w:t>
      </w:r>
    </w:p>
    <w:p>
      <w:pPr>
        <w:pStyle w:val="3"/>
        <w:spacing w:before="0" w:after="0" w:line="240" w:lineRule="auto"/>
        <w:rPr>
          <w:rStyle w:val="20"/>
          <w:rFonts w:ascii="黑体" w:hAnsi="黑体" w:eastAsia="黑体"/>
          <w:b w:val="0"/>
          <w:bCs w:val="0"/>
          <w:sz w:val="21"/>
          <w:szCs w:val="21"/>
        </w:rPr>
      </w:pPr>
      <w:bookmarkStart w:id="9" w:name="_Toc79064384"/>
      <w:r>
        <w:rPr>
          <w:rStyle w:val="20"/>
          <w:rFonts w:hint="eastAsia" w:ascii="黑体" w:hAnsi="黑体" w:eastAsia="黑体"/>
          <w:b w:val="0"/>
          <w:bCs w:val="0"/>
          <w:sz w:val="21"/>
          <w:szCs w:val="21"/>
        </w:rPr>
        <w:t>3.4 中间产品</w:t>
      </w:r>
      <w:bookmarkEnd w:id="9"/>
    </w:p>
    <w:p>
      <w:pPr>
        <w:snapToGrid w:val="0"/>
        <w:ind w:firstLine="420" w:firstLineChars="200"/>
      </w:pPr>
      <w:r>
        <w:rPr>
          <w:rFonts w:hint="eastAsia"/>
        </w:rPr>
        <w:t>需进一步加工的物质或混合物。</w:t>
      </w:r>
    </w:p>
    <w:p>
      <w:pPr>
        <w:pStyle w:val="3"/>
        <w:spacing w:before="0" w:after="0" w:line="240" w:lineRule="auto"/>
        <w:rPr>
          <w:rStyle w:val="20"/>
          <w:rFonts w:ascii="黑体" w:hAnsi="黑体" w:eastAsia="黑体"/>
          <w:b w:val="0"/>
          <w:bCs w:val="0"/>
          <w:sz w:val="21"/>
          <w:szCs w:val="21"/>
        </w:rPr>
      </w:pPr>
      <w:bookmarkStart w:id="10" w:name="_Toc79064385"/>
      <w:r>
        <w:rPr>
          <w:rStyle w:val="20"/>
          <w:rFonts w:hint="eastAsia" w:ascii="黑体" w:hAnsi="黑体" w:eastAsia="黑体"/>
          <w:b w:val="0"/>
          <w:bCs w:val="0"/>
          <w:sz w:val="21"/>
          <w:szCs w:val="21"/>
        </w:rPr>
        <w:t>3.5关键控制点</w:t>
      </w:r>
      <w:bookmarkEnd w:id="10"/>
      <w:r>
        <w:rPr>
          <w:rStyle w:val="20"/>
          <w:rFonts w:hint="eastAsia" w:ascii="黑体" w:hAnsi="黑体" w:eastAsia="黑体"/>
          <w:b w:val="0"/>
          <w:bCs w:val="0"/>
          <w:sz w:val="21"/>
          <w:szCs w:val="21"/>
        </w:rPr>
        <w:t xml:space="preserve"> </w:t>
      </w:r>
    </w:p>
    <w:p>
      <w:pPr>
        <w:snapToGrid w:val="0"/>
        <w:ind w:firstLine="420"/>
      </w:pPr>
      <w:r>
        <w:rPr>
          <w:rFonts w:hint="eastAsia"/>
        </w:rPr>
        <w:t>能够进行控制 ，并且该控制对防止、消除某一食品安全危害或将其降低到可接受水平，是必需的某一步骤。</w:t>
      </w:r>
    </w:p>
    <w:p>
      <w:pPr>
        <w:pStyle w:val="3"/>
        <w:spacing w:before="0" w:after="0" w:line="240" w:lineRule="auto"/>
        <w:rPr>
          <w:rStyle w:val="20"/>
          <w:rFonts w:ascii="黑体" w:hAnsi="黑体" w:eastAsia="黑体"/>
          <w:b w:val="0"/>
          <w:bCs w:val="0"/>
          <w:sz w:val="21"/>
          <w:szCs w:val="21"/>
        </w:rPr>
      </w:pPr>
      <w:bookmarkStart w:id="11" w:name="_Toc79064386"/>
      <w:r>
        <w:rPr>
          <w:rStyle w:val="20"/>
          <w:rFonts w:hint="eastAsia" w:ascii="黑体" w:hAnsi="黑体" w:eastAsia="黑体"/>
          <w:b w:val="0"/>
          <w:bCs w:val="0"/>
          <w:sz w:val="21"/>
          <w:szCs w:val="21"/>
        </w:rPr>
        <w:t>3.6批记录</w:t>
      </w:r>
      <w:bookmarkEnd w:id="11"/>
    </w:p>
    <w:p>
      <w:pPr>
        <w:snapToGrid w:val="0"/>
        <w:ind w:firstLine="420"/>
      </w:pPr>
      <w:r>
        <w:rPr>
          <w:rFonts w:hint="eastAsia"/>
        </w:rPr>
        <w:t>用于记述每批保健食品生产、质量检验和放行审核的所有文件和记录，可追溯所有与成品质量有关的历史信息。</w:t>
      </w:r>
    </w:p>
    <w:p>
      <w:pPr>
        <w:pStyle w:val="3"/>
        <w:spacing w:before="0" w:after="0" w:line="240" w:lineRule="auto"/>
        <w:rPr>
          <w:rStyle w:val="20"/>
          <w:rFonts w:ascii="黑体" w:hAnsi="黑体" w:eastAsia="黑体"/>
          <w:b w:val="0"/>
          <w:bCs w:val="0"/>
          <w:sz w:val="21"/>
          <w:szCs w:val="21"/>
        </w:rPr>
      </w:pPr>
      <w:bookmarkStart w:id="12" w:name="_Toc79064387"/>
      <w:r>
        <w:rPr>
          <w:rStyle w:val="20"/>
          <w:rFonts w:hint="eastAsia" w:ascii="黑体" w:hAnsi="黑体" w:eastAsia="黑体"/>
          <w:b w:val="0"/>
          <w:bCs w:val="0"/>
          <w:sz w:val="21"/>
          <w:szCs w:val="21"/>
        </w:rPr>
        <w:t>3.7物料平衡</w:t>
      </w:r>
      <w:bookmarkEnd w:id="12"/>
    </w:p>
    <w:p>
      <w:pPr>
        <w:snapToGrid w:val="0"/>
        <w:ind w:firstLine="420" w:firstLineChars="200"/>
      </w:pPr>
      <w:r>
        <w:rPr>
          <w:rFonts w:hint="eastAsia"/>
        </w:rPr>
        <w:t xml:space="preserve">产品或物料实际产量或实际用量及收集到的损耗之和与理论产量或理论用量之间的比较，并考虑可允许的偏差范围。 </w:t>
      </w:r>
    </w:p>
    <w:p>
      <w:pPr>
        <w:pStyle w:val="3"/>
        <w:spacing w:before="0" w:after="0" w:line="240" w:lineRule="auto"/>
        <w:rPr>
          <w:rStyle w:val="20"/>
          <w:rFonts w:ascii="黑体" w:hAnsi="黑体" w:eastAsia="黑体"/>
          <w:b w:val="0"/>
          <w:bCs w:val="0"/>
          <w:sz w:val="21"/>
          <w:szCs w:val="21"/>
        </w:rPr>
      </w:pPr>
      <w:bookmarkStart w:id="13" w:name="_Toc79064388"/>
      <w:r>
        <w:rPr>
          <w:rStyle w:val="20"/>
          <w:rFonts w:hint="eastAsia" w:ascii="黑体" w:hAnsi="黑体" w:eastAsia="黑体"/>
          <w:b w:val="0"/>
          <w:bCs w:val="0"/>
          <w:sz w:val="21"/>
          <w:szCs w:val="21"/>
        </w:rPr>
        <w:t>3.8确认</w:t>
      </w:r>
      <w:bookmarkEnd w:id="13"/>
    </w:p>
    <w:p>
      <w:pPr>
        <w:snapToGrid w:val="0"/>
        <w:ind w:firstLine="420"/>
      </w:pPr>
      <w:r>
        <w:rPr>
          <w:rFonts w:hint="eastAsia"/>
        </w:rPr>
        <w:t xml:space="preserve">证明厂房、设施、设备能正确运行并可达到预期结果的一系列活动。              </w:t>
      </w:r>
    </w:p>
    <w:p>
      <w:pPr>
        <w:pStyle w:val="3"/>
        <w:spacing w:before="0" w:after="0" w:line="240" w:lineRule="auto"/>
        <w:rPr>
          <w:rStyle w:val="20"/>
          <w:rFonts w:ascii="黑体" w:hAnsi="黑体" w:eastAsia="黑体"/>
          <w:b w:val="0"/>
          <w:bCs w:val="0"/>
          <w:sz w:val="21"/>
          <w:szCs w:val="21"/>
        </w:rPr>
      </w:pPr>
      <w:bookmarkStart w:id="14" w:name="_Toc79064389"/>
      <w:r>
        <w:rPr>
          <w:rStyle w:val="20"/>
          <w:rFonts w:hint="eastAsia" w:ascii="黑体" w:hAnsi="黑体" w:eastAsia="黑体"/>
          <w:b w:val="0"/>
          <w:bCs w:val="0"/>
          <w:sz w:val="21"/>
          <w:szCs w:val="21"/>
        </w:rPr>
        <w:t>3.9验证</w:t>
      </w:r>
      <w:bookmarkEnd w:id="14"/>
    </w:p>
    <w:p>
      <w:pPr>
        <w:snapToGrid w:val="0"/>
        <w:ind w:firstLine="420" w:firstLineChars="200"/>
      </w:pPr>
      <w:r>
        <w:rPr>
          <w:rFonts w:hint="eastAsia"/>
        </w:rPr>
        <w:t>证明任何操作规程（或方法）、生产工艺或系统能够达到预期结果的一系列活动。</w:t>
      </w:r>
    </w:p>
    <w:p>
      <w:pPr>
        <w:pStyle w:val="2"/>
        <w:snapToGrid w:val="0"/>
        <w:spacing w:before="0" w:after="0" w:line="240" w:lineRule="auto"/>
        <w:rPr>
          <w:rStyle w:val="20"/>
          <w:rFonts w:ascii="黑体" w:hAnsi="黑体" w:eastAsia="黑体"/>
          <w:b/>
          <w:bCs/>
          <w:sz w:val="21"/>
          <w:szCs w:val="21"/>
        </w:rPr>
      </w:pPr>
      <w:bookmarkStart w:id="15" w:name="_Toc79064390"/>
      <w:r>
        <w:rPr>
          <w:rStyle w:val="20"/>
          <w:rFonts w:hint="eastAsia" w:ascii="黑体" w:hAnsi="黑体" w:eastAsia="黑体"/>
          <w:b w:val="0"/>
          <w:bCs w:val="0"/>
          <w:sz w:val="21"/>
          <w:szCs w:val="21"/>
        </w:rPr>
        <w:t>4厂房与设施</w:t>
      </w:r>
      <w:bookmarkEnd w:id="15"/>
    </w:p>
    <w:p>
      <w:pPr>
        <w:pStyle w:val="3"/>
        <w:spacing w:before="0" w:after="0" w:line="240" w:lineRule="auto"/>
        <w:rPr>
          <w:rStyle w:val="20"/>
          <w:rFonts w:ascii="黑体" w:hAnsi="黑体" w:eastAsia="黑体"/>
          <w:b w:val="0"/>
          <w:bCs w:val="0"/>
          <w:sz w:val="21"/>
          <w:szCs w:val="21"/>
        </w:rPr>
      </w:pPr>
      <w:bookmarkStart w:id="16" w:name="_Toc79064391"/>
      <w:r>
        <w:rPr>
          <w:rStyle w:val="20"/>
          <w:rFonts w:hint="eastAsia" w:ascii="黑体" w:hAnsi="黑体" w:eastAsia="黑体"/>
          <w:b w:val="0"/>
          <w:bCs w:val="0"/>
          <w:sz w:val="21"/>
          <w:szCs w:val="21"/>
        </w:rPr>
        <w:t>4.1选址</w:t>
      </w:r>
      <w:bookmarkEnd w:id="16"/>
    </w:p>
    <w:p>
      <w:pPr>
        <w:ind w:firstLine="420" w:firstLineChars="200"/>
        <w:rPr>
          <w:rFonts w:asciiTheme="minorEastAsia" w:hAnsiTheme="minorEastAsia"/>
          <w:szCs w:val="21"/>
        </w:rPr>
      </w:pPr>
      <w:bookmarkStart w:id="17" w:name="_Toc79045175"/>
      <w:bookmarkStart w:id="18" w:name="_Toc78965770"/>
      <w:bookmarkStart w:id="19" w:name="_Toc78966095"/>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厂区不应选择对食品有显著污染的区域。</w:t>
      </w:r>
      <w:bookmarkEnd w:id="17"/>
      <w:bookmarkEnd w:id="18"/>
      <w:bookmarkEnd w:id="19"/>
    </w:p>
    <w:p>
      <w:pPr>
        <w:ind w:firstLine="420" w:firstLineChars="200"/>
        <w:rPr>
          <w:rFonts w:asciiTheme="minorEastAsia" w:hAnsiTheme="minorEastAsia"/>
          <w:szCs w:val="21"/>
        </w:rPr>
      </w:pPr>
      <w:bookmarkStart w:id="20" w:name="_Toc78965771"/>
      <w:bookmarkStart w:id="21" w:name="_Toc78966096"/>
      <w:bookmarkStart w:id="22" w:name="_Toc79045176"/>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厂区不应选择有害废弃物以及粉尘、有害气体、放射性物质、垃圾处理场和其他扩散性污染源不能有效清除的地址。</w:t>
      </w:r>
      <w:bookmarkEnd w:id="20"/>
      <w:bookmarkEnd w:id="21"/>
      <w:bookmarkEnd w:id="22"/>
    </w:p>
    <w:p>
      <w:pPr>
        <w:ind w:firstLine="420" w:firstLineChars="200"/>
        <w:rPr>
          <w:rFonts w:asciiTheme="minorEastAsia" w:hAnsiTheme="minorEastAsia"/>
          <w:szCs w:val="21"/>
        </w:rPr>
      </w:pPr>
      <w:bookmarkStart w:id="23" w:name="_Toc78966097"/>
      <w:bookmarkStart w:id="24" w:name="_Toc78965772"/>
      <w:bookmarkStart w:id="25" w:name="_Toc79045177"/>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厂区不宜选择易发生洪涝灾害的地区，难以避开时应设计必要的防范措施。</w:t>
      </w:r>
      <w:bookmarkEnd w:id="23"/>
      <w:bookmarkEnd w:id="24"/>
      <w:bookmarkEnd w:id="25"/>
    </w:p>
    <w:p>
      <w:pPr>
        <w:ind w:firstLine="420" w:firstLineChars="200"/>
        <w:rPr>
          <w:rFonts w:asciiTheme="minorEastAsia" w:hAnsiTheme="minorEastAsia"/>
          <w:szCs w:val="21"/>
        </w:rPr>
      </w:pPr>
      <w:bookmarkStart w:id="26" w:name="_Toc79045178"/>
      <w:bookmarkStart w:id="27" w:name="_Toc78966098"/>
      <w:bookmarkStart w:id="28" w:name="_Toc78965773"/>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厂区周围不宜有虫害大量孳生的潜在场所，难以避开时应设计必要的防范措施。</w:t>
      </w:r>
      <w:bookmarkEnd w:id="26"/>
      <w:bookmarkEnd w:id="27"/>
      <w:bookmarkEnd w:id="28"/>
      <w:r>
        <w:rPr>
          <w:rFonts w:hint="eastAsia" w:asciiTheme="minorEastAsia" w:hAnsiTheme="minorEastAsia"/>
          <w:szCs w:val="21"/>
        </w:rPr>
        <w:t xml:space="preserve">  </w:t>
      </w:r>
    </w:p>
    <w:p>
      <w:pPr>
        <w:pStyle w:val="3"/>
        <w:snapToGrid w:val="0"/>
        <w:spacing w:before="0" w:after="0" w:line="240" w:lineRule="auto"/>
        <w:rPr>
          <w:rFonts w:ascii="黑体" w:hAnsi="黑体" w:eastAsia="黑体"/>
          <w:b w:val="0"/>
          <w:sz w:val="21"/>
          <w:szCs w:val="21"/>
        </w:rPr>
      </w:pPr>
      <w:bookmarkStart w:id="29" w:name="_Toc79064392"/>
      <w:r>
        <w:rPr>
          <w:rFonts w:hint="eastAsia" w:ascii="黑体" w:hAnsi="黑体" w:eastAsia="黑体"/>
          <w:b w:val="0"/>
          <w:sz w:val="21"/>
          <w:szCs w:val="21"/>
        </w:rPr>
        <w:t>4.2厂区环境</w:t>
      </w:r>
      <w:bookmarkEnd w:id="29"/>
    </w:p>
    <w:p>
      <w:pPr>
        <w:ind w:firstLine="420" w:firstLineChars="200"/>
        <w:rPr>
          <w:rFonts w:asciiTheme="minorEastAsia" w:hAnsiTheme="minorEastAsia"/>
          <w:szCs w:val="21"/>
        </w:rPr>
      </w:pPr>
      <w:bookmarkStart w:id="30" w:name="_Toc78966100"/>
      <w:bookmarkStart w:id="31" w:name="_Toc79045180"/>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应考虑环境给保健食品生产带来的潜在污染风险，并采取适当的措施将其降至最低水平。</w:t>
      </w:r>
      <w:bookmarkEnd w:id="30"/>
      <w:bookmarkEnd w:id="31"/>
    </w:p>
    <w:p>
      <w:pPr>
        <w:ind w:firstLine="420" w:firstLineChars="200"/>
        <w:rPr>
          <w:rFonts w:asciiTheme="minorEastAsia" w:hAnsiTheme="minorEastAsia"/>
          <w:szCs w:val="21"/>
        </w:rPr>
      </w:pPr>
      <w:bookmarkStart w:id="32" w:name="_Toc79045181"/>
      <w:bookmarkStart w:id="33" w:name="_Toc78966101"/>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厂房应按生产工艺流程及所要求的洁净级别进行合理布局，同一厂房和邻近厂房进行的各项生产操作不得相互妨碍。各功能区域划分明显，并有适当的分离或分隔措施，防止交叉污染。</w:t>
      </w:r>
      <w:bookmarkEnd w:id="32"/>
      <w:bookmarkEnd w:id="33"/>
    </w:p>
    <w:p>
      <w:pPr>
        <w:ind w:firstLine="420" w:firstLineChars="200"/>
        <w:rPr>
          <w:rFonts w:asciiTheme="minorEastAsia" w:hAnsiTheme="minorEastAsia"/>
          <w:szCs w:val="21"/>
        </w:rPr>
      </w:pPr>
      <w:bookmarkStart w:id="34" w:name="_Toc79045182"/>
      <w:bookmarkStart w:id="35" w:name="_Toc78966102"/>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厂区内的道路应铺设混凝土、沥青、或者其他硬质材料</w:t>
      </w:r>
      <w:r>
        <w:rPr>
          <w:rFonts w:hint="eastAsia" w:asciiTheme="minorEastAsia" w:hAnsiTheme="minorEastAsia"/>
          <w:b/>
          <w:bCs/>
          <w:color w:val="C00000"/>
          <w:szCs w:val="21"/>
        </w:rPr>
        <w:t>。</w:t>
      </w:r>
      <w:r>
        <w:rPr>
          <w:rFonts w:hint="eastAsia" w:asciiTheme="minorEastAsia" w:hAnsiTheme="minorEastAsia"/>
          <w:szCs w:val="21"/>
        </w:rPr>
        <w:t>裸露空地应采取必要措施，如铺设水泥、地砖或铺设草坪等方式，保持环境清洁，防止正常天气下扬尘和积水等现象的发生。</w:t>
      </w:r>
      <w:bookmarkEnd w:id="34"/>
      <w:bookmarkEnd w:id="35"/>
    </w:p>
    <w:p>
      <w:pPr>
        <w:ind w:firstLine="420" w:firstLineChars="200"/>
        <w:rPr>
          <w:rFonts w:asciiTheme="minorEastAsia" w:hAnsiTheme="minorEastAsia"/>
          <w:szCs w:val="21"/>
        </w:rPr>
      </w:pPr>
      <w:bookmarkStart w:id="36" w:name="_Toc79045183"/>
      <w:bookmarkStart w:id="37" w:name="_Toc78966103"/>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厂区绿化应与生产车间保持适当距离，植被应定期维护，以防止虫害的孳生。</w:t>
      </w:r>
      <w:bookmarkEnd w:id="36"/>
      <w:bookmarkEnd w:id="37"/>
    </w:p>
    <w:p>
      <w:pPr>
        <w:ind w:firstLine="420" w:firstLineChars="200"/>
        <w:rPr>
          <w:rFonts w:asciiTheme="minorEastAsia" w:hAnsiTheme="minorEastAsia"/>
          <w:szCs w:val="21"/>
        </w:rPr>
      </w:pPr>
      <w:bookmarkStart w:id="38" w:name="_Toc79045184"/>
      <w:bookmarkStart w:id="39" w:name="_Toc78966104"/>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生产、行政、生活和辅助区的总体布局应当合理，不得互相妨碍。</w:t>
      </w:r>
      <w:bookmarkEnd w:id="38"/>
      <w:bookmarkEnd w:id="39"/>
    </w:p>
    <w:p>
      <w:pPr>
        <w:pStyle w:val="3"/>
        <w:spacing w:before="0" w:after="0" w:line="240" w:lineRule="auto"/>
        <w:rPr>
          <w:rFonts w:ascii="黑体" w:hAnsi="黑体" w:eastAsia="黑体"/>
          <w:b w:val="0"/>
          <w:sz w:val="21"/>
          <w:szCs w:val="21"/>
        </w:rPr>
      </w:pPr>
      <w:bookmarkStart w:id="40" w:name="_Toc79064393"/>
      <w:r>
        <w:rPr>
          <w:rFonts w:hint="eastAsia" w:ascii="黑体" w:hAnsi="黑体" w:eastAsia="黑体"/>
          <w:b w:val="0"/>
          <w:sz w:val="21"/>
          <w:szCs w:val="21"/>
        </w:rPr>
        <w:t>4.3设计和布局</w:t>
      </w:r>
      <w:bookmarkEnd w:id="40"/>
    </w:p>
    <w:p>
      <w:pPr>
        <w:ind w:firstLine="420" w:firstLineChars="200"/>
        <w:rPr>
          <w:rFonts w:asciiTheme="minorEastAsia" w:hAnsiTheme="minorEastAsia"/>
          <w:szCs w:val="21"/>
        </w:rPr>
      </w:pPr>
      <w:bookmarkStart w:id="41" w:name="_Toc78966106"/>
      <w:bookmarkStart w:id="42" w:name="_Toc79045186"/>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厂房、设备布局与工艺流程应衔接合理，建筑结构完善，并能满足生产工艺和质量、卫生的要求</w:t>
      </w:r>
      <w:r>
        <w:rPr>
          <w:rFonts w:hint="eastAsia" w:asciiTheme="minorEastAsia" w:hAnsiTheme="minorEastAsia"/>
          <w:b/>
          <w:bCs/>
          <w:color w:val="C00000"/>
          <w:szCs w:val="21"/>
        </w:rPr>
        <w:t>。</w:t>
      </w:r>
      <w:r>
        <w:rPr>
          <w:rFonts w:hint="eastAsia" w:asciiTheme="minorEastAsia" w:hAnsiTheme="minorEastAsia"/>
          <w:szCs w:val="21"/>
        </w:rPr>
        <w:t>厂房的面积和空间应与生产能力相适应，便于设备安置、清洁消毒、物料存储及人员操作。</w:t>
      </w:r>
      <w:bookmarkEnd w:id="41"/>
      <w:bookmarkEnd w:id="42"/>
    </w:p>
    <w:p>
      <w:pPr>
        <w:ind w:firstLine="420" w:firstLineChars="200"/>
        <w:rPr>
          <w:rFonts w:asciiTheme="minorEastAsia" w:hAnsiTheme="minorEastAsia"/>
          <w:bCs/>
          <w:szCs w:val="21"/>
        </w:rPr>
      </w:pPr>
      <w:bookmarkStart w:id="43" w:name="_Toc79045187"/>
      <w:bookmarkStart w:id="44" w:name="_Toc78966107"/>
      <w:r>
        <w:rPr>
          <w:rFonts w:hint="eastAsia" w:ascii="黑体" w:hAnsi="黑体" w:eastAsia="黑体"/>
          <w:bCs/>
          <w:szCs w:val="21"/>
        </w:rPr>
        <w:t>4</w:t>
      </w:r>
      <w:r>
        <w:rPr>
          <w:rFonts w:hint="eastAsia" w:asciiTheme="minorEastAsia" w:hAnsiTheme="minorEastAsia"/>
          <w:bCs/>
          <w:szCs w:val="21"/>
        </w:rPr>
        <w:t>.</w:t>
      </w:r>
      <w:r>
        <w:rPr>
          <w:rFonts w:hint="eastAsia" w:ascii="黑体" w:hAnsi="黑体" w:eastAsia="黑体"/>
          <w:bCs/>
          <w:szCs w:val="21"/>
        </w:rPr>
        <w:t>3</w:t>
      </w:r>
      <w:r>
        <w:rPr>
          <w:rFonts w:hint="eastAsia" w:asciiTheme="minorEastAsia" w:hAnsiTheme="minorEastAsia"/>
          <w:bCs/>
          <w:szCs w:val="21"/>
        </w:rPr>
        <w:t>.</w:t>
      </w:r>
      <w:r>
        <w:rPr>
          <w:rFonts w:hint="eastAsia" w:ascii="黑体" w:hAnsi="黑体" w:eastAsia="黑体"/>
          <w:bCs/>
          <w:szCs w:val="21"/>
        </w:rPr>
        <w:t>2</w:t>
      </w:r>
      <w:r>
        <w:rPr>
          <w:rFonts w:hint="eastAsia" w:asciiTheme="minorEastAsia" w:hAnsiTheme="minorEastAsia"/>
          <w:bCs/>
          <w:szCs w:val="21"/>
        </w:rPr>
        <w:t>保健食品不得与药品共线生产，不得生产对保健食品质量安全产生影响的其他产品。</w:t>
      </w:r>
      <w:bookmarkEnd w:id="43"/>
      <w:bookmarkEnd w:id="44"/>
    </w:p>
    <w:p>
      <w:pPr>
        <w:ind w:firstLine="420" w:firstLineChars="200"/>
        <w:rPr>
          <w:rFonts w:asciiTheme="minorEastAsia" w:hAnsiTheme="minorEastAsia"/>
          <w:szCs w:val="21"/>
        </w:rPr>
      </w:pPr>
      <w:bookmarkStart w:id="45" w:name="_Toc78966108"/>
      <w:bookmarkStart w:id="46" w:name="_Toc79045188"/>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原料的前处理(如提取、浓缩等)应在与其生产规模和工艺要求相适应的场所进行，并装备有必要的通风、除尘、降温设施。原料的前处理不得与成品生产使用同一生产车间。</w:t>
      </w:r>
      <w:bookmarkEnd w:id="45"/>
      <w:bookmarkEnd w:id="46"/>
    </w:p>
    <w:p>
      <w:pPr>
        <w:ind w:firstLine="420" w:firstLineChars="200"/>
        <w:rPr>
          <w:rFonts w:asciiTheme="minorEastAsia" w:hAnsiTheme="minorEastAsia"/>
          <w:szCs w:val="21"/>
        </w:rPr>
      </w:pPr>
      <w:bookmarkStart w:id="47" w:name="_Toc79045189"/>
      <w:bookmarkStart w:id="48" w:name="_Toc78966109"/>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厂区内设置的检验室应与生产区域分隔。</w:t>
      </w:r>
      <w:bookmarkEnd w:id="47"/>
      <w:bookmarkEnd w:id="48"/>
    </w:p>
    <w:p>
      <w:pPr>
        <w:ind w:firstLine="420" w:firstLineChars="200"/>
        <w:rPr>
          <w:rFonts w:asciiTheme="minorEastAsia" w:hAnsiTheme="minorEastAsia"/>
          <w:szCs w:val="21"/>
        </w:rPr>
      </w:pPr>
      <w:bookmarkStart w:id="49" w:name="_Toc78966110"/>
      <w:bookmarkStart w:id="50" w:name="_Toc79045190"/>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管道的设计和安装应当避免死角和盲管。确实无法避免的死角和盲管，应当便于拆装清洁，并建立相应的拆装清洁记录</w:t>
      </w:r>
      <w:r>
        <w:rPr>
          <w:rFonts w:hint="eastAsia" w:asciiTheme="minorEastAsia" w:hAnsiTheme="minorEastAsia"/>
          <w:b/>
          <w:bCs/>
          <w:color w:val="C00000"/>
          <w:szCs w:val="21"/>
        </w:rPr>
        <w:t>，</w:t>
      </w:r>
      <w:r>
        <w:rPr>
          <w:rFonts w:hint="eastAsia" w:asciiTheme="minorEastAsia" w:hAnsiTheme="minorEastAsia"/>
          <w:szCs w:val="21"/>
        </w:rPr>
        <w:t>清洁工序应当有相应的验证文件。</w:t>
      </w:r>
      <w:bookmarkEnd w:id="49"/>
      <w:bookmarkEnd w:id="50"/>
    </w:p>
    <w:p>
      <w:pPr>
        <w:ind w:firstLine="420" w:firstLineChars="200"/>
        <w:rPr>
          <w:rFonts w:asciiTheme="minorEastAsia" w:hAnsiTheme="minorEastAsia"/>
          <w:szCs w:val="21"/>
        </w:rPr>
      </w:pPr>
      <w:bookmarkStart w:id="51" w:name="_Toc79045191"/>
      <w:bookmarkStart w:id="52" w:name="_Toc78966111"/>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厂房和车间应根据产品特点、生产工艺、生产特性以及生产过程划分洁净级别，净化级别必须满足生产加工保健食品对空气净化的需求。</w:t>
      </w:r>
      <w:bookmarkEnd w:id="51"/>
      <w:bookmarkEnd w:id="52"/>
    </w:p>
    <w:p>
      <w:pPr>
        <w:ind w:firstLine="420" w:firstLineChars="200"/>
        <w:rPr>
          <w:rFonts w:asciiTheme="minorEastAsia" w:hAnsiTheme="minorEastAsia"/>
          <w:szCs w:val="21"/>
        </w:rPr>
      </w:pPr>
      <w:bookmarkStart w:id="53" w:name="_Toc78966112"/>
      <w:bookmarkStart w:id="54" w:name="_Toc79045192"/>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保健食品生产中直接接触空气的各暴露工序以及直接接触保健食品的包装材料最终处理的暴露工序应在同一洁净车间内连续完成。生产工序未在同一洁净车间内完成的，应经生产验证合格，符合保健食品生产洁净级别要求。</w:t>
      </w:r>
      <w:bookmarkEnd w:id="53"/>
      <w:bookmarkEnd w:id="54"/>
    </w:p>
    <w:p>
      <w:pPr>
        <w:ind w:firstLine="420" w:firstLineChars="200"/>
        <w:rPr>
          <w:rFonts w:asciiTheme="minorEastAsia" w:hAnsiTheme="minorEastAsia"/>
          <w:szCs w:val="21"/>
        </w:rPr>
      </w:pPr>
      <w:bookmarkStart w:id="55" w:name="_Toc78966113"/>
      <w:bookmarkStart w:id="56" w:name="_Toc79045193"/>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8</w:t>
      </w:r>
      <w:r>
        <w:rPr>
          <w:rFonts w:hint="eastAsia" w:asciiTheme="minorEastAsia" w:hAnsiTheme="minorEastAsia"/>
          <w:szCs w:val="21"/>
        </w:rPr>
        <w:t>洁净区与非洁净区之间、不同级别洁净区之间应设缓冲区，各缓冲区之间应设连锁装置，防止污染空气倒灌。</w:t>
      </w:r>
      <w:bookmarkEnd w:id="55"/>
      <w:bookmarkEnd w:id="56"/>
    </w:p>
    <w:p>
      <w:pPr>
        <w:ind w:firstLine="420" w:firstLineChars="200"/>
        <w:rPr>
          <w:rFonts w:asciiTheme="minorEastAsia" w:hAnsiTheme="minorEastAsia"/>
          <w:szCs w:val="21"/>
        </w:rPr>
      </w:pPr>
      <w:bookmarkStart w:id="57" w:name="_Toc79045194"/>
      <w:bookmarkStart w:id="58" w:name="_Toc78966114"/>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9</w:t>
      </w:r>
      <w:r>
        <w:rPr>
          <w:rFonts w:hint="eastAsia" w:asciiTheme="minorEastAsia" w:hAnsiTheme="minorEastAsia"/>
          <w:szCs w:val="21"/>
        </w:rPr>
        <w:t>洁净车间应当分别设置工具容器清洗、存放间和洁具清洗、存放间，清洗前后应严格分开，不得交叉污染。</w:t>
      </w:r>
      <w:bookmarkEnd w:id="57"/>
      <w:bookmarkEnd w:id="58"/>
    </w:p>
    <w:p>
      <w:pPr>
        <w:ind w:firstLine="420" w:firstLineChars="200"/>
        <w:rPr>
          <w:rFonts w:asciiTheme="minorEastAsia" w:hAnsiTheme="minorEastAsia"/>
          <w:szCs w:val="21"/>
        </w:rPr>
      </w:pPr>
      <w:bookmarkStart w:id="59" w:name="_Toc79045195"/>
      <w:bookmarkStart w:id="60" w:name="_Toc78966115"/>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10</w:t>
      </w:r>
      <w:r>
        <w:rPr>
          <w:rFonts w:hint="eastAsia" w:asciiTheme="minorEastAsia" w:hAnsiTheme="minorEastAsia"/>
          <w:szCs w:val="21"/>
        </w:rPr>
        <w:t>生产车间应当分别设置净化用室和设施，设置与洁净级别相适应的人、物流通道，避免交叉污染。</w:t>
      </w:r>
      <w:bookmarkEnd w:id="59"/>
      <w:bookmarkEnd w:id="60"/>
    </w:p>
    <w:p>
      <w:pPr>
        <w:ind w:firstLine="420" w:firstLineChars="200"/>
        <w:rPr>
          <w:rFonts w:asciiTheme="minorEastAsia" w:hAnsiTheme="minorEastAsia"/>
          <w:szCs w:val="21"/>
        </w:rPr>
      </w:pPr>
      <w:bookmarkStart w:id="61" w:name="_Toc79045196"/>
      <w:bookmarkStart w:id="62" w:name="_Toc78966116"/>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11</w:t>
      </w:r>
      <w:r>
        <w:rPr>
          <w:rFonts w:hint="eastAsia" w:asciiTheme="minorEastAsia" w:hAnsiTheme="minorEastAsia"/>
          <w:szCs w:val="21"/>
        </w:rPr>
        <w:t>人流通道应当按要求设置合理的洗手、消毒、更衣设施，物流通道应当设置必要的缓冲和清洁设施。</w:t>
      </w:r>
      <w:bookmarkEnd w:id="61"/>
      <w:bookmarkEnd w:id="62"/>
    </w:p>
    <w:p>
      <w:pPr>
        <w:ind w:firstLine="420" w:firstLineChars="200"/>
        <w:rPr>
          <w:rFonts w:asciiTheme="minorEastAsia" w:hAnsiTheme="minorEastAsia"/>
          <w:szCs w:val="21"/>
        </w:rPr>
      </w:pPr>
      <w:bookmarkStart w:id="63" w:name="_Toc79045197"/>
      <w:bookmarkStart w:id="64" w:name="_Toc78966117"/>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12</w:t>
      </w:r>
      <w:r>
        <w:rPr>
          <w:rFonts w:hint="eastAsia" w:asciiTheme="minorEastAsia" w:hAnsiTheme="minorEastAsia"/>
          <w:szCs w:val="21"/>
        </w:rPr>
        <w:t>洁净车间内的给水排水管道应尽量暗装，与功能间无关的管道不宜穿过。</w:t>
      </w:r>
      <w:bookmarkEnd w:id="63"/>
      <w:bookmarkEnd w:id="64"/>
    </w:p>
    <w:p>
      <w:pPr>
        <w:ind w:firstLine="420" w:firstLineChars="200"/>
        <w:rPr>
          <w:rFonts w:asciiTheme="minorEastAsia" w:hAnsiTheme="minorEastAsia"/>
          <w:szCs w:val="21"/>
        </w:rPr>
      </w:pPr>
      <w:bookmarkStart w:id="65" w:name="_Toc79045198"/>
      <w:bookmarkStart w:id="66" w:name="_Toc78966118"/>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13</w:t>
      </w:r>
      <w:r>
        <w:rPr>
          <w:rFonts w:hint="eastAsia" w:asciiTheme="minorEastAsia" w:hAnsiTheme="minorEastAsia"/>
          <w:szCs w:val="21"/>
        </w:rPr>
        <w:t>洁净车间的温度和相对湿度应当与生产工艺要求相适应，无特殊要求时，温度应当控制在</w:t>
      </w:r>
      <w:r>
        <w:rPr>
          <w:rFonts w:hint="eastAsia" w:ascii="黑体" w:hAnsi="黑体" w:eastAsia="黑体"/>
          <w:szCs w:val="21"/>
        </w:rPr>
        <w:t>18</w:t>
      </w:r>
      <w:r>
        <w:rPr>
          <w:rFonts w:hint="eastAsia" w:asciiTheme="minorEastAsia" w:hAnsiTheme="minorEastAsia"/>
          <w:szCs w:val="21"/>
        </w:rPr>
        <w:t>℃～</w:t>
      </w:r>
      <w:r>
        <w:rPr>
          <w:rFonts w:hint="eastAsia" w:ascii="黑体" w:hAnsi="黑体" w:eastAsia="黑体"/>
          <w:szCs w:val="21"/>
        </w:rPr>
        <w:t>26</w:t>
      </w:r>
      <w:r>
        <w:rPr>
          <w:rFonts w:hint="eastAsia" w:asciiTheme="minorEastAsia" w:hAnsiTheme="minorEastAsia"/>
          <w:szCs w:val="21"/>
        </w:rPr>
        <w:t>℃，相对湿度控制在</w:t>
      </w:r>
      <w:r>
        <w:rPr>
          <w:rFonts w:hint="eastAsia" w:ascii="黑体" w:hAnsi="黑体" w:eastAsia="黑体"/>
          <w:szCs w:val="21"/>
        </w:rPr>
        <w:t>45</w:t>
      </w:r>
      <w:r>
        <w:rPr>
          <w:rFonts w:hint="eastAsia" w:asciiTheme="minorEastAsia" w:hAnsiTheme="minorEastAsia"/>
          <w:szCs w:val="21"/>
        </w:rPr>
        <w:t>%～</w:t>
      </w:r>
      <w:r>
        <w:rPr>
          <w:rFonts w:hint="eastAsia" w:ascii="黑体" w:hAnsi="黑体" w:eastAsia="黑体"/>
          <w:szCs w:val="21"/>
        </w:rPr>
        <w:t>65</w:t>
      </w:r>
      <w:r>
        <w:rPr>
          <w:rFonts w:hint="eastAsia" w:asciiTheme="minorEastAsia" w:hAnsiTheme="minorEastAsia"/>
          <w:szCs w:val="21"/>
        </w:rPr>
        <w:t>%。</w:t>
      </w:r>
      <w:bookmarkEnd w:id="65"/>
      <w:bookmarkEnd w:id="66"/>
    </w:p>
    <w:p>
      <w:pPr>
        <w:ind w:firstLine="420" w:firstLineChars="200"/>
        <w:rPr>
          <w:rFonts w:asciiTheme="minorEastAsia" w:hAnsiTheme="minorEastAsia"/>
          <w:szCs w:val="21"/>
        </w:rPr>
      </w:pPr>
      <w:bookmarkStart w:id="67" w:name="_Toc78966119"/>
      <w:bookmarkStart w:id="68" w:name="_Toc79045199"/>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14</w:t>
      </w:r>
      <w:r>
        <w:rPr>
          <w:rFonts w:hint="eastAsia" w:asciiTheme="minorEastAsia" w:hAnsiTheme="minorEastAsia"/>
          <w:szCs w:val="21"/>
        </w:rPr>
        <w:t>洁净车间与室外大气的静压差一般不得小于</w:t>
      </w:r>
      <w:r>
        <w:rPr>
          <w:rFonts w:hint="eastAsia" w:ascii="黑体" w:hAnsi="黑体" w:eastAsia="黑体"/>
          <w:szCs w:val="21"/>
        </w:rPr>
        <w:t>10</w:t>
      </w:r>
      <w:r>
        <w:rPr>
          <w:rFonts w:hint="eastAsia" w:asciiTheme="minorEastAsia" w:hAnsiTheme="minorEastAsia"/>
          <w:szCs w:val="21"/>
        </w:rPr>
        <w:t>帕，空气洁净度保持相对负压的相邻房间（区域）之间的静压差一般不小于</w:t>
      </w:r>
      <w:r>
        <w:rPr>
          <w:rFonts w:hint="eastAsia" w:ascii="黑体" w:hAnsi="黑体" w:eastAsia="黑体"/>
          <w:szCs w:val="21"/>
        </w:rPr>
        <w:t>5</w:t>
      </w:r>
      <w:r>
        <w:rPr>
          <w:rFonts w:hint="eastAsia" w:asciiTheme="minorEastAsia" w:hAnsiTheme="minorEastAsia"/>
          <w:szCs w:val="21"/>
        </w:rPr>
        <w:t>帕，不同级别洁净区之间应配备压差指示装置。</w:t>
      </w:r>
      <w:bookmarkEnd w:id="67"/>
      <w:bookmarkEnd w:id="68"/>
    </w:p>
    <w:p>
      <w:pPr>
        <w:pStyle w:val="3"/>
        <w:snapToGrid w:val="0"/>
        <w:spacing w:before="0" w:after="0" w:line="240" w:lineRule="auto"/>
        <w:rPr>
          <w:rFonts w:ascii="黑体" w:hAnsi="黑体" w:eastAsia="黑体"/>
          <w:b w:val="0"/>
          <w:sz w:val="21"/>
          <w:szCs w:val="21"/>
        </w:rPr>
      </w:pPr>
      <w:bookmarkStart w:id="69" w:name="_Toc79064394"/>
      <w:r>
        <w:rPr>
          <w:rFonts w:hint="eastAsia" w:ascii="黑体" w:hAnsi="黑体" w:eastAsia="黑体"/>
          <w:b w:val="0"/>
          <w:sz w:val="21"/>
          <w:szCs w:val="21"/>
        </w:rPr>
        <w:t>4.</w:t>
      </w:r>
      <w:r>
        <w:rPr>
          <w:rFonts w:ascii="黑体" w:hAnsi="黑体" w:eastAsia="黑体"/>
          <w:b w:val="0"/>
          <w:sz w:val="21"/>
          <w:szCs w:val="21"/>
        </w:rPr>
        <w:t>4</w:t>
      </w:r>
      <w:r>
        <w:rPr>
          <w:rFonts w:hint="eastAsia" w:ascii="黑体" w:hAnsi="黑体" w:eastAsia="黑体"/>
          <w:b w:val="0"/>
          <w:sz w:val="21"/>
          <w:szCs w:val="21"/>
        </w:rPr>
        <w:t>设施</w:t>
      </w:r>
      <w:bookmarkEnd w:id="69"/>
    </w:p>
    <w:p>
      <w:pPr>
        <w:ind w:firstLine="420" w:firstLineChars="200"/>
        <w:rPr>
          <w:rFonts w:asciiTheme="minorEastAsia" w:hAnsiTheme="minorEastAsia"/>
          <w:szCs w:val="21"/>
          <w:lang w:eastAsia="zh-TW"/>
        </w:rPr>
      </w:pPr>
      <w:bookmarkStart w:id="70" w:name="_Toc79045201"/>
      <w:r>
        <w:rPr>
          <w:rFonts w:hint="eastAsia"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生产用水系统</w:t>
      </w:r>
      <w:bookmarkEnd w:id="70"/>
    </w:p>
    <w:p>
      <w:pPr>
        <w:ind w:firstLine="420" w:firstLineChars="200"/>
        <w:rPr>
          <w:rFonts w:asciiTheme="minorEastAsia" w:hAnsiTheme="minorEastAsia"/>
          <w:szCs w:val="21"/>
        </w:rPr>
      </w:pPr>
      <w:r>
        <w:rPr>
          <w:rFonts w:hint="eastAsia"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应能保证水质、水压、水量及其他要求符合生产需要。</w:t>
      </w:r>
    </w:p>
    <w:p>
      <w:pPr>
        <w:ind w:firstLine="420" w:firstLineChars="200"/>
        <w:rPr>
          <w:rFonts w:asciiTheme="minorEastAsia" w:hAnsiTheme="minorEastAsia"/>
          <w:szCs w:val="21"/>
        </w:rPr>
      </w:pPr>
      <w:r>
        <w:rPr>
          <w:rFonts w:hint="eastAsia"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保健食品生产用水可以是饮用水和纯化水。饮用水水质应符合GB</w:t>
      </w:r>
      <w:r>
        <w:rPr>
          <w:rFonts w:asciiTheme="minorEastAsia" w:hAnsiTheme="minorEastAsia"/>
          <w:szCs w:val="21"/>
        </w:rPr>
        <w:t xml:space="preserve"> </w:t>
      </w:r>
      <w:r>
        <w:rPr>
          <w:rFonts w:hint="eastAsia" w:ascii="黑体" w:hAnsi="黑体" w:eastAsia="黑体"/>
          <w:szCs w:val="21"/>
        </w:rPr>
        <w:t>5749</w:t>
      </w:r>
      <w:r>
        <w:rPr>
          <w:rFonts w:hint="eastAsia" w:asciiTheme="minorEastAsia" w:hAnsiTheme="minorEastAsia"/>
          <w:szCs w:val="21"/>
        </w:rPr>
        <w:t>生活饮用水卫生标准的规定，纯化水应符合《中华人民共和国药典》要求。对生产用水水质有特殊要求的保健食品应符合相应规定。</w:t>
      </w:r>
    </w:p>
    <w:p>
      <w:pPr>
        <w:ind w:firstLine="420" w:firstLineChars="200"/>
        <w:rPr>
          <w:rFonts w:asciiTheme="minorEastAsia" w:hAnsiTheme="minorEastAsia"/>
          <w:szCs w:val="21"/>
        </w:rPr>
      </w:pPr>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自备水源及供水设施应符合有关规定。供水设施中使用的涉及饮用水卫生安全产品还应符合国家相关规定。</w:t>
      </w:r>
    </w:p>
    <w:p>
      <w:pPr>
        <w:ind w:firstLine="420" w:firstLineChars="200"/>
        <w:rPr>
          <w:rFonts w:asciiTheme="minorEastAsia" w:hAnsiTheme="minorEastAsia"/>
          <w:szCs w:val="21"/>
        </w:rPr>
      </w:pPr>
      <w:bookmarkStart w:id="71" w:name="_Toc79045202"/>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排水设施</w:t>
      </w:r>
      <w:bookmarkEnd w:id="71"/>
    </w:p>
    <w:p>
      <w:pPr>
        <w:ind w:firstLine="420" w:firstLineChars="200"/>
        <w:rPr>
          <w:rFonts w:asciiTheme="minorEastAsia" w:hAnsiTheme="minorEastAsia"/>
          <w:szCs w:val="21"/>
        </w:rPr>
      </w:pPr>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排水系统的设计和建造应保证排水畅通、便于清洁维护并安装防止倒灌的装置，应适应保健食品生产的需要，保证保健食品及生产、清洁用水不受污染。</w:t>
      </w:r>
    </w:p>
    <w:p>
      <w:pPr>
        <w:ind w:left="420" w:leftChars="200"/>
        <w:rPr>
          <w:rFonts w:asciiTheme="minorEastAsia" w:hAnsiTheme="minorEastAsia"/>
          <w:szCs w:val="21"/>
        </w:rPr>
      </w:pPr>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排水系统入口应安装带水封的地漏等装置，以防止固体废弃物进入及浊气逸出。</w:t>
      </w:r>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排水系统出口应有适当措施以降低虫害风险。</w:t>
      </w:r>
    </w:p>
    <w:p>
      <w:pPr>
        <w:ind w:firstLine="420" w:firstLineChars="200"/>
        <w:rPr>
          <w:rFonts w:asciiTheme="minorEastAsia" w:hAnsiTheme="minorEastAsia"/>
          <w:bCs/>
          <w:szCs w:val="21"/>
        </w:rPr>
      </w:pPr>
      <w:r>
        <w:rPr>
          <w:rFonts w:ascii="黑体" w:hAnsi="黑体" w:eastAsia="黑体"/>
          <w:bCs/>
          <w:szCs w:val="21"/>
        </w:rPr>
        <w:t>4</w:t>
      </w:r>
      <w:r>
        <w:rPr>
          <w:rFonts w:hint="eastAsia" w:asciiTheme="minorEastAsia" w:hAnsiTheme="minorEastAsia"/>
          <w:bCs/>
          <w:szCs w:val="21"/>
        </w:rPr>
        <w:t>.</w:t>
      </w:r>
      <w:r>
        <w:rPr>
          <w:rFonts w:ascii="黑体" w:hAnsi="黑体" w:eastAsia="黑体"/>
          <w:bCs/>
          <w:szCs w:val="21"/>
        </w:rPr>
        <w:t>4</w:t>
      </w:r>
      <w:r>
        <w:rPr>
          <w:rFonts w:hint="eastAsia" w:asciiTheme="minorEastAsia" w:hAnsiTheme="minorEastAsia"/>
          <w:bCs/>
          <w:szCs w:val="21"/>
        </w:rPr>
        <w:t>.</w:t>
      </w:r>
      <w:r>
        <w:rPr>
          <w:rFonts w:hint="eastAsia" w:ascii="黑体" w:hAnsi="黑体" w:eastAsia="黑体"/>
          <w:bCs/>
          <w:szCs w:val="21"/>
        </w:rPr>
        <w:t>2</w:t>
      </w:r>
      <w:r>
        <w:rPr>
          <w:rFonts w:hint="eastAsia" w:asciiTheme="minorEastAsia" w:hAnsiTheme="minorEastAsia"/>
          <w:bCs/>
          <w:szCs w:val="21"/>
        </w:rPr>
        <w:t>.</w:t>
      </w:r>
      <w:r>
        <w:rPr>
          <w:rFonts w:hint="eastAsia" w:ascii="黑体" w:hAnsi="黑体" w:eastAsia="黑体"/>
          <w:bCs/>
          <w:szCs w:val="21"/>
        </w:rPr>
        <w:t>4</w:t>
      </w:r>
      <w:r>
        <w:rPr>
          <w:rFonts w:hint="eastAsia" w:asciiTheme="minorEastAsia" w:hAnsiTheme="minorEastAsia"/>
          <w:bCs/>
          <w:szCs w:val="21"/>
        </w:rPr>
        <w:t>污水在排放前应经适当方式处理，以符合国家污水排放的相关规定。</w:t>
      </w:r>
    </w:p>
    <w:p>
      <w:pPr>
        <w:ind w:firstLine="420" w:firstLineChars="200"/>
        <w:rPr>
          <w:rFonts w:asciiTheme="minorEastAsia" w:hAnsiTheme="minorEastAsia"/>
          <w:szCs w:val="21"/>
        </w:rPr>
      </w:pPr>
      <w:bookmarkStart w:id="72" w:name="_Toc79045203"/>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废弃物存放设施</w:t>
      </w:r>
      <w:bookmarkEnd w:id="72"/>
    </w:p>
    <w:p>
      <w:pPr>
        <w:ind w:firstLine="420" w:firstLineChars="200"/>
        <w:rPr>
          <w:rFonts w:asciiTheme="minorEastAsia" w:hAnsiTheme="minorEastAsia"/>
          <w:szCs w:val="21"/>
        </w:rPr>
      </w:pPr>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应配备设计合理、防止渗漏、易于清洁的存放废弃物的专用设施</w:t>
      </w:r>
      <w:r>
        <w:rPr>
          <w:rFonts w:hint="eastAsia" w:asciiTheme="minorEastAsia" w:hAnsiTheme="minorEastAsia"/>
          <w:b/>
          <w:bCs/>
          <w:color w:val="C00000"/>
          <w:szCs w:val="21"/>
        </w:rPr>
        <w:t>。</w:t>
      </w:r>
      <w:r>
        <w:rPr>
          <w:rFonts w:hint="eastAsia" w:asciiTheme="minorEastAsia" w:hAnsiTheme="minorEastAsia"/>
          <w:szCs w:val="21"/>
        </w:rPr>
        <w:t>车间内存放废弃物的设施和容器应标识清晰。必要时应在适当地点设置废弃物临时存放设施，并依废弃物特性分类存放。</w:t>
      </w:r>
    </w:p>
    <w:p>
      <w:pPr>
        <w:ind w:firstLine="420" w:firstLineChars="200"/>
        <w:rPr>
          <w:rFonts w:asciiTheme="minorEastAsia" w:hAnsiTheme="minorEastAsia"/>
          <w:szCs w:val="21"/>
        </w:rPr>
      </w:pPr>
      <w:bookmarkStart w:id="73" w:name="_Toc79045204"/>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通风设施</w:t>
      </w:r>
      <w:bookmarkEnd w:id="73"/>
    </w:p>
    <w:p>
      <w:pPr>
        <w:ind w:firstLine="420" w:firstLineChars="200"/>
        <w:rPr>
          <w:rFonts w:asciiTheme="minorEastAsia" w:hAnsiTheme="minorEastAsia"/>
          <w:szCs w:val="21"/>
        </w:rPr>
      </w:pPr>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应具有适宜的自然通风或人工通风措施；必要时应通过自然通风或机械设施有效控制生产环境的温度和湿度。通风设施应避免空气从洁净度要求低的作业区域流向洁净度要求高的作业区域。</w:t>
      </w:r>
    </w:p>
    <w:p>
      <w:pPr>
        <w:ind w:firstLine="420" w:firstLineChars="200"/>
        <w:rPr>
          <w:rFonts w:asciiTheme="minorEastAsia" w:hAnsiTheme="minorEastAsia"/>
          <w:szCs w:val="21"/>
        </w:rPr>
      </w:pPr>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应合理设置进气口位置，进气口与排气口和户外垃圾存放装置等污染源保持适宜的距离和角度。进、排气口应装有防止虫害侵入的网罩等设施。通风排气设施应易于清洁、维修或更换。</w:t>
      </w:r>
    </w:p>
    <w:p>
      <w:pPr>
        <w:ind w:firstLine="420" w:firstLineChars="200"/>
        <w:rPr>
          <w:rFonts w:asciiTheme="minorEastAsia" w:hAnsiTheme="minorEastAsia"/>
          <w:szCs w:val="21"/>
        </w:rPr>
      </w:pPr>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若生产过程需要对空气进行过滤净化处理，应加装空气过滤装置并定期清洁或更换，</w:t>
      </w:r>
      <w:r>
        <w:rPr>
          <w:rFonts w:hint="eastAsia" w:asciiTheme="minorEastAsia" w:hAnsiTheme="minorEastAsia"/>
          <w:bCs/>
          <w:szCs w:val="21"/>
        </w:rPr>
        <w:t>且空气洁净度需经具有合法资质的检测机构检测合格。</w:t>
      </w:r>
    </w:p>
    <w:p>
      <w:pPr>
        <w:ind w:firstLine="420" w:firstLineChars="200"/>
        <w:rPr>
          <w:rFonts w:asciiTheme="minorEastAsia" w:hAnsiTheme="minorEastAsia"/>
          <w:szCs w:val="21"/>
        </w:rPr>
      </w:pPr>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企业应具备生产环境进行监测的能力，定期对关键工艺环境的温度、湿度、空气净化度等指标进行监测，并保持记录。</w:t>
      </w:r>
    </w:p>
    <w:p>
      <w:pPr>
        <w:ind w:firstLine="420" w:firstLineChars="200"/>
        <w:rPr>
          <w:rFonts w:asciiTheme="minorEastAsia" w:hAnsiTheme="minorEastAsia"/>
          <w:szCs w:val="21"/>
        </w:rPr>
      </w:pPr>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洁净车间内产尘量大的工序应当有防尘及捕尘设施，产尘量大的操作室应当保持相对负压。</w:t>
      </w:r>
    </w:p>
    <w:p>
      <w:pPr>
        <w:ind w:firstLine="420" w:firstLineChars="200"/>
        <w:rPr>
          <w:rFonts w:asciiTheme="minorEastAsia" w:hAnsiTheme="minorEastAsia"/>
          <w:szCs w:val="21"/>
        </w:rPr>
      </w:pPr>
      <w:bookmarkStart w:id="74" w:name="_Toc79045205"/>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照明设施</w:t>
      </w:r>
      <w:bookmarkEnd w:id="74"/>
    </w:p>
    <w:p>
      <w:pPr>
        <w:ind w:firstLine="420" w:firstLineChars="200"/>
        <w:rPr>
          <w:rFonts w:asciiTheme="minorEastAsia" w:hAnsiTheme="minorEastAsia"/>
          <w:szCs w:val="21"/>
        </w:rPr>
      </w:pPr>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厂房内应有充足的自然采光或人工照明，光泽和亮度应能满足生产和操作需要</w:t>
      </w:r>
      <w:r>
        <w:rPr>
          <w:rFonts w:hint="eastAsia" w:asciiTheme="minorEastAsia" w:hAnsiTheme="minorEastAsia"/>
          <w:b/>
          <w:bCs/>
          <w:color w:val="C00000"/>
          <w:szCs w:val="21"/>
        </w:rPr>
        <w:t>，</w:t>
      </w:r>
      <w:r>
        <w:rPr>
          <w:rFonts w:hint="eastAsia" w:asciiTheme="minorEastAsia" w:hAnsiTheme="minorEastAsia"/>
          <w:szCs w:val="21"/>
        </w:rPr>
        <w:t>光源应使产品呈现真实的颜色。</w:t>
      </w:r>
    </w:p>
    <w:p>
      <w:pPr>
        <w:ind w:firstLine="420" w:firstLineChars="200"/>
        <w:rPr>
          <w:rFonts w:asciiTheme="minorEastAsia" w:hAnsiTheme="minorEastAsia"/>
          <w:szCs w:val="21"/>
        </w:rPr>
      </w:pPr>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如需在产品暴露区域正上方安装照明设施，应使用安全型照明设施或采取防护措施。</w:t>
      </w:r>
    </w:p>
    <w:p>
      <w:pPr>
        <w:ind w:firstLine="420" w:firstLineChars="200"/>
        <w:rPr>
          <w:rFonts w:asciiTheme="minorEastAsia" w:hAnsiTheme="minorEastAsia"/>
          <w:szCs w:val="21"/>
        </w:rPr>
      </w:pPr>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如无特殊的产品或工艺要求，洁净室内各房间的各测试点照度平均值应≥ </w:t>
      </w:r>
      <w:r>
        <w:rPr>
          <w:rFonts w:hint="eastAsia" w:ascii="黑体" w:hAnsi="黑体" w:eastAsia="黑体"/>
          <w:szCs w:val="21"/>
        </w:rPr>
        <w:t>300</w:t>
      </w:r>
      <w:r>
        <w:rPr>
          <w:rFonts w:hint="eastAsia" w:asciiTheme="minorEastAsia" w:hAnsiTheme="minorEastAsia"/>
          <w:szCs w:val="21"/>
        </w:rPr>
        <w:t xml:space="preserve"> Lux。</w:t>
      </w:r>
    </w:p>
    <w:p>
      <w:pPr>
        <w:ind w:firstLine="420" w:firstLineChars="200"/>
        <w:rPr>
          <w:rFonts w:asciiTheme="minorEastAsia" w:hAnsiTheme="minorEastAsia"/>
          <w:szCs w:val="21"/>
        </w:rPr>
      </w:pPr>
      <w:bookmarkStart w:id="75" w:name="_Toc79045206"/>
      <w:r>
        <w:rPr>
          <w:rFonts w:ascii="黑体" w:hAnsi="黑体" w:eastAsia="黑体"/>
          <w:szCs w:val="21"/>
        </w:rPr>
        <w:t>4</w:t>
      </w:r>
      <w:r>
        <w:rPr>
          <w:rFonts w:asciiTheme="minorEastAsia" w:hAnsiTheme="minorEastAsia"/>
          <w:szCs w:val="21"/>
        </w:rPr>
        <w:t>.</w:t>
      </w:r>
      <w:r>
        <w:rPr>
          <w:rFonts w:ascii="黑体" w:hAnsi="黑体" w:eastAsia="黑体"/>
          <w:szCs w:val="21"/>
        </w:rPr>
        <w:t>4</w:t>
      </w:r>
      <w:r>
        <w:rPr>
          <w:rFonts w:asciiTheme="minorEastAsia" w:hAnsiTheme="minorEastAsia"/>
          <w:szCs w:val="21"/>
        </w:rPr>
        <w:t>.</w:t>
      </w:r>
      <w:r>
        <w:rPr>
          <w:rFonts w:hint="eastAsia" w:ascii="黑体" w:hAnsi="黑体" w:eastAsia="黑体"/>
          <w:szCs w:val="21"/>
        </w:rPr>
        <w:t>6</w:t>
      </w:r>
      <w:r>
        <w:rPr>
          <w:rFonts w:asciiTheme="minorEastAsia" w:hAnsiTheme="minorEastAsia"/>
          <w:szCs w:val="21"/>
        </w:rPr>
        <w:t>洗手设施</w:t>
      </w:r>
      <w:bookmarkEnd w:id="75"/>
    </w:p>
    <w:p>
      <w:pPr>
        <w:ind w:firstLine="420" w:firstLineChars="200"/>
        <w:rPr>
          <w:rFonts w:asciiTheme="minorEastAsia" w:hAnsiTheme="minorEastAsia"/>
          <w:szCs w:val="21"/>
        </w:rPr>
      </w:pPr>
      <w:r>
        <w:rPr>
          <w:rFonts w:ascii="黑体" w:hAnsi="黑体" w:eastAsia="黑体"/>
          <w:szCs w:val="21"/>
        </w:rPr>
        <w:t>4</w:t>
      </w:r>
      <w:r>
        <w:rPr>
          <w:rFonts w:asciiTheme="minorEastAsia" w:hAnsiTheme="minorEastAsia"/>
          <w:szCs w:val="21"/>
        </w:rPr>
        <w:t>.</w:t>
      </w:r>
      <w:r>
        <w:rPr>
          <w:rFonts w:ascii="黑体" w:hAnsi="黑体" w:eastAsia="黑体"/>
          <w:szCs w:val="21"/>
        </w:rPr>
        <w:t>4</w:t>
      </w:r>
      <w:r>
        <w:rPr>
          <w:rFonts w:asciiTheme="minorEastAsia" w:hAnsiTheme="minorEastAsia"/>
          <w:szCs w:val="21"/>
        </w:rPr>
        <w:t>.</w:t>
      </w:r>
      <w:r>
        <w:rPr>
          <w:rFonts w:hint="eastAsia" w:ascii="黑体" w:hAnsi="黑体" w:eastAsia="黑体"/>
          <w:szCs w:val="21"/>
        </w:rPr>
        <w:t>6</w:t>
      </w:r>
      <w:r>
        <w:rPr>
          <w:rFonts w:asciiTheme="minorEastAsia" w:hAnsiTheme="minorEastAsia"/>
          <w:szCs w:val="21"/>
        </w:rPr>
        <w:t>.</w:t>
      </w:r>
      <w:r>
        <w:rPr>
          <w:rFonts w:ascii="黑体" w:hAnsi="黑体" w:eastAsia="黑体"/>
          <w:szCs w:val="21"/>
        </w:rPr>
        <w:t>1</w:t>
      </w:r>
      <w:r>
        <w:rPr>
          <w:rFonts w:asciiTheme="minorEastAsia" w:hAnsiTheme="minorEastAsia"/>
          <w:bCs/>
          <w:szCs w:val="21"/>
        </w:rPr>
        <w:t>应在车间进口处、准清洁区及清洁区入口处、厕所门口和车间内适当的地点，设置洗手、干手和消毒设施。</w:t>
      </w:r>
      <w:r>
        <w:rPr>
          <w:rFonts w:asciiTheme="minorEastAsia" w:hAnsiTheme="minorEastAsia"/>
          <w:szCs w:val="21"/>
        </w:rPr>
        <w:t>并在临近洗手设施的显著位置标示简明易懂的洗手方法。</w:t>
      </w:r>
    </w:p>
    <w:p>
      <w:pPr>
        <w:ind w:firstLine="420" w:firstLineChars="200"/>
        <w:rPr>
          <w:rFonts w:asciiTheme="minorEastAsia" w:hAnsiTheme="minorEastAsia"/>
          <w:szCs w:val="21"/>
        </w:rPr>
      </w:pPr>
      <w:r>
        <w:rPr>
          <w:rFonts w:ascii="黑体" w:hAnsi="黑体" w:eastAsia="黑体"/>
          <w:szCs w:val="21"/>
        </w:rPr>
        <w:t>4</w:t>
      </w:r>
      <w:r>
        <w:rPr>
          <w:rFonts w:asciiTheme="minorEastAsia" w:hAnsiTheme="minorEastAsia"/>
          <w:szCs w:val="21"/>
        </w:rPr>
        <w:t>.</w:t>
      </w:r>
      <w:r>
        <w:rPr>
          <w:rFonts w:ascii="黑体" w:hAnsi="黑体" w:eastAsia="黑体"/>
          <w:szCs w:val="21"/>
        </w:rPr>
        <w:t>4</w:t>
      </w:r>
      <w:r>
        <w:rPr>
          <w:rFonts w:asciiTheme="minorEastAsia" w:hAnsiTheme="minorEastAsia"/>
          <w:szCs w:val="21"/>
        </w:rPr>
        <w:t>.</w:t>
      </w:r>
      <w:r>
        <w:rPr>
          <w:rFonts w:hint="eastAsia" w:ascii="黑体" w:hAnsi="黑体" w:eastAsia="黑体"/>
          <w:szCs w:val="21"/>
        </w:rPr>
        <w:t>6</w:t>
      </w:r>
      <w:r>
        <w:rPr>
          <w:rFonts w:asciiTheme="minorEastAsia" w:hAnsiTheme="minorEastAsia"/>
          <w:szCs w:val="21"/>
        </w:rPr>
        <w:t>.</w:t>
      </w:r>
      <w:r>
        <w:rPr>
          <w:rFonts w:ascii="黑体" w:hAnsi="黑体" w:eastAsia="黑体"/>
          <w:szCs w:val="21"/>
        </w:rPr>
        <w:t>2</w:t>
      </w:r>
      <w:r>
        <w:rPr>
          <w:rFonts w:asciiTheme="minorEastAsia" w:hAnsiTheme="minorEastAsia"/>
          <w:szCs w:val="21"/>
        </w:rPr>
        <w:t>洗手池的材质、设计和构造应易于清洗消毒，配套的水龙头开关应为非手动式,水龙头数量能满足工人所需。必要时应提供适当的温水。</w:t>
      </w:r>
    </w:p>
    <w:p>
      <w:pPr>
        <w:ind w:firstLine="420" w:firstLineChars="200"/>
        <w:rPr>
          <w:rFonts w:asciiTheme="minorEastAsia" w:hAnsiTheme="minorEastAsia"/>
          <w:szCs w:val="21"/>
        </w:rPr>
      </w:pPr>
      <w:r>
        <w:rPr>
          <w:rFonts w:ascii="黑体" w:hAnsi="黑体" w:eastAsia="黑体"/>
          <w:szCs w:val="21"/>
        </w:rPr>
        <w:t>4</w:t>
      </w:r>
      <w:r>
        <w:rPr>
          <w:rFonts w:asciiTheme="minorEastAsia" w:hAnsiTheme="minorEastAsia"/>
          <w:szCs w:val="21"/>
        </w:rPr>
        <w:t>.</w:t>
      </w:r>
      <w:r>
        <w:rPr>
          <w:rFonts w:ascii="黑体" w:hAnsi="黑体" w:eastAsia="黑体"/>
          <w:szCs w:val="21"/>
        </w:rPr>
        <w:t>4</w:t>
      </w:r>
      <w:r>
        <w:rPr>
          <w:rFonts w:asciiTheme="minorEastAsia" w:hAnsiTheme="minorEastAsia"/>
          <w:szCs w:val="21"/>
        </w:rPr>
        <w:t>.</w:t>
      </w:r>
      <w:r>
        <w:rPr>
          <w:rFonts w:hint="eastAsia" w:ascii="黑体" w:hAnsi="黑体" w:eastAsia="黑体"/>
          <w:szCs w:val="21"/>
        </w:rPr>
        <w:t>6</w:t>
      </w:r>
      <w:r>
        <w:rPr>
          <w:rFonts w:asciiTheme="minorEastAsia" w:hAnsiTheme="minorEastAsia"/>
          <w:szCs w:val="21"/>
        </w:rPr>
        <w:t>.</w:t>
      </w:r>
      <w:r>
        <w:rPr>
          <w:rFonts w:ascii="黑体" w:hAnsi="黑体" w:eastAsia="黑体"/>
          <w:szCs w:val="21"/>
        </w:rPr>
        <w:t>3</w:t>
      </w:r>
      <w:r>
        <w:rPr>
          <w:rFonts w:hint="eastAsia" w:asciiTheme="minorEastAsia" w:hAnsiTheme="minorEastAsia"/>
          <w:szCs w:val="21"/>
        </w:rPr>
        <w:t>洗手设备应配有清洁剂，干手设备应采用烘手器，必要时应设置手部消毒设备。如使用烘手器，应定期清洁、</w:t>
      </w:r>
      <w:r>
        <w:rPr>
          <w:rFonts w:hint="eastAsia" w:asciiTheme="minorEastAsia" w:hAnsiTheme="minorEastAsia"/>
          <w:bCs/>
          <w:szCs w:val="21"/>
        </w:rPr>
        <w:t>消毒</w:t>
      </w:r>
      <w:r>
        <w:rPr>
          <w:rFonts w:hint="eastAsia" w:asciiTheme="minorEastAsia" w:hAnsiTheme="minorEastAsia"/>
          <w:szCs w:val="21"/>
        </w:rPr>
        <w:t>，避免污染。</w:t>
      </w:r>
    </w:p>
    <w:p>
      <w:pPr>
        <w:ind w:firstLine="420" w:firstLineChars="200"/>
        <w:rPr>
          <w:rFonts w:asciiTheme="minorEastAsia" w:hAnsiTheme="minorEastAsia"/>
          <w:szCs w:val="21"/>
        </w:rPr>
      </w:pPr>
      <w:bookmarkStart w:id="76" w:name="_Toc79045207"/>
      <w:r>
        <w:rPr>
          <w:rFonts w:ascii="黑体" w:hAnsi="黑体" w:eastAsia="黑体"/>
          <w:szCs w:val="21"/>
        </w:rPr>
        <w:t>4</w:t>
      </w:r>
      <w:r>
        <w:rPr>
          <w:rFonts w:asciiTheme="minorEastAsia" w:hAnsiTheme="minorEastAsia"/>
          <w:szCs w:val="21"/>
        </w:rPr>
        <w:t>.</w:t>
      </w:r>
      <w:r>
        <w:rPr>
          <w:rFonts w:ascii="黑体" w:hAnsi="黑体" w:eastAsia="黑体"/>
          <w:szCs w:val="21"/>
        </w:rPr>
        <w:t>4</w:t>
      </w:r>
      <w:r>
        <w:rPr>
          <w:rFonts w:asciiTheme="minorEastAsia" w:hAnsiTheme="minorEastAsia"/>
          <w:szCs w:val="21"/>
        </w:rPr>
        <w:t>.</w:t>
      </w:r>
      <w:r>
        <w:rPr>
          <w:rFonts w:hint="eastAsia" w:ascii="黑体" w:hAnsi="黑体" w:eastAsia="黑体"/>
          <w:szCs w:val="21"/>
        </w:rPr>
        <w:t>7</w:t>
      </w:r>
      <w:r>
        <w:rPr>
          <w:rFonts w:asciiTheme="minorEastAsia" w:hAnsiTheme="minorEastAsia"/>
          <w:szCs w:val="21"/>
        </w:rPr>
        <w:t>更衣室</w:t>
      </w:r>
      <w:bookmarkEnd w:id="76"/>
    </w:p>
    <w:p>
      <w:pPr>
        <w:ind w:firstLine="420" w:firstLineChars="200"/>
        <w:rPr>
          <w:rFonts w:asciiTheme="minorEastAsia" w:hAnsiTheme="minorEastAsia"/>
          <w:szCs w:val="21"/>
        </w:rPr>
      </w:pPr>
      <w:r>
        <w:rPr>
          <w:rFonts w:ascii="黑体" w:hAnsi="黑体" w:eastAsia="黑体"/>
          <w:szCs w:val="21"/>
        </w:rPr>
        <w:t>4</w:t>
      </w:r>
      <w:r>
        <w:rPr>
          <w:rFonts w:asciiTheme="minorEastAsia" w:hAnsiTheme="minorEastAsia"/>
          <w:szCs w:val="21"/>
        </w:rPr>
        <w:t>.</w:t>
      </w:r>
      <w:r>
        <w:rPr>
          <w:rFonts w:ascii="黑体" w:hAnsi="黑体" w:eastAsia="黑体"/>
          <w:szCs w:val="21"/>
        </w:rPr>
        <w:t>4</w:t>
      </w:r>
      <w:r>
        <w:rPr>
          <w:rFonts w:asciiTheme="minorEastAsia" w:hAnsiTheme="minorEastAsia"/>
          <w:szCs w:val="21"/>
        </w:rPr>
        <w:t>.</w:t>
      </w:r>
      <w:r>
        <w:rPr>
          <w:rFonts w:hint="eastAsia" w:ascii="黑体" w:hAnsi="黑体" w:eastAsia="黑体"/>
          <w:szCs w:val="21"/>
        </w:rPr>
        <w:t>7</w:t>
      </w:r>
      <w:r>
        <w:rPr>
          <w:rFonts w:asciiTheme="minorEastAsia" w:hAnsiTheme="minorEastAsia"/>
          <w:szCs w:val="21"/>
        </w:rPr>
        <w:t>.</w:t>
      </w:r>
      <w:r>
        <w:rPr>
          <w:rFonts w:ascii="黑体" w:hAnsi="黑体" w:eastAsia="黑体"/>
          <w:szCs w:val="21"/>
        </w:rPr>
        <w:t>1</w:t>
      </w:r>
      <w:r>
        <w:rPr>
          <w:rFonts w:asciiTheme="minorEastAsia" w:hAnsiTheme="minorEastAsia"/>
          <w:szCs w:val="21"/>
        </w:rPr>
        <w:t>更衣室应男女分设，靠近洗手设施。与洗手消毒室相邻，其大小与生产人员数量相适应，</w:t>
      </w:r>
      <w:r>
        <w:rPr>
          <w:rFonts w:cs="Times New Roman" w:asciiTheme="minorEastAsia" w:hAnsiTheme="minorEastAsia"/>
          <w:szCs w:val="21"/>
          <w:lang w:val="zh-TW" w:eastAsia="zh-TW" w:bidi="zh-TW"/>
        </w:rPr>
        <w:t>更衣室内照</w:t>
      </w:r>
      <w:r>
        <w:rPr>
          <w:rFonts w:asciiTheme="minorEastAsia" w:hAnsiTheme="minorEastAsia"/>
          <w:szCs w:val="21"/>
        </w:rPr>
        <w:t>明、通风良好,有消毒装置。</w:t>
      </w:r>
    </w:p>
    <w:p>
      <w:pPr>
        <w:ind w:firstLine="420" w:firstLineChars="200"/>
        <w:rPr>
          <w:rFonts w:asciiTheme="minorEastAsia" w:hAnsiTheme="minorEastAsia"/>
          <w:szCs w:val="21"/>
        </w:rPr>
      </w:pPr>
      <w:r>
        <w:rPr>
          <w:rFonts w:ascii="黑体" w:hAnsi="黑体" w:eastAsia="黑体"/>
          <w:szCs w:val="21"/>
        </w:rPr>
        <w:t>4</w:t>
      </w:r>
      <w:r>
        <w:rPr>
          <w:rFonts w:asciiTheme="minorEastAsia" w:hAnsiTheme="minorEastAsia"/>
          <w:szCs w:val="21"/>
        </w:rPr>
        <w:t>.</w:t>
      </w:r>
      <w:r>
        <w:rPr>
          <w:rFonts w:ascii="黑体" w:hAnsi="黑体" w:eastAsia="黑体"/>
          <w:szCs w:val="21"/>
        </w:rPr>
        <w:t>4</w:t>
      </w:r>
      <w:r>
        <w:rPr>
          <w:rFonts w:asciiTheme="minorEastAsia" w:hAnsiTheme="minorEastAsia"/>
          <w:szCs w:val="21"/>
        </w:rPr>
        <w:t>.</w:t>
      </w:r>
      <w:r>
        <w:rPr>
          <w:rFonts w:hint="eastAsia" w:ascii="黑体" w:hAnsi="黑体" w:eastAsia="黑体"/>
          <w:szCs w:val="21"/>
        </w:rPr>
        <w:t>7</w:t>
      </w:r>
      <w:r>
        <w:rPr>
          <w:rFonts w:asciiTheme="minorEastAsia" w:hAnsiTheme="minorEastAsia"/>
          <w:szCs w:val="21"/>
        </w:rPr>
        <w:t>.</w:t>
      </w:r>
      <w:r>
        <w:rPr>
          <w:rFonts w:ascii="黑体" w:hAnsi="黑体" w:eastAsia="黑体"/>
          <w:szCs w:val="21"/>
        </w:rPr>
        <w:t>2</w:t>
      </w:r>
      <w:r>
        <w:rPr>
          <w:rFonts w:asciiTheme="minorEastAsia" w:hAnsiTheme="minorEastAsia"/>
          <w:szCs w:val="21"/>
        </w:rPr>
        <w:t>更衣室内应有足够的储衣柜、鞋架，并有供生产人员自检用的穿衣镜。</w:t>
      </w:r>
    </w:p>
    <w:p>
      <w:pPr>
        <w:ind w:firstLine="420" w:firstLineChars="200"/>
        <w:rPr>
          <w:rFonts w:asciiTheme="minorEastAsia" w:hAnsiTheme="minorEastAsia"/>
          <w:szCs w:val="21"/>
        </w:rPr>
      </w:pPr>
      <w:bookmarkStart w:id="77" w:name="_Toc79045208"/>
      <w:r>
        <w:rPr>
          <w:rFonts w:ascii="黑体" w:hAnsi="黑体" w:eastAsia="黑体"/>
          <w:szCs w:val="21"/>
        </w:rPr>
        <w:t>4</w:t>
      </w:r>
      <w:r>
        <w:rPr>
          <w:rFonts w:asciiTheme="minorEastAsia" w:hAnsiTheme="minorEastAsia"/>
          <w:szCs w:val="21"/>
        </w:rPr>
        <w:t>.</w:t>
      </w:r>
      <w:r>
        <w:rPr>
          <w:rFonts w:ascii="黑体" w:hAnsi="黑体" w:eastAsia="黑体"/>
          <w:szCs w:val="21"/>
        </w:rPr>
        <w:t>4</w:t>
      </w:r>
      <w:r>
        <w:rPr>
          <w:rFonts w:asciiTheme="minorEastAsia" w:hAnsiTheme="minorEastAsia"/>
          <w:szCs w:val="21"/>
        </w:rPr>
        <w:t>.</w:t>
      </w:r>
      <w:r>
        <w:rPr>
          <w:rFonts w:hint="eastAsia" w:ascii="黑体" w:hAnsi="黑体" w:eastAsia="黑体"/>
          <w:szCs w:val="21"/>
        </w:rPr>
        <w:t>8</w:t>
      </w:r>
      <w:r>
        <w:rPr>
          <w:rFonts w:asciiTheme="minorEastAsia" w:hAnsiTheme="minorEastAsia"/>
          <w:szCs w:val="21"/>
        </w:rPr>
        <w:t xml:space="preserve"> 卫生间</w:t>
      </w:r>
      <w:bookmarkEnd w:id="77"/>
    </w:p>
    <w:p>
      <w:pPr>
        <w:ind w:firstLine="420" w:firstLineChars="200"/>
        <w:rPr>
          <w:rFonts w:asciiTheme="minorEastAsia" w:hAnsiTheme="minorEastAsia"/>
          <w:szCs w:val="21"/>
        </w:rPr>
      </w:pPr>
      <w:r>
        <w:rPr>
          <w:rFonts w:ascii="黑体" w:hAnsi="黑体" w:eastAsia="黑体"/>
          <w:szCs w:val="21"/>
        </w:rPr>
        <w:t>4</w:t>
      </w:r>
      <w:r>
        <w:rPr>
          <w:rFonts w:asciiTheme="minorEastAsia" w:hAnsiTheme="minorEastAsia"/>
          <w:szCs w:val="21"/>
        </w:rPr>
        <w:t>.</w:t>
      </w:r>
      <w:r>
        <w:rPr>
          <w:rFonts w:ascii="黑体" w:hAnsi="黑体" w:eastAsia="黑体"/>
          <w:szCs w:val="21"/>
        </w:rPr>
        <w:t>4</w:t>
      </w:r>
      <w:r>
        <w:rPr>
          <w:rFonts w:asciiTheme="minorEastAsia" w:hAnsiTheme="minorEastAsia"/>
          <w:szCs w:val="21"/>
        </w:rPr>
        <w:t>.</w:t>
      </w:r>
      <w:r>
        <w:rPr>
          <w:rFonts w:hint="eastAsia" w:ascii="黑体" w:hAnsi="黑体" w:eastAsia="黑体"/>
          <w:szCs w:val="21"/>
        </w:rPr>
        <w:t>8</w:t>
      </w:r>
      <w:r>
        <w:rPr>
          <w:rFonts w:asciiTheme="minorEastAsia" w:hAnsiTheme="minorEastAsia"/>
          <w:szCs w:val="21"/>
        </w:rPr>
        <w:t>.</w:t>
      </w:r>
      <w:r>
        <w:rPr>
          <w:rFonts w:ascii="黑体" w:hAnsi="黑体" w:eastAsia="黑体"/>
          <w:szCs w:val="21"/>
        </w:rPr>
        <w:t>1</w:t>
      </w:r>
      <w:r>
        <w:rPr>
          <w:rFonts w:asciiTheme="minorEastAsia" w:hAnsiTheme="minorEastAsia"/>
          <w:szCs w:val="21"/>
        </w:rPr>
        <w:t>卫生间设置应有利于生产和卫生，其数量和便池坑位应根据生产需要和人员情况设置</w:t>
      </w:r>
      <w:r>
        <w:rPr>
          <w:rFonts w:hint="eastAsia" w:asciiTheme="minorEastAsia" w:hAnsiTheme="minorEastAsia"/>
          <w:szCs w:val="21"/>
        </w:rPr>
        <w:t>。</w:t>
      </w:r>
    </w:p>
    <w:p>
      <w:pPr>
        <w:ind w:firstLine="420" w:firstLineChars="200"/>
        <w:rPr>
          <w:rFonts w:asciiTheme="minorEastAsia" w:hAnsiTheme="minorEastAsia"/>
          <w:szCs w:val="21"/>
        </w:rPr>
      </w:pPr>
      <w:r>
        <w:rPr>
          <w:rFonts w:ascii="黑体" w:hAnsi="黑体" w:eastAsia="黑体"/>
          <w:szCs w:val="21"/>
        </w:rPr>
        <w:t>4</w:t>
      </w:r>
      <w:r>
        <w:rPr>
          <w:rFonts w:asciiTheme="minorEastAsia" w:hAnsiTheme="minorEastAsia"/>
          <w:szCs w:val="21"/>
        </w:rPr>
        <w:t>.</w:t>
      </w:r>
      <w:r>
        <w:rPr>
          <w:rFonts w:ascii="黑体" w:hAnsi="黑体" w:eastAsia="黑体"/>
          <w:szCs w:val="21"/>
        </w:rPr>
        <w:t>4</w:t>
      </w:r>
      <w:r>
        <w:rPr>
          <w:rFonts w:asciiTheme="minorEastAsia" w:hAnsiTheme="minorEastAsia"/>
          <w:szCs w:val="21"/>
        </w:rPr>
        <w:t>.</w:t>
      </w:r>
      <w:r>
        <w:rPr>
          <w:rFonts w:hint="eastAsia" w:ascii="黑体" w:hAnsi="黑体" w:eastAsia="黑体"/>
          <w:szCs w:val="21"/>
        </w:rPr>
        <w:t>8</w:t>
      </w:r>
      <w:r>
        <w:rPr>
          <w:rFonts w:asciiTheme="minorEastAsia" w:hAnsiTheme="minorEastAsia"/>
          <w:szCs w:val="21"/>
        </w:rPr>
        <w:t>.</w:t>
      </w:r>
      <w:r>
        <w:rPr>
          <w:rFonts w:ascii="黑体" w:hAnsi="黑体" w:eastAsia="黑体"/>
          <w:szCs w:val="21"/>
        </w:rPr>
        <w:t>2</w:t>
      </w:r>
      <w:r>
        <w:rPr>
          <w:rFonts w:asciiTheme="minorEastAsia" w:hAnsiTheme="minorEastAsia"/>
          <w:szCs w:val="21"/>
        </w:rPr>
        <w:t>卫生间的结构、设施与内部材质应易于清洁,卫生间应有冲水装置、非手动开关的洗手消毒设施</w:t>
      </w:r>
      <w:r>
        <w:rPr>
          <w:rFonts w:hint="eastAsia" w:asciiTheme="minorEastAsia" w:hAnsiTheme="minorEastAsia"/>
          <w:b/>
          <w:bCs/>
          <w:color w:val="C00000"/>
          <w:szCs w:val="21"/>
        </w:rPr>
        <w:t>、</w:t>
      </w:r>
      <w:r>
        <w:rPr>
          <w:rFonts w:asciiTheme="minorEastAsia" w:hAnsiTheme="minorEastAsia"/>
          <w:szCs w:val="21"/>
        </w:rPr>
        <w:t>洗手清洁剂和不致交叉污染的干手设施。有良好的排风、照明、防蝇虫设施</w:t>
      </w:r>
      <w:r>
        <w:rPr>
          <w:rFonts w:hint="eastAsia" w:asciiTheme="minorEastAsia" w:hAnsiTheme="minorEastAsia"/>
          <w:szCs w:val="21"/>
        </w:rPr>
        <w:t>。</w:t>
      </w:r>
    </w:p>
    <w:p>
      <w:pPr>
        <w:ind w:firstLine="420" w:firstLineChars="200"/>
        <w:rPr>
          <w:rFonts w:asciiTheme="minorEastAsia" w:hAnsiTheme="minorEastAsia"/>
          <w:szCs w:val="21"/>
        </w:rPr>
      </w:pPr>
      <w:r>
        <w:rPr>
          <w:rFonts w:ascii="黑体" w:hAnsi="黑体" w:eastAsia="黑体"/>
          <w:szCs w:val="21"/>
        </w:rPr>
        <w:t>4</w:t>
      </w:r>
      <w:r>
        <w:rPr>
          <w:rFonts w:asciiTheme="minorEastAsia" w:hAnsiTheme="minorEastAsia"/>
          <w:szCs w:val="21"/>
        </w:rPr>
        <w:t>.</w:t>
      </w:r>
      <w:r>
        <w:rPr>
          <w:rFonts w:ascii="黑体" w:hAnsi="黑体" w:eastAsia="黑体"/>
          <w:szCs w:val="21"/>
        </w:rPr>
        <w:t>4</w:t>
      </w:r>
      <w:r>
        <w:rPr>
          <w:rFonts w:asciiTheme="minorEastAsia" w:hAnsiTheme="minorEastAsia"/>
          <w:szCs w:val="21"/>
        </w:rPr>
        <w:t>.</w:t>
      </w:r>
      <w:r>
        <w:rPr>
          <w:rFonts w:hint="eastAsia" w:ascii="黑体" w:hAnsi="黑体" w:eastAsia="黑体"/>
          <w:szCs w:val="21"/>
        </w:rPr>
        <w:t>8</w:t>
      </w:r>
      <w:r>
        <w:rPr>
          <w:rFonts w:asciiTheme="minorEastAsia" w:hAnsiTheme="minorEastAsia"/>
          <w:szCs w:val="21"/>
        </w:rPr>
        <w:t>.</w:t>
      </w:r>
      <w:r>
        <w:rPr>
          <w:rFonts w:ascii="黑体" w:hAnsi="黑体" w:eastAsia="黑体"/>
          <w:szCs w:val="21"/>
        </w:rPr>
        <w:t>3</w:t>
      </w:r>
      <w:r>
        <w:rPr>
          <w:rFonts w:asciiTheme="minorEastAsia" w:hAnsiTheme="minorEastAsia"/>
          <w:szCs w:val="21"/>
        </w:rPr>
        <w:t>厂区设置卫生间时,应距生产车间保持足够距离，生产车间的卫生间应设置在车间外侧，</w:t>
      </w:r>
      <w:r>
        <w:rPr>
          <w:rFonts w:asciiTheme="minorEastAsia" w:hAnsiTheme="minorEastAsia"/>
          <w:bCs/>
          <w:szCs w:val="21"/>
        </w:rPr>
        <w:t>出入口不得正对车间及车间出入口，</w:t>
      </w:r>
      <w:r>
        <w:rPr>
          <w:rFonts w:hint="eastAsia" w:asciiTheme="minorEastAsia" w:hAnsiTheme="minorEastAsia"/>
          <w:szCs w:val="21"/>
        </w:rPr>
        <w:t>厕所</w:t>
      </w:r>
      <w:r>
        <w:rPr>
          <w:rFonts w:asciiTheme="minorEastAsia" w:hAnsiTheme="minorEastAsia"/>
          <w:szCs w:val="21"/>
        </w:rPr>
        <w:t>门不得朝外打开且有自动关闭装置。</w:t>
      </w:r>
    </w:p>
    <w:p>
      <w:pPr>
        <w:ind w:firstLine="420" w:firstLineChars="200"/>
        <w:rPr>
          <w:rFonts w:asciiTheme="minorEastAsia" w:hAnsiTheme="minorEastAsia"/>
          <w:szCs w:val="21"/>
        </w:rPr>
      </w:pPr>
      <w:bookmarkStart w:id="78" w:name="_Toc79045209"/>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9</w:t>
      </w:r>
      <w:r>
        <w:rPr>
          <w:rFonts w:hint="eastAsia" w:asciiTheme="minorEastAsia" w:hAnsiTheme="minorEastAsia"/>
          <w:szCs w:val="21"/>
        </w:rPr>
        <w:t>仓储设施</w:t>
      </w:r>
      <w:bookmarkEnd w:id="78"/>
    </w:p>
    <w:p>
      <w:pPr>
        <w:ind w:firstLine="420" w:firstLineChars="200"/>
        <w:rPr>
          <w:rFonts w:asciiTheme="minorEastAsia" w:hAnsiTheme="minorEastAsia"/>
          <w:szCs w:val="21"/>
        </w:rPr>
      </w:pPr>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9</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库房面积应当与所生产的品种、规模相适应，并具备防尘、防蝇、防虫、防鼠、照明、通风、避光等设施。</w:t>
      </w:r>
    </w:p>
    <w:p>
      <w:pPr>
        <w:ind w:firstLine="420" w:firstLineChars="200"/>
        <w:rPr>
          <w:rFonts w:asciiTheme="minorEastAsia" w:hAnsiTheme="minorEastAsia"/>
          <w:szCs w:val="21"/>
        </w:rPr>
      </w:pPr>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9</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仓库应以无毒、坚固的材料建成</w:t>
      </w:r>
      <w:r>
        <w:rPr>
          <w:rFonts w:hint="eastAsia" w:asciiTheme="minorEastAsia" w:hAnsiTheme="minorEastAsia"/>
          <w:b/>
          <w:bCs/>
          <w:color w:val="C00000"/>
          <w:szCs w:val="21"/>
        </w:rPr>
        <w:t>。</w:t>
      </w:r>
      <w:r>
        <w:rPr>
          <w:rFonts w:hint="eastAsia" w:asciiTheme="minorEastAsia" w:hAnsiTheme="minorEastAsia"/>
          <w:szCs w:val="21"/>
        </w:rPr>
        <w:t>仓库地面应平整，便于通风换气。仓库的设计应能易于维护和清洁。</w:t>
      </w:r>
    </w:p>
    <w:p>
      <w:pPr>
        <w:ind w:firstLine="420" w:firstLineChars="200"/>
        <w:rPr>
          <w:rFonts w:asciiTheme="minorEastAsia" w:hAnsiTheme="minorEastAsia"/>
          <w:szCs w:val="21"/>
        </w:rPr>
      </w:pPr>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9</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原料、半成品、成品、包装材料等应依据性质的不同分别设立专库（专区）管理，</w:t>
      </w:r>
      <w:r>
        <w:rPr>
          <w:rFonts w:hint="eastAsia" w:asciiTheme="minorEastAsia" w:hAnsiTheme="minorEastAsia"/>
          <w:bCs/>
          <w:szCs w:val="21"/>
        </w:rPr>
        <w:t>物料和成品应按待检、合格、不合格分区分批离墙离地存放，待检与合格物料或成品也可以以标识卡区分。</w:t>
      </w:r>
      <w:r>
        <w:rPr>
          <w:rFonts w:hint="eastAsia" w:asciiTheme="minorEastAsia" w:hAnsiTheme="minorEastAsia"/>
          <w:szCs w:val="21"/>
        </w:rPr>
        <w:t>贮存场所、分区域码放，标有明确标识，防止交叉污染。按贮存要求配备必要的控温和控湿设施，并做好温湿度记录。</w:t>
      </w:r>
    </w:p>
    <w:p>
      <w:pPr>
        <w:ind w:firstLine="420" w:firstLineChars="200"/>
        <w:rPr>
          <w:rFonts w:asciiTheme="minorEastAsia" w:hAnsiTheme="minorEastAsia"/>
          <w:szCs w:val="21"/>
        </w:rPr>
      </w:pPr>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9</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清洁剂、消毒剂、杀虫剂、润滑剂、燃料等物质应分别安全包装，明确标识，并应与原料、半成品、成品、包装材料等分隔放置。</w:t>
      </w:r>
    </w:p>
    <w:p>
      <w:pPr>
        <w:ind w:firstLine="420" w:firstLineChars="200"/>
        <w:rPr>
          <w:rFonts w:asciiTheme="minorEastAsia" w:hAnsiTheme="minorEastAsia"/>
          <w:szCs w:val="21"/>
        </w:rPr>
      </w:pPr>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9</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含有生物活性物质的产品应采用相应的冷藏措施，具备冷藏储存条件，并提供冷链运输。</w:t>
      </w:r>
    </w:p>
    <w:p>
      <w:pPr>
        <w:ind w:firstLine="420" w:firstLineChars="200"/>
        <w:rPr>
          <w:rFonts w:asciiTheme="minorEastAsia" w:hAnsiTheme="minorEastAsia"/>
          <w:szCs w:val="21"/>
        </w:rPr>
      </w:pPr>
      <w:r>
        <w:rPr>
          <w:rFonts w:ascii="黑体" w:hAnsi="黑体" w:eastAsia="黑体"/>
          <w:szCs w:val="21"/>
        </w:rPr>
        <w:t>4</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9</w:t>
      </w: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非常温下保存的保健食品（如某些微生态类保健食品），应根据产品不同特性，提供具有温湿度控制的储存条件。</w:t>
      </w:r>
    </w:p>
    <w:p>
      <w:pPr>
        <w:rPr>
          <w:rFonts w:asciiTheme="minorEastAsia" w:hAnsiTheme="minorEastAsia"/>
          <w:szCs w:val="21"/>
        </w:rPr>
      </w:pPr>
      <w:r>
        <w:rPr>
          <w:rFonts w:ascii="黑体" w:hAnsi="黑体" w:eastAsia="黑体"/>
          <w:szCs w:val="21"/>
        </w:rPr>
        <w:t>4.5</w:t>
      </w:r>
      <w:r>
        <w:rPr>
          <w:rFonts w:hint="eastAsia" w:ascii="黑体" w:hAnsi="黑体" w:eastAsia="黑体"/>
          <w:szCs w:val="21"/>
        </w:rPr>
        <w:t>虫害控制</w:t>
      </w:r>
    </w:p>
    <w:p>
      <w:pPr>
        <w:snapToGrid w:val="0"/>
        <w:ind w:firstLine="420" w:firstLineChars="200"/>
        <w:rPr>
          <w:rFonts w:asciiTheme="minorEastAsia" w:hAnsiTheme="minorEastAsia"/>
          <w:szCs w:val="21"/>
        </w:rPr>
      </w:pPr>
      <w:r>
        <w:rPr>
          <w:rFonts w:hint="eastAsia" w:asciiTheme="minorEastAsia" w:hAnsiTheme="minorEastAsia"/>
          <w:szCs w:val="21"/>
        </w:rPr>
        <w:t>企业应制定虫害控制管理制度，根据虫害分类的不同制定相应的处理措施。</w:t>
      </w:r>
    </w:p>
    <w:p>
      <w:pPr>
        <w:pStyle w:val="2"/>
        <w:snapToGrid w:val="0"/>
        <w:spacing w:before="0" w:after="0" w:line="240" w:lineRule="auto"/>
        <w:rPr>
          <w:rFonts w:ascii="黑体" w:hAnsi="黑体" w:eastAsia="黑体"/>
          <w:b w:val="0"/>
          <w:bCs w:val="0"/>
          <w:sz w:val="21"/>
          <w:szCs w:val="21"/>
        </w:rPr>
      </w:pPr>
      <w:bookmarkStart w:id="79" w:name="_Toc79064395"/>
      <w:r>
        <w:rPr>
          <w:rFonts w:ascii="黑体" w:hAnsi="黑体" w:eastAsia="黑体"/>
          <w:b w:val="0"/>
          <w:sz w:val="21"/>
          <w:szCs w:val="21"/>
        </w:rPr>
        <w:t>5设备</w:t>
      </w:r>
      <w:bookmarkEnd w:id="79"/>
    </w:p>
    <w:p>
      <w:pPr>
        <w:pStyle w:val="3"/>
        <w:snapToGrid w:val="0"/>
        <w:spacing w:before="0" w:after="0" w:line="240" w:lineRule="auto"/>
        <w:rPr>
          <w:rFonts w:ascii="黑体" w:hAnsi="黑体" w:eastAsia="黑体"/>
          <w:b w:val="0"/>
          <w:bCs w:val="0"/>
          <w:sz w:val="21"/>
          <w:szCs w:val="21"/>
        </w:rPr>
      </w:pPr>
      <w:bookmarkStart w:id="80" w:name="_Toc79064396"/>
      <w:r>
        <w:rPr>
          <w:rFonts w:ascii="黑体" w:hAnsi="黑体" w:eastAsia="黑体"/>
          <w:b w:val="0"/>
          <w:bCs w:val="0"/>
          <w:sz w:val="21"/>
          <w:szCs w:val="21"/>
        </w:rPr>
        <w:t>5.1生产设备</w:t>
      </w:r>
      <w:bookmarkEnd w:id="80"/>
      <w:r>
        <w:rPr>
          <w:rFonts w:hint="eastAsia" w:ascii="黑体" w:hAnsi="黑体" w:eastAsia="黑体"/>
          <w:b w:val="0"/>
          <w:bCs w:val="0"/>
          <w:sz w:val="21"/>
          <w:szCs w:val="21"/>
        </w:rPr>
        <w:t>（不能随意更改设备）</w:t>
      </w:r>
    </w:p>
    <w:p>
      <w:pPr>
        <w:ind w:firstLine="420" w:firstLineChars="200"/>
        <w:rPr>
          <w:rFonts w:asciiTheme="minorEastAsia" w:hAnsiTheme="minorEastAsia"/>
          <w:szCs w:val="21"/>
        </w:rPr>
      </w:pPr>
      <w:bookmarkStart w:id="81" w:name="_Toc79045213"/>
      <w:bookmarkStart w:id="82" w:name="_Toc78966133"/>
      <w:r>
        <w:rPr>
          <w:rFonts w:ascii="黑体" w:hAnsi="黑体" w:eastAsia="黑体" w:cs="Times New Roman"/>
          <w:szCs w:val="21"/>
          <w:lang w:bidi="en-US"/>
        </w:rPr>
        <w:t>5</w:t>
      </w:r>
      <w:r>
        <w:rPr>
          <w:rFonts w:cs="Times New Roman" w:asciiTheme="minorEastAsia" w:hAnsiTheme="minorEastAsia"/>
          <w:szCs w:val="21"/>
          <w:lang w:bidi="en-US"/>
        </w:rPr>
        <w:t>.</w:t>
      </w:r>
      <w:r>
        <w:rPr>
          <w:rFonts w:ascii="黑体" w:hAnsi="黑体" w:eastAsia="黑体" w:cs="Times New Roman"/>
          <w:szCs w:val="21"/>
          <w:lang w:bidi="en-US"/>
        </w:rPr>
        <w:t>1</w:t>
      </w:r>
      <w:r>
        <w:rPr>
          <w:rFonts w:cs="Times New Roman" w:asciiTheme="minorEastAsia" w:hAnsiTheme="minorEastAsia"/>
          <w:szCs w:val="21"/>
          <w:lang w:bidi="en-US"/>
        </w:rPr>
        <w:t>.</w:t>
      </w:r>
      <w:r>
        <w:rPr>
          <w:rFonts w:ascii="黑体" w:hAnsi="黑体" w:eastAsia="黑体" w:cs="Times New Roman"/>
          <w:szCs w:val="21"/>
          <w:lang w:bidi="en-US"/>
        </w:rPr>
        <w:t>1</w:t>
      </w:r>
      <w:r>
        <w:rPr>
          <w:rFonts w:asciiTheme="minorEastAsia" w:hAnsiTheme="minorEastAsia"/>
          <w:szCs w:val="21"/>
        </w:rPr>
        <w:t>应具有与生产能力相适应的生产设备，并按工艺流程有序排列，各个设备的能力应能相互配合, 使生产作业顺畅进行并避免引起交叉污染。</w:t>
      </w:r>
      <w:bookmarkEnd w:id="81"/>
      <w:bookmarkEnd w:id="82"/>
    </w:p>
    <w:p>
      <w:pPr>
        <w:ind w:firstLine="420" w:firstLineChars="200"/>
        <w:rPr>
          <w:rFonts w:asciiTheme="minorEastAsia" w:hAnsiTheme="minorEastAsia"/>
          <w:szCs w:val="21"/>
        </w:rPr>
      </w:pPr>
      <w:bookmarkStart w:id="83" w:name="_Toc79045214"/>
      <w:bookmarkStart w:id="84" w:name="_Toc78966134"/>
      <w:r>
        <w:rPr>
          <w:rFonts w:ascii="黑体" w:hAnsi="黑体" w:eastAsia="黑体" w:cs="Times New Roman"/>
          <w:szCs w:val="21"/>
          <w:lang w:bidi="en-US"/>
        </w:rPr>
        <w:t>5</w:t>
      </w:r>
      <w:r>
        <w:rPr>
          <w:rFonts w:cs="Times New Roman" w:asciiTheme="minorEastAsia" w:hAnsiTheme="minorEastAsia"/>
          <w:szCs w:val="21"/>
          <w:lang w:bidi="en-US"/>
        </w:rPr>
        <w:t>.</w:t>
      </w:r>
      <w:r>
        <w:rPr>
          <w:rFonts w:ascii="黑体" w:hAnsi="黑体" w:eastAsia="黑体" w:cs="Times New Roman"/>
          <w:szCs w:val="21"/>
          <w:lang w:bidi="en-US"/>
        </w:rPr>
        <w:t>1</w:t>
      </w:r>
      <w:r>
        <w:rPr>
          <w:rFonts w:cs="Times New Roman" w:asciiTheme="minorEastAsia" w:hAnsiTheme="minorEastAsia"/>
          <w:szCs w:val="21"/>
          <w:lang w:bidi="en-US"/>
        </w:rPr>
        <w:t>.</w:t>
      </w:r>
      <w:r>
        <w:rPr>
          <w:rFonts w:ascii="黑体" w:hAnsi="黑体" w:eastAsia="黑体" w:cs="Times New Roman"/>
          <w:szCs w:val="21"/>
          <w:lang w:bidi="en-US"/>
        </w:rPr>
        <w:t>2</w:t>
      </w:r>
      <w:r>
        <w:rPr>
          <w:rFonts w:asciiTheme="minorEastAsia" w:hAnsiTheme="minorEastAsia"/>
          <w:bCs/>
          <w:szCs w:val="21"/>
        </w:rPr>
        <w:t>用于报告或自动控制的集成系统，测量、控制或记录的检测元件应满足</w:t>
      </w:r>
      <w:r>
        <w:rPr>
          <w:rFonts w:hint="eastAsia" w:asciiTheme="minorEastAsia" w:hAnsiTheme="minorEastAsia"/>
          <w:bCs/>
          <w:szCs w:val="21"/>
        </w:rPr>
        <w:t>清洁消毒条件且</w:t>
      </w:r>
      <w:r>
        <w:rPr>
          <w:rFonts w:asciiTheme="minorEastAsia" w:hAnsiTheme="minorEastAsia"/>
          <w:bCs/>
          <w:szCs w:val="21"/>
        </w:rPr>
        <w:t>不能对物料产生污染，</w:t>
      </w:r>
      <w:r>
        <w:rPr>
          <w:rFonts w:asciiTheme="minorEastAsia" w:hAnsiTheme="minorEastAsia"/>
          <w:szCs w:val="21"/>
        </w:rPr>
        <w:t>控制部分和执行机构应能有效、准确，充分发挥其功能。在使用之前，应对系统全面测试，</w:t>
      </w:r>
      <w:r>
        <w:rPr>
          <w:rFonts w:hint="eastAsia" w:asciiTheme="minorEastAsia" w:hAnsiTheme="minorEastAsia"/>
          <w:szCs w:val="21"/>
        </w:rPr>
        <w:t>确认</w:t>
      </w:r>
      <w:r>
        <w:rPr>
          <w:rFonts w:asciiTheme="minorEastAsia" w:hAnsiTheme="minorEastAsia"/>
          <w:szCs w:val="21"/>
        </w:rPr>
        <w:t>系统可以获得预期效果，如用于替代某一人工系统时，两个系统应平行运行一段时间。</w:t>
      </w:r>
      <w:bookmarkEnd w:id="83"/>
      <w:bookmarkEnd w:id="84"/>
    </w:p>
    <w:p>
      <w:pPr>
        <w:ind w:firstLine="420" w:firstLineChars="200"/>
        <w:rPr>
          <w:rFonts w:asciiTheme="minorEastAsia" w:hAnsiTheme="minorEastAsia"/>
          <w:szCs w:val="21"/>
        </w:rPr>
      </w:pPr>
      <w:bookmarkStart w:id="85" w:name="_Toc78966135"/>
      <w:bookmarkStart w:id="86" w:name="_Toc79045215"/>
      <w:r>
        <w:rPr>
          <w:rFonts w:ascii="黑体" w:hAnsi="黑体" w:eastAsia="黑体" w:cs="Times New Roman"/>
          <w:szCs w:val="21"/>
          <w:lang w:bidi="en-US"/>
        </w:rPr>
        <w:t>5</w:t>
      </w:r>
      <w:r>
        <w:rPr>
          <w:rFonts w:cs="Times New Roman" w:asciiTheme="minorEastAsia" w:hAnsiTheme="minorEastAsia"/>
          <w:szCs w:val="21"/>
          <w:lang w:bidi="en-US"/>
        </w:rPr>
        <w:t>.</w:t>
      </w:r>
      <w:r>
        <w:rPr>
          <w:rFonts w:ascii="黑体" w:hAnsi="黑体" w:eastAsia="黑体" w:cs="Times New Roman"/>
          <w:szCs w:val="21"/>
          <w:lang w:bidi="en-US"/>
        </w:rPr>
        <w:t>1</w:t>
      </w:r>
      <w:r>
        <w:rPr>
          <w:rFonts w:cs="Times New Roman" w:asciiTheme="minorEastAsia" w:hAnsiTheme="minorEastAsia"/>
          <w:szCs w:val="21"/>
          <w:lang w:bidi="en-US"/>
        </w:rPr>
        <w:t>.</w:t>
      </w:r>
      <w:r>
        <w:rPr>
          <w:rFonts w:ascii="黑体" w:hAnsi="黑体" w:eastAsia="黑体" w:cs="Times New Roman"/>
          <w:szCs w:val="21"/>
          <w:lang w:bidi="en-US"/>
        </w:rPr>
        <w:t>3</w:t>
      </w:r>
      <w:r>
        <w:rPr>
          <w:rFonts w:asciiTheme="minorEastAsia" w:hAnsiTheme="minorEastAsia"/>
          <w:szCs w:val="21"/>
        </w:rPr>
        <w:t>用于产品、清洁产品接触表面或设备的压缩空气或其他气体应经过滤净化处理。</w:t>
      </w:r>
      <w:bookmarkEnd w:id="85"/>
      <w:bookmarkEnd w:id="86"/>
    </w:p>
    <w:p>
      <w:pPr>
        <w:pStyle w:val="3"/>
        <w:snapToGrid w:val="0"/>
        <w:spacing w:before="0" w:after="0" w:line="240" w:lineRule="auto"/>
        <w:rPr>
          <w:rFonts w:ascii="黑体" w:hAnsi="黑体" w:eastAsia="黑体"/>
          <w:b w:val="0"/>
          <w:sz w:val="21"/>
          <w:szCs w:val="21"/>
        </w:rPr>
      </w:pPr>
      <w:bookmarkStart w:id="87" w:name="_Toc79064397"/>
      <w:r>
        <w:rPr>
          <w:rFonts w:ascii="黑体" w:hAnsi="黑体" w:eastAsia="黑体"/>
          <w:b w:val="0"/>
          <w:sz w:val="21"/>
          <w:szCs w:val="21"/>
        </w:rPr>
        <w:t>5.2材质</w:t>
      </w:r>
      <w:r>
        <w:rPr>
          <w:rFonts w:hint="eastAsia" w:ascii="黑体" w:hAnsi="黑体" w:eastAsia="黑体"/>
          <w:b w:val="0"/>
          <w:sz w:val="21"/>
          <w:szCs w:val="21"/>
        </w:rPr>
        <w:t>要求</w:t>
      </w:r>
      <w:bookmarkEnd w:id="87"/>
    </w:p>
    <w:p>
      <w:pPr>
        <w:ind w:firstLine="420" w:firstLineChars="200"/>
        <w:rPr>
          <w:rFonts w:asciiTheme="minorEastAsia" w:hAnsiTheme="minorEastAsia"/>
          <w:szCs w:val="21"/>
        </w:rPr>
      </w:pPr>
      <w:bookmarkStart w:id="88" w:name="_Toc79045217"/>
      <w:bookmarkStart w:id="89" w:name="_Toc78966137"/>
      <w:r>
        <w:rPr>
          <w:rFonts w:ascii="黑体" w:hAnsi="黑体" w:eastAsia="黑体" w:cs="Times New Roman"/>
          <w:szCs w:val="21"/>
          <w:lang w:bidi="en-US"/>
        </w:rPr>
        <w:t>5</w:t>
      </w:r>
      <w:r>
        <w:rPr>
          <w:rFonts w:cs="Times New Roman" w:asciiTheme="minorEastAsia" w:hAnsiTheme="minorEastAsia"/>
          <w:szCs w:val="21"/>
          <w:lang w:bidi="en-US"/>
        </w:rPr>
        <w:t>.</w:t>
      </w:r>
      <w:r>
        <w:rPr>
          <w:rFonts w:ascii="黑体" w:hAnsi="黑体" w:eastAsia="黑体" w:cs="Times New Roman"/>
          <w:szCs w:val="21"/>
          <w:lang w:bidi="en-US"/>
        </w:rPr>
        <w:t>2</w:t>
      </w:r>
      <w:r>
        <w:rPr>
          <w:rFonts w:cs="Times New Roman" w:asciiTheme="minorEastAsia" w:hAnsiTheme="minorEastAsia"/>
          <w:szCs w:val="21"/>
          <w:lang w:bidi="en-US"/>
        </w:rPr>
        <w:t>.</w:t>
      </w:r>
      <w:r>
        <w:rPr>
          <w:rFonts w:ascii="黑体" w:hAnsi="黑体" w:eastAsia="黑体" w:cs="Times New Roman"/>
          <w:szCs w:val="21"/>
          <w:lang w:bidi="en-US"/>
        </w:rPr>
        <w:t>1</w:t>
      </w:r>
      <w:r>
        <w:rPr>
          <w:rFonts w:asciiTheme="minorEastAsia" w:hAnsiTheme="minorEastAsia"/>
          <w:szCs w:val="21"/>
        </w:rPr>
        <w:t>与原料、产品接触的设备与器具，应使用无毒、无味、耐腐蚀且可承受重复清洗和消毒的</w:t>
      </w:r>
      <w:r>
        <w:rPr>
          <w:rFonts w:hint="eastAsia" w:asciiTheme="minorEastAsia" w:hAnsiTheme="minorEastAsia"/>
          <w:szCs w:val="21"/>
        </w:rPr>
        <w:t>材料制作。</w:t>
      </w:r>
      <w:bookmarkEnd w:id="88"/>
      <w:bookmarkEnd w:id="89"/>
    </w:p>
    <w:p>
      <w:pPr>
        <w:ind w:firstLine="420" w:firstLineChars="200"/>
        <w:rPr>
          <w:rFonts w:asciiTheme="minorEastAsia" w:hAnsiTheme="minorEastAsia"/>
          <w:szCs w:val="21"/>
        </w:rPr>
      </w:pPr>
      <w:bookmarkStart w:id="90" w:name="_Toc79045218"/>
      <w:bookmarkStart w:id="91" w:name="_Toc78966138"/>
      <w:r>
        <w:rPr>
          <w:rFonts w:ascii="黑体" w:hAnsi="黑体" w:eastAsia="黑体" w:cs="Times New Roman"/>
          <w:szCs w:val="21"/>
          <w:lang w:bidi="en-US"/>
        </w:rPr>
        <w:t>5</w:t>
      </w:r>
      <w:r>
        <w:rPr>
          <w:rFonts w:cs="Times New Roman" w:asciiTheme="minorEastAsia" w:hAnsiTheme="minorEastAsia"/>
          <w:szCs w:val="21"/>
          <w:lang w:bidi="en-US"/>
        </w:rPr>
        <w:t>.</w:t>
      </w:r>
      <w:r>
        <w:rPr>
          <w:rFonts w:ascii="黑体" w:hAnsi="黑体" w:eastAsia="黑体" w:cs="Times New Roman"/>
          <w:szCs w:val="21"/>
          <w:lang w:bidi="en-US"/>
        </w:rPr>
        <w:t>2</w:t>
      </w:r>
      <w:r>
        <w:rPr>
          <w:rFonts w:cs="Times New Roman" w:asciiTheme="minorEastAsia" w:hAnsiTheme="minorEastAsia"/>
          <w:szCs w:val="21"/>
          <w:lang w:bidi="en-US"/>
        </w:rPr>
        <w:t>.</w:t>
      </w:r>
      <w:r>
        <w:rPr>
          <w:rFonts w:ascii="黑体" w:hAnsi="黑体" w:eastAsia="黑体" w:cs="Times New Roman"/>
          <w:szCs w:val="21"/>
          <w:lang w:bidi="en-US"/>
        </w:rPr>
        <w:t>2</w:t>
      </w:r>
      <w:r>
        <w:rPr>
          <w:rFonts w:asciiTheme="minorEastAsia" w:hAnsiTheme="minorEastAsia"/>
          <w:szCs w:val="21"/>
        </w:rPr>
        <w:t>产品接触表面应使用光滑、防吸附的材料，不与产品发生化学反应、不吸附产品或向产品中释放物质，在正常生产条件下与清洁剂和消毒剂不会发生反应。</w:t>
      </w:r>
      <w:bookmarkEnd w:id="90"/>
      <w:bookmarkEnd w:id="91"/>
    </w:p>
    <w:p>
      <w:pPr>
        <w:ind w:firstLine="420" w:firstLineChars="200"/>
        <w:rPr>
          <w:rFonts w:asciiTheme="minorEastAsia" w:hAnsiTheme="minorEastAsia"/>
          <w:szCs w:val="21"/>
        </w:rPr>
      </w:pPr>
      <w:bookmarkStart w:id="92" w:name="_Toc79045219"/>
      <w:bookmarkStart w:id="93" w:name="_Toc78966139"/>
      <w:r>
        <w:rPr>
          <w:rFonts w:ascii="黑体" w:hAnsi="黑体" w:eastAsia="黑体" w:cs="Times New Roman"/>
          <w:szCs w:val="21"/>
          <w:lang w:bidi="en-US"/>
        </w:rPr>
        <w:t>5</w:t>
      </w:r>
      <w:r>
        <w:rPr>
          <w:rFonts w:cs="Times New Roman" w:asciiTheme="minorEastAsia" w:hAnsiTheme="minorEastAsia"/>
          <w:szCs w:val="21"/>
          <w:lang w:bidi="en-US"/>
        </w:rPr>
        <w:t>.</w:t>
      </w:r>
      <w:r>
        <w:rPr>
          <w:rFonts w:ascii="黑体" w:hAnsi="黑体" w:eastAsia="黑体" w:cs="Times New Roman"/>
          <w:szCs w:val="21"/>
          <w:lang w:bidi="en-US"/>
        </w:rPr>
        <w:t>2</w:t>
      </w:r>
      <w:r>
        <w:rPr>
          <w:rFonts w:cs="Times New Roman" w:asciiTheme="minorEastAsia" w:hAnsiTheme="minorEastAsia"/>
          <w:szCs w:val="21"/>
          <w:lang w:bidi="en-US"/>
        </w:rPr>
        <w:t>.</w:t>
      </w:r>
      <w:r>
        <w:rPr>
          <w:rFonts w:ascii="黑体" w:hAnsi="黑体" w:eastAsia="黑体" w:cs="Times New Roman"/>
          <w:szCs w:val="21"/>
          <w:lang w:bidi="en-US"/>
        </w:rPr>
        <w:t>3</w:t>
      </w:r>
      <w:r>
        <w:rPr>
          <w:rFonts w:asciiTheme="minorEastAsia" w:hAnsiTheme="minorEastAsia"/>
          <w:szCs w:val="21"/>
        </w:rPr>
        <w:t>设备、管路、器具及有关材料（密封圈、垫片等）应能承受所采用的热消毒温度。</w:t>
      </w:r>
      <w:bookmarkEnd w:id="92"/>
      <w:bookmarkEnd w:id="93"/>
    </w:p>
    <w:p>
      <w:pPr>
        <w:pStyle w:val="3"/>
        <w:snapToGrid w:val="0"/>
        <w:spacing w:before="0" w:after="0" w:line="240" w:lineRule="auto"/>
        <w:rPr>
          <w:rFonts w:ascii="黑体" w:hAnsi="黑体" w:eastAsia="黑体"/>
          <w:b w:val="0"/>
          <w:sz w:val="21"/>
          <w:szCs w:val="21"/>
        </w:rPr>
      </w:pPr>
      <w:bookmarkStart w:id="94" w:name="_Toc79064398"/>
      <w:r>
        <w:rPr>
          <w:rFonts w:ascii="黑体" w:hAnsi="黑体" w:eastAsia="黑体"/>
          <w:b w:val="0"/>
          <w:sz w:val="21"/>
          <w:szCs w:val="21"/>
        </w:rPr>
        <w:t>5.3设计</w:t>
      </w:r>
      <w:r>
        <w:rPr>
          <w:rFonts w:hint="eastAsia" w:ascii="黑体" w:hAnsi="黑体" w:eastAsia="黑体"/>
          <w:b w:val="0"/>
          <w:sz w:val="21"/>
          <w:szCs w:val="21"/>
        </w:rPr>
        <w:t>要求</w:t>
      </w:r>
      <w:bookmarkEnd w:id="94"/>
      <w:r>
        <w:rPr>
          <w:rFonts w:hint="eastAsia" w:ascii="黑体" w:hAnsi="黑体" w:eastAsia="黑体"/>
          <w:b w:val="0"/>
          <w:sz w:val="21"/>
          <w:szCs w:val="21"/>
        </w:rPr>
        <w:t xml:space="preserve"> </w:t>
      </w:r>
    </w:p>
    <w:p>
      <w:pPr>
        <w:ind w:firstLine="420" w:firstLineChars="200"/>
        <w:rPr>
          <w:rFonts w:asciiTheme="minorEastAsia" w:hAnsiTheme="minorEastAsia"/>
          <w:szCs w:val="21"/>
        </w:rPr>
      </w:pPr>
      <w:bookmarkStart w:id="95" w:name="_Toc79045221"/>
      <w:bookmarkStart w:id="96" w:name="_Toc78966141"/>
      <w:r>
        <w:rPr>
          <w:rFonts w:ascii="黑体" w:hAnsi="黑体" w:eastAsia="黑体" w:cs="Times New Roman"/>
          <w:szCs w:val="21"/>
          <w:lang w:bidi="en-US"/>
        </w:rPr>
        <w:t>5</w:t>
      </w:r>
      <w:r>
        <w:rPr>
          <w:rFonts w:cs="Times New Roman" w:asciiTheme="minorEastAsia" w:hAnsiTheme="minorEastAsia"/>
          <w:szCs w:val="21"/>
          <w:lang w:bidi="en-US"/>
        </w:rPr>
        <w:t>.</w:t>
      </w:r>
      <w:r>
        <w:rPr>
          <w:rFonts w:ascii="黑体" w:hAnsi="黑体" w:eastAsia="黑体" w:cs="Times New Roman"/>
          <w:szCs w:val="21"/>
          <w:lang w:bidi="en-US"/>
        </w:rPr>
        <w:t>3</w:t>
      </w:r>
      <w:r>
        <w:rPr>
          <w:rFonts w:cs="Times New Roman" w:asciiTheme="minorEastAsia" w:hAnsiTheme="minorEastAsia"/>
          <w:szCs w:val="21"/>
          <w:lang w:bidi="en-US"/>
        </w:rPr>
        <w:t>.</w:t>
      </w:r>
      <w:r>
        <w:rPr>
          <w:rFonts w:ascii="黑体" w:hAnsi="黑体" w:eastAsia="黑体" w:cs="Times New Roman"/>
          <w:szCs w:val="21"/>
          <w:lang w:bidi="en-US"/>
        </w:rPr>
        <w:t>1</w:t>
      </w:r>
      <w:r>
        <w:rPr>
          <w:rFonts w:asciiTheme="minorEastAsia" w:hAnsiTheme="minorEastAsia"/>
          <w:szCs w:val="21"/>
        </w:rPr>
        <w:t>设备包括管道、工器具等，其设计应符合预定用途，便于操作、清洁、维护，以及必要时进行的消毒或灭菌，并有防止润滑油、金属碎屑、污水或其他污染物混入产品的设计应使用密闭的设备。</w:t>
      </w:r>
      <w:bookmarkEnd w:id="95"/>
      <w:bookmarkEnd w:id="96"/>
    </w:p>
    <w:p>
      <w:pPr>
        <w:ind w:firstLine="420" w:firstLineChars="200"/>
        <w:rPr>
          <w:rFonts w:asciiTheme="minorEastAsia" w:hAnsiTheme="minorEastAsia"/>
          <w:szCs w:val="21"/>
        </w:rPr>
      </w:pPr>
      <w:bookmarkStart w:id="97" w:name="_Toc79045222"/>
      <w:bookmarkStart w:id="98" w:name="_Toc78966142"/>
      <w:r>
        <w:rPr>
          <w:rFonts w:ascii="黑体" w:hAnsi="黑体" w:eastAsia="黑体" w:cs="Times New Roman"/>
          <w:szCs w:val="21"/>
          <w:lang w:bidi="en-US"/>
        </w:rPr>
        <w:t>5</w:t>
      </w:r>
      <w:r>
        <w:rPr>
          <w:rFonts w:cs="Times New Roman" w:asciiTheme="minorEastAsia" w:hAnsiTheme="minorEastAsia"/>
          <w:szCs w:val="21"/>
          <w:lang w:bidi="en-US"/>
        </w:rPr>
        <w:t>.</w:t>
      </w:r>
      <w:r>
        <w:rPr>
          <w:rFonts w:ascii="黑体" w:hAnsi="黑体" w:eastAsia="黑体" w:cs="Times New Roman"/>
          <w:szCs w:val="21"/>
          <w:lang w:bidi="en-US"/>
        </w:rPr>
        <w:t>3</w:t>
      </w:r>
      <w:r>
        <w:rPr>
          <w:rFonts w:cs="Times New Roman" w:asciiTheme="minorEastAsia" w:hAnsiTheme="minorEastAsia"/>
          <w:szCs w:val="21"/>
          <w:lang w:bidi="en-US"/>
        </w:rPr>
        <w:t>.</w:t>
      </w:r>
      <w:r>
        <w:rPr>
          <w:rFonts w:ascii="黑体" w:hAnsi="黑体" w:eastAsia="黑体" w:cs="Times New Roman"/>
          <w:szCs w:val="21"/>
          <w:lang w:bidi="en-US"/>
        </w:rPr>
        <w:t>2</w:t>
      </w:r>
      <w:r>
        <w:rPr>
          <w:rFonts w:asciiTheme="minorEastAsia" w:hAnsiTheme="minorEastAsia"/>
          <w:szCs w:val="21"/>
        </w:rPr>
        <w:t>与产品接触的生产设备表面应当平整、光洁、边角圆滑、无死角，易清洗或消毒、耐腐蚀。</w:t>
      </w:r>
      <w:bookmarkEnd w:id="97"/>
      <w:bookmarkEnd w:id="98"/>
    </w:p>
    <w:p>
      <w:pPr>
        <w:ind w:firstLine="420" w:firstLineChars="200"/>
        <w:rPr>
          <w:rFonts w:asciiTheme="minorEastAsia" w:hAnsiTheme="minorEastAsia"/>
          <w:szCs w:val="21"/>
        </w:rPr>
      </w:pPr>
      <w:bookmarkStart w:id="99" w:name="_Toc78966143"/>
      <w:bookmarkStart w:id="100" w:name="_Toc79045223"/>
      <w:r>
        <w:rPr>
          <w:rFonts w:ascii="黑体" w:hAnsi="黑体" w:eastAsia="黑体" w:cs="Times New Roman"/>
          <w:szCs w:val="21"/>
          <w:lang w:bidi="en-US"/>
        </w:rPr>
        <w:t>5</w:t>
      </w:r>
      <w:r>
        <w:rPr>
          <w:rFonts w:cs="Times New Roman" w:asciiTheme="minorEastAsia" w:hAnsiTheme="minorEastAsia"/>
          <w:szCs w:val="21"/>
          <w:lang w:bidi="en-US"/>
        </w:rPr>
        <w:t>.</w:t>
      </w:r>
      <w:r>
        <w:rPr>
          <w:rFonts w:ascii="黑体" w:hAnsi="黑体" w:eastAsia="黑体" w:cs="Times New Roman"/>
          <w:szCs w:val="21"/>
          <w:lang w:bidi="en-US"/>
        </w:rPr>
        <w:t>3</w:t>
      </w:r>
      <w:r>
        <w:rPr>
          <w:rFonts w:cs="Times New Roman" w:asciiTheme="minorEastAsia" w:hAnsiTheme="minorEastAsia"/>
          <w:szCs w:val="21"/>
          <w:lang w:bidi="en-US"/>
        </w:rPr>
        <w:t>.</w:t>
      </w:r>
      <w:r>
        <w:rPr>
          <w:rFonts w:ascii="黑体" w:hAnsi="黑体" w:eastAsia="黑体" w:cs="Times New Roman"/>
          <w:szCs w:val="21"/>
          <w:lang w:bidi="en-US"/>
        </w:rPr>
        <w:t>3</w:t>
      </w:r>
      <w:r>
        <w:rPr>
          <w:rFonts w:asciiTheme="minorEastAsia" w:hAnsiTheme="minorEastAsia"/>
          <w:szCs w:val="21"/>
        </w:rPr>
        <w:t>各类料液输送管道应避免死角或盲管,设排污阀或排污口。便于清洗、消毒，防止堵塞。</w:t>
      </w:r>
      <w:bookmarkEnd w:id="99"/>
      <w:bookmarkEnd w:id="100"/>
    </w:p>
    <w:p>
      <w:pPr>
        <w:ind w:firstLine="420" w:firstLineChars="200"/>
        <w:rPr>
          <w:rFonts w:asciiTheme="minorEastAsia" w:hAnsiTheme="minorEastAsia"/>
          <w:szCs w:val="21"/>
        </w:rPr>
      </w:pPr>
      <w:bookmarkStart w:id="101" w:name="_Toc78966144"/>
      <w:bookmarkStart w:id="102" w:name="_Toc79045224"/>
      <w:r>
        <w:rPr>
          <w:rFonts w:ascii="黑体" w:hAnsi="黑体" w:eastAsia="黑体" w:cs="Times New Roman"/>
          <w:szCs w:val="21"/>
          <w:lang w:bidi="en-US"/>
        </w:rPr>
        <w:t>5</w:t>
      </w:r>
      <w:r>
        <w:rPr>
          <w:rFonts w:cs="Times New Roman" w:asciiTheme="minorEastAsia" w:hAnsiTheme="minorEastAsia"/>
          <w:szCs w:val="21"/>
          <w:lang w:bidi="en-US"/>
        </w:rPr>
        <w:t>.</w:t>
      </w:r>
      <w:r>
        <w:rPr>
          <w:rFonts w:ascii="黑体" w:hAnsi="黑体" w:eastAsia="黑体" w:cs="Times New Roman"/>
          <w:szCs w:val="21"/>
          <w:lang w:bidi="en-US"/>
        </w:rPr>
        <w:t>3</w:t>
      </w:r>
      <w:r>
        <w:rPr>
          <w:rFonts w:cs="Times New Roman" w:asciiTheme="minorEastAsia" w:hAnsiTheme="minorEastAsia"/>
          <w:szCs w:val="21"/>
          <w:lang w:bidi="en-US"/>
        </w:rPr>
        <w:t>.</w:t>
      </w:r>
      <w:r>
        <w:rPr>
          <w:rFonts w:ascii="黑体" w:hAnsi="黑体" w:eastAsia="黑体" w:cs="Times New Roman"/>
          <w:szCs w:val="21"/>
          <w:lang w:bidi="en-US"/>
        </w:rPr>
        <w:t>4</w:t>
      </w:r>
      <w:r>
        <w:rPr>
          <w:rFonts w:asciiTheme="minorEastAsia" w:hAnsiTheme="minorEastAsia"/>
          <w:szCs w:val="21"/>
        </w:rPr>
        <w:t>设备固定应不留空隙或保留足够空间</w:t>
      </w:r>
      <w:r>
        <w:rPr>
          <w:rFonts w:hint="eastAsia" w:asciiTheme="minorEastAsia" w:hAnsiTheme="minorEastAsia"/>
          <w:szCs w:val="21"/>
        </w:rPr>
        <w:t>，以便于</w:t>
      </w:r>
      <w:r>
        <w:rPr>
          <w:rFonts w:asciiTheme="minorEastAsia" w:hAnsiTheme="minorEastAsia"/>
          <w:szCs w:val="21"/>
        </w:rPr>
        <w:t>清洁和维护。</w:t>
      </w:r>
      <w:bookmarkEnd w:id="101"/>
      <w:bookmarkEnd w:id="102"/>
    </w:p>
    <w:p>
      <w:pPr>
        <w:ind w:firstLine="420" w:firstLineChars="200"/>
        <w:rPr>
          <w:rFonts w:asciiTheme="minorEastAsia" w:hAnsiTheme="minorEastAsia"/>
          <w:szCs w:val="21"/>
        </w:rPr>
      </w:pPr>
      <w:bookmarkStart w:id="103" w:name="_Toc78966145"/>
      <w:bookmarkStart w:id="104" w:name="_Toc79045225"/>
      <w:r>
        <w:rPr>
          <w:rFonts w:ascii="黑体" w:hAnsi="黑体" w:eastAsia="黑体" w:cs="Times New Roman"/>
          <w:szCs w:val="21"/>
          <w:lang w:bidi="en-US"/>
        </w:rPr>
        <w:t>5</w:t>
      </w:r>
      <w:r>
        <w:rPr>
          <w:rFonts w:cs="Times New Roman" w:asciiTheme="minorEastAsia" w:hAnsiTheme="minorEastAsia"/>
          <w:szCs w:val="21"/>
          <w:lang w:bidi="en-US"/>
        </w:rPr>
        <w:t>.</w:t>
      </w:r>
      <w:r>
        <w:rPr>
          <w:rFonts w:ascii="黑体" w:hAnsi="黑体" w:eastAsia="黑体" w:cs="Times New Roman"/>
          <w:szCs w:val="21"/>
          <w:lang w:bidi="en-US"/>
        </w:rPr>
        <w:t>3</w:t>
      </w:r>
      <w:r>
        <w:rPr>
          <w:rFonts w:cs="Times New Roman" w:asciiTheme="minorEastAsia" w:hAnsiTheme="minorEastAsia"/>
          <w:szCs w:val="21"/>
          <w:lang w:bidi="en-US"/>
        </w:rPr>
        <w:t>.</w:t>
      </w:r>
      <w:r>
        <w:rPr>
          <w:rFonts w:ascii="黑体" w:hAnsi="黑体" w:eastAsia="黑体" w:cs="Times New Roman"/>
          <w:szCs w:val="21"/>
          <w:lang w:bidi="en-US"/>
        </w:rPr>
        <w:t>5</w:t>
      </w:r>
      <w:r>
        <w:rPr>
          <w:rFonts w:asciiTheme="minorEastAsia" w:hAnsiTheme="minorEastAsia"/>
          <w:szCs w:val="21"/>
        </w:rPr>
        <w:t>各种器具结构设计应简单</w:t>
      </w:r>
      <w:r>
        <w:rPr>
          <w:rFonts w:hint="eastAsia" w:asciiTheme="minorEastAsia" w:hAnsiTheme="minorEastAsia"/>
          <w:b/>
          <w:bCs/>
          <w:color w:val="C00000"/>
          <w:szCs w:val="21"/>
        </w:rPr>
        <w:t>、</w:t>
      </w:r>
      <w:r>
        <w:rPr>
          <w:rFonts w:asciiTheme="minorEastAsia" w:hAnsiTheme="minorEastAsia"/>
          <w:szCs w:val="21"/>
        </w:rPr>
        <w:t>易排水、易于保持干燥。</w:t>
      </w:r>
      <w:bookmarkEnd w:id="103"/>
      <w:bookmarkEnd w:id="104"/>
    </w:p>
    <w:p>
      <w:pPr>
        <w:ind w:firstLine="420" w:firstLineChars="200"/>
        <w:rPr>
          <w:rFonts w:asciiTheme="minorEastAsia" w:hAnsiTheme="minorEastAsia"/>
          <w:szCs w:val="21"/>
        </w:rPr>
      </w:pPr>
      <w:bookmarkStart w:id="105" w:name="_Toc79045226"/>
      <w:bookmarkStart w:id="106" w:name="_Toc78966146"/>
      <w:r>
        <w:rPr>
          <w:rFonts w:ascii="黑体" w:hAnsi="黑体" w:eastAsia="黑体" w:cs="Times New Roman"/>
          <w:szCs w:val="21"/>
          <w:lang w:bidi="en-US"/>
        </w:rPr>
        <w:t>5</w:t>
      </w:r>
      <w:r>
        <w:rPr>
          <w:rFonts w:cs="Times New Roman" w:asciiTheme="minorEastAsia" w:hAnsiTheme="minorEastAsia"/>
          <w:szCs w:val="21"/>
          <w:lang w:bidi="en-US"/>
        </w:rPr>
        <w:t>.</w:t>
      </w:r>
      <w:r>
        <w:rPr>
          <w:rFonts w:ascii="黑体" w:hAnsi="黑体" w:eastAsia="黑体" w:cs="Times New Roman"/>
          <w:szCs w:val="21"/>
          <w:lang w:bidi="en-US"/>
        </w:rPr>
        <w:t>3</w:t>
      </w:r>
      <w:r>
        <w:rPr>
          <w:rFonts w:cs="Times New Roman" w:asciiTheme="minorEastAsia" w:hAnsiTheme="minorEastAsia"/>
          <w:szCs w:val="21"/>
          <w:lang w:bidi="en-US"/>
        </w:rPr>
        <w:t>.</w:t>
      </w:r>
      <w:r>
        <w:rPr>
          <w:rFonts w:ascii="黑体" w:hAnsi="黑体" w:eastAsia="黑体" w:cs="Times New Roman"/>
          <w:szCs w:val="21"/>
          <w:lang w:bidi="en-US"/>
        </w:rPr>
        <w:t>6</w:t>
      </w:r>
      <w:r>
        <w:rPr>
          <w:rFonts w:asciiTheme="minorEastAsia" w:hAnsiTheme="minorEastAsia"/>
          <w:szCs w:val="21"/>
        </w:rPr>
        <w:t>连线及在线检测设备应有安全保护装置。</w:t>
      </w:r>
      <w:bookmarkEnd w:id="105"/>
      <w:bookmarkEnd w:id="106"/>
    </w:p>
    <w:p>
      <w:pPr>
        <w:ind w:firstLine="420" w:firstLineChars="200"/>
        <w:rPr>
          <w:rFonts w:asciiTheme="minorEastAsia" w:hAnsiTheme="minorEastAsia"/>
          <w:szCs w:val="21"/>
        </w:rPr>
      </w:pPr>
      <w:bookmarkStart w:id="107" w:name="_Toc78966147"/>
      <w:bookmarkStart w:id="108" w:name="_Toc79045227"/>
      <w:r>
        <w:rPr>
          <w:rFonts w:ascii="黑体" w:hAnsi="黑体" w:eastAsia="黑体" w:cs="Times New Roman"/>
          <w:szCs w:val="21"/>
          <w:lang w:bidi="en-US"/>
        </w:rPr>
        <w:t>5</w:t>
      </w:r>
      <w:r>
        <w:rPr>
          <w:rFonts w:cs="Times New Roman" w:asciiTheme="minorEastAsia" w:hAnsiTheme="minorEastAsia"/>
          <w:szCs w:val="21"/>
          <w:lang w:bidi="en-US"/>
        </w:rPr>
        <w:t>.</w:t>
      </w:r>
      <w:r>
        <w:rPr>
          <w:rFonts w:ascii="黑体" w:hAnsi="黑体" w:eastAsia="黑体" w:cs="Times New Roman"/>
          <w:szCs w:val="21"/>
          <w:lang w:bidi="en-US"/>
        </w:rPr>
        <w:t>3</w:t>
      </w:r>
      <w:r>
        <w:rPr>
          <w:rFonts w:cs="Times New Roman" w:asciiTheme="minorEastAsia" w:hAnsiTheme="minorEastAsia"/>
          <w:szCs w:val="21"/>
          <w:lang w:bidi="en-US"/>
        </w:rPr>
        <w:t>.</w:t>
      </w:r>
      <w:r>
        <w:rPr>
          <w:rFonts w:ascii="黑体" w:hAnsi="黑体" w:eastAsia="黑体" w:cs="Times New Roman"/>
          <w:szCs w:val="21"/>
          <w:lang w:bidi="en-US"/>
        </w:rPr>
        <w:t>7</w:t>
      </w:r>
      <w:r>
        <w:rPr>
          <w:rFonts w:asciiTheme="minorEastAsia" w:hAnsiTheme="minorEastAsia"/>
          <w:szCs w:val="21"/>
        </w:rPr>
        <w:t>贮存、运输及加工系统的设计与制造应易于使其维持良好的卫生状况。</w:t>
      </w:r>
      <w:bookmarkEnd w:id="107"/>
      <w:bookmarkEnd w:id="108"/>
    </w:p>
    <w:p>
      <w:pPr>
        <w:pStyle w:val="3"/>
        <w:snapToGrid w:val="0"/>
        <w:spacing w:before="0" w:after="0" w:line="240" w:lineRule="auto"/>
        <w:rPr>
          <w:rFonts w:ascii="黑体" w:hAnsi="黑体" w:eastAsia="黑体"/>
          <w:b w:val="0"/>
          <w:sz w:val="21"/>
          <w:szCs w:val="21"/>
        </w:rPr>
      </w:pPr>
      <w:bookmarkStart w:id="109" w:name="_Toc79064399"/>
      <w:r>
        <w:rPr>
          <w:rFonts w:ascii="黑体" w:hAnsi="黑体" w:eastAsia="黑体"/>
          <w:b w:val="0"/>
          <w:sz w:val="21"/>
          <w:szCs w:val="21"/>
        </w:rPr>
        <w:t>5.4监视和测量设备</w:t>
      </w:r>
      <w:bookmarkEnd w:id="109"/>
    </w:p>
    <w:p>
      <w:pPr>
        <w:ind w:firstLine="420" w:firstLineChars="200"/>
        <w:rPr>
          <w:rFonts w:asciiTheme="minorEastAsia" w:hAnsiTheme="minorEastAsia"/>
          <w:szCs w:val="21"/>
        </w:rPr>
      </w:pPr>
      <w:bookmarkStart w:id="110" w:name="_Toc79045229"/>
      <w:bookmarkStart w:id="111" w:name="_Toc78966149"/>
      <w:r>
        <w:rPr>
          <w:rFonts w:ascii="黑体" w:hAnsi="黑体" w:eastAsia="黑体"/>
          <w:szCs w:val="21"/>
        </w:rPr>
        <w:t>5</w:t>
      </w:r>
      <w:r>
        <w:rPr>
          <w:rFonts w:asciiTheme="minorEastAsia" w:hAnsiTheme="minorEastAsia"/>
          <w:szCs w:val="21"/>
        </w:rPr>
        <w:t>.</w:t>
      </w:r>
      <w:r>
        <w:rPr>
          <w:rFonts w:ascii="黑体" w:hAnsi="黑体" w:eastAsia="黑体"/>
          <w:szCs w:val="21"/>
        </w:rPr>
        <w:t>4</w:t>
      </w:r>
      <w:r>
        <w:rPr>
          <w:rFonts w:asciiTheme="minorEastAsia" w:hAnsiTheme="minorEastAsia"/>
          <w:szCs w:val="21"/>
        </w:rPr>
        <w:t>.</w:t>
      </w:r>
      <w:r>
        <w:rPr>
          <w:rFonts w:ascii="黑体" w:hAnsi="黑体" w:eastAsia="黑体"/>
          <w:szCs w:val="21"/>
        </w:rPr>
        <w:t>1</w:t>
      </w:r>
      <w:r>
        <w:rPr>
          <w:rFonts w:asciiTheme="minorEastAsia" w:hAnsiTheme="minorEastAsia"/>
          <w:szCs w:val="21"/>
        </w:rPr>
        <w:t>应有与生产能力相适应的化验室，根据原辅料、半成品及产品质量检验的需要配置检测仪器、设备。其适用范围和精密度应符合检验的要求</w:t>
      </w:r>
      <w:r>
        <w:rPr>
          <w:rFonts w:hint="eastAsia" w:asciiTheme="minorEastAsia" w:hAnsiTheme="minorEastAsia"/>
          <w:szCs w:val="21"/>
        </w:rPr>
        <w:t>。</w:t>
      </w:r>
      <w:bookmarkEnd w:id="110"/>
      <w:bookmarkEnd w:id="111"/>
    </w:p>
    <w:p>
      <w:pPr>
        <w:ind w:firstLine="420" w:firstLineChars="200"/>
        <w:rPr>
          <w:rFonts w:asciiTheme="minorEastAsia" w:hAnsiTheme="minorEastAsia"/>
          <w:szCs w:val="21"/>
        </w:rPr>
      </w:pPr>
      <w:bookmarkStart w:id="112" w:name="_Toc79045230"/>
      <w:bookmarkStart w:id="113" w:name="_Toc78966150"/>
      <w:r>
        <w:rPr>
          <w:rFonts w:ascii="黑体" w:hAnsi="黑体" w:eastAsia="黑体"/>
          <w:szCs w:val="21"/>
        </w:rPr>
        <w:t>5</w:t>
      </w:r>
      <w:r>
        <w:rPr>
          <w:rFonts w:asciiTheme="minorEastAsia" w:hAnsiTheme="minorEastAsia"/>
          <w:szCs w:val="21"/>
        </w:rPr>
        <w:t>.</w:t>
      </w:r>
      <w:r>
        <w:rPr>
          <w:rFonts w:ascii="黑体" w:hAnsi="黑体" w:eastAsia="黑体"/>
          <w:szCs w:val="21"/>
        </w:rPr>
        <w:t>4</w:t>
      </w:r>
      <w:r>
        <w:rPr>
          <w:rFonts w:asciiTheme="minorEastAsia" w:hAnsiTheme="minorEastAsia"/>
          <w:szCs w:val="21"/>
        </w:rPr>
        <w:t>.</w:t>
      </w:r>
      <w:r>
        <w:rPr>
          <w:rFonts w:ascii="黑体" w:hAnsi="黑体" w:eastAsia="黑体"/>
          <w:szCs w:val="21"/>
        </w:rPr>
        <w:t>2</w:t>
      </w:r>
      <w:r>
        <w:rPr>
          <w:rFonts w:asciiTheme="minorEastAsia" w:hAnsiTheme="minorEastAsia"/>
          <w:szCs w:val="21"/>
        </w:rPr>
        <w:t>检验设备应能完成日常的原辅料、中间产品、成品的质量、卫生检测。必要时可委托有能力的检测机构检测本企业无法检测的项目。</w:t>
      </w:r>
      <w:bookmarkEnd w:id="112"/>
      <w:bookmarkEnd w:id="113"/>
    </w:p>
    <w:p>
      <w:pPr>
        <w:ind w:firstLine="420" w:firstLineChars="200"/>
        <w:rPr>
          <w:rFonts w:asciiTheme="minorEastAsia" w:hAnsiTheme="minorEastAsia"/>
          <w:szCs w:val="21"/>
        </w:rPr>
      </w:pPr>
      <w:bookmarkStart w:id="114" w:name="_Toc79045231"/>
      <w:bookmarkStart w:id="115" w:name="_Toc78966151"/>
      <w:r>
        <w:rPr>
          <w:rFonts w:ascii="黑体" w:hAnsi="黑体" w:eastAsia="黑体"/>
          <w:szCs w:val="21"/>
        </w:rPr>
        <w:t>5</w:t>
      </w:r>
      <w:r>
        <w:rPr>
          <w:rFonts w:asciiTheme="minorEastAsia" w:hAnsiTheme="minorEastAsia"/>
          <w:szCs w:val="21"/>
        </w:rPr>
        <w:t>.</w:t>
      </w:r>
      <w:r>
        <w:rPr>
          <w:rFonts w:ascii="黑体" w:hAnsi="黑体" w:eastAsia="黑体"/>
          <w:szCs w:val="21"/>
        </w:rPr>
        <w:t>4</w:t>
      </w:r>
      <w:r>
        <w:rPr>
          <w:rFonts w:asciiTheme="minorEastAsia" w:hAnsiTheme="minorEastAsia"/>
          <w:szCs w:val="21"/>
        </w:rPr>
        <w:t>.</w:t>
      </w:r>
      <w:r>
        <w:rPr>
          <w:rFonts w:ascii="黑体" w:hAnsi="黑体" w:eastAsia="黑体"/>
          <w:szCs w:val="21"/>
        </w:rPr>
        <w:t>3</w:t>
      </w:r>
      <w:r>
        <w:rPr>
          <w:rFonts w:asciiTheme="minorEastAsia" w:hAnsiTheme="minorEastAsia"/>
          <w:szCs w:val="21"/>
        </w:rPr>
        <w:t>用于测定、控制或记录的监视器和记录仪，应能充分保证数据输入的准确性和数据处理的正确性。定期检查数据的准确性、可访问性、耐久性</w:t>
      </w:r>
      <w:r>
        <w:rPr>
          <w:rFonts w:hint="eastAsia" w:asciiTheme="minorEastAsia" w:hAnsiTheme="minorEastAsia"/>
          <w:b/>
          <w:bCs/>
          <w:color w:val="C00000"/>
          <w:szCs w:val="21"/>
        </w:rPr>
        <w:t>，</w:t>
      </w:r>
      <w:r>
        <w:rPr>
          <w:rFonts w:asciiTheme="minorEastAsia" w:hAnsiTheme="minorEastAsia"/>
          <w:szCs w:val="21"/>
        </w:rPr>
        <w:t>并釆用物理或电子方法保证数据安全。</w:t>
      </w:r>
      <w:bookmarkEnd w:id="114"/>
      <w:bookmarkEnd w:id="115"/>
    </w:p>
    <w:p>
      <w:pPr>
        <w:pStyle w:val="3"/>
        <w:snapToGrid w:val="0"/>
        <w:spacing w:before="0" w:after="0" w:line="240" w:lineRule="auto"/>
        <w:rPr>
          <w:rFonts w:ascii="黑体" w:hAnsi="黑体" w:eastAsia="黑体"/>
          <w:b w:val="0"/>
          <w:sz w:val="21"/>
          <w:szCs w:val="21"/>
        </w:rPr>
      </w:pPr>
      <w:bookmarkStart w:id="116" w:name="_Toc79064400"/>
      <w:r>
        <w:rPr>
          <w:rFonts w:ascii="黑体" w:hAnsi="黑体" w:eastAsia="黑体"/>
          <w:b w:val="0"/>
          <w:sz w:val="21"/>
          <w:szCs w:val="21"/>
        </w:rPr>
        <w:t>5.5设备的维护和维修</w:t>
      </w:r>
      <w:bookmarkEnd w:id="116"/>
    </w:p>
    <w:p>
      <w:pPr>
        <w:ind w:firstLine="420" w:firstLineChars="200"/>
        <w:rPr>
          <w:rFonts w:asciiTheme="minorEastAsia" w:hAnsiTheme="minorEastAsia"/>
          <w:szCs w:val="21"/>
        </w:rPr>
      </w:pPr>
      <w:bookmarkStart w:id="117" w:name="_Toc79045233"/>
      <w:bookmarkStart w:id="118" w:name="_Toc78966153"/>
      <w:r>
        <w:rPr>
          <w:rFonts w:ascii="黑体" w:hAnsi="黑体" w:eastAsia="黑体"/>
          <w:szCs w:val="21"/>
        </w:rPr>
        <w:t>5</w:t>
      </w:r>
      <w:r>
        <w:rPr>
          <w:rFonts w:asciiTheme="minorEastAsia" w:hAnsiTheme="minorEastAsia"/>
          <w:szCs w:val="21"/>
        </w:rPr>
        <w:t>.</w:t>
      </w:r>
      <w:r>
        <w:rPr>
          <w:rFonts w:ascii="黑体" w:hAnsi="黑体" w:eastAsia="黑体"/>
          <w:szCs w:val="21"/>
        </w:rPr>
        <w:t>5</w:t>
      </w:r>
      <w:r>
        <w:rPr>
          <w:rFonts w:asciiTheme="minorEastAsia" w:hAnsiTheme="minorEastAsia"/>
          <w:szCs w:val="21"/>
        </w:rPr>
        <w:t>.</w:t>
      </w:r>
      <w:r>
        <w:rPr>
          <w:rFonts w:ascii="黑体" w:hAnsi="黑体" w:eastAsia="黑体"/>
          <w:szCs w:val="21"/>
        </w:rPr>
        <w:t>1</w:t>
      </w:r>
      <w:r>
        <w:rPr>
          <w:rFonts w:asciiTheme="minorEastAsia" w:hAnsiTheme="minorEastAsia"/>
          <w:szCs w:val="21"/>
        </w:rPr>
        <w:t>应建立设备维修或维护管理制度，加强设备的维护和保养，定期维护,并做好记录。</w:t>
      </w:r>
      <w:bookmarkEnd w:id="117"/>
      <w:bookmarkEnd w:id="118"/>
    </w:p>
    <w:p>
      <w:pPr>
        <w:ind w:firstLine="420" w:firstLineChars="200"/>
        <w:rPr>
          <w:rFonts w:asciiTheme="minorEastAsia" w:hAnsiTheme="minorEastAsia"/>
          <w:szCs w:val="21"/>
        </w:rPr>
      </w:pPr>
      <w:bookmarkStart w:id="119" w:name="_Toc78966154"/>
      <w:bookmarkStart w:id="120" w:name="_Toc79045234"/>
      <w:r>
        <w:rPr>
          <w:rFonts w:ascii="黑体" w:hAnsi="黑体" w:eastAsia="黑体"/>
          <w:szCs w:val="21"/>
        </w:rPr>
        <w:t>5</w:t>
      </w:r>
      <w:r>
        <w:rPr>
          <w:rFonts w:asciiTheme="minorEastAsia" w:hAnsiTheme="minorEastAsia"/>
          <w:szCs w:val="21"/>
        </w:rPr>
        <w:t>.</w:t>
      </w:r>
      <w:r>
        <w:rPr>
          <w:rFonts w:ascii="黑体" w:hAnsi="黑体" w:eastAsia="黑体"/>
          <w:szCs w:val="21"/>
        </w:rPr>
        <w:t>5</w:t>
      </w:r>
      <w:r>
        <w:rPr>
          <w:rFonts w:asciiTheme="minorEastAsia" w:hAnsiTheme="minorEastAsia"/>
          <w:szCs w:val="21"/>
        </w:rPr>
        <w:t>.</w:t>
      </w:r>
      <w:r>
        <w:rPr>
          <w:rFonts w:ascii="黑体" w:hAnsi="黑体" w:eastAsia="黑体"/>
          <w:szCs w:val="21"/>
        </w:rPr>
        <w:t>2</w:t>
      </w:r>
      <w:r>
        <w:rPr>
          <w:rFonts w:asciiTheme="minorEastAsia" w:hAnsiTheme="minorEastAsia"/>
          <w:szCs w:val="21"/>
        </w:rPr>
        <w:t>设备的维修或维护不应该对产品安全带来风险。</w:t>
      </w:r>
      <w:bookmarkEnd w:id="119"/>
      <w:bookmarkEnd w:id="120"/>
    </w:p>
    <w:p>
      <w:pPr>
        <w:ind w:firstLine="420" w:firstLineChars="200"/>
        <w:rPr>
          <w:rFonts w:asciiTheme="minorEastAsia" w:hAnsiTheme="minorEastAsia"/>
          <w:szCs w:val="21"/>
        </w:rPr>
      </w:pPr>
      <w:bookmarkStart w:id="121" w:name="_Toc78966155"/>
      <w:bookmarkStart w:id="122" w:name="_Toc79045235"/>
      <w:r>
        <w:rPr>
          <w:rFonts w:ascii="黑体" w:hAnsi="黑体" w:eastAsia="黑体"/>
          <w:szCs w:val="21"/>
        </w:rPr>
        <w:t>5</w:t>
      </w:r>
      <w:r>
        <w:rPr>
          <w:rFonts w:asciiTheme="minorEastAsia" w:hAnsiTheme="minorEastAsia"/>
          <w:szCs w:val="21"/>
        </w:rPr>
        <w:t>.</w:t>
      </w:r>
      <w:r>
        <w:rPr>
          <w:rFonts w:ascii="黑体" w:hAnsi="黑体" w:eastAsia="黑体"/>
          <w:szCs w:val="21"/>
        </w:rPr>
        <w:t>5</w:t>
      </w:r>
      <w:r>
        <w:rPr>
          <w:rFonts w:asciiTheme="minorEastAsia" w:hAnsiTheme="minorEastAsia"/>
          <w:szCs w:val="21"/>
        </w:rPr>
        <w:t>.</w:t>
      </w:r>
      <w:r>
        <w:rPr>
          <w:rFonts w:ascii="黑体" w:hAnsi="黑体" w:eastAsia="黑体"/>
          <w:szCs w:val="21"/>
        </w:rPr>
        <w:t>3</w:t>
      </w:r>
      <w:r>
        <w:rPr>
          <w:rFonts w:asciiTheme="minorEastAsia" w:hAnsiTheme="minorEastAsia"/>
          <w:szCs w:val="21"/>
        </w:rPr>
        <w:t>润滑和热传导液若有直接或间接接触产品的风险应采用食品级。</w:t>
      </w:r>
      <w:bookmarkEnd w:id="121"/>
      <w:bookmarkEnd w:id="122"/>
    </w:p>
    <w:p>
      <w:pPr>
        <w:ind w:firstLine="420" w:firstLineChars="200"/>
        <w:rPr>
          <w:rFonts w:asciiTheme="minorEastAsia" w:hAnsiTheme="minorEastAsia"/>
          <w:szCs w:val="21"/>
        </w:rPr>
      </w:pPr>
      <w:bookmarkStart w:id="123" w:name="_Toc79045236"/>
      <w:bookmarkStart w:id="124" w:name="_Toc78966156"/>
      <w:r>
        <w:rPr>
          <w:rFonts w:ascii="黑体" w:hAnsi="黑体" w:eastAsia="黑体"/>
          <w:szCs w:val="21"/>
        </w:rPr>
        <w:t>5</w:t>
      </w:r>
      <w:r>
        <w:rPr>
          <w:rFonts w:asciiTheme="minorEastAsia" w:hAnsiTheme="minorEastAsia"/>
          <w:szCs w:val="21"/>
        </w:rPr>
        <w:t>.</w:t>
      </w:r>
      <w:r>
        <w:rPr>
          <w:rFonts w:ascii="黑体" w:hAnsi="黑体" w:eastAsia="黑体"/>
          <w:szCs w:val="21"/>
        </w:rPr>
        <w:t>5</w:t>
      </w:r>
      <w:r>
        <w:rPr>
          <w:rFonts w:asciiTheme="minorEastAsia" w:hAnsiTheme="minorEastAsia"/>
          <w:szCs w:val="21"/>
        </w:rPr>
        <w:t>.</w:t>
      </w:r>
      <w:r>
        <w:rPr>
          <w:rFonts w:ascii="黑体" w:hAnsi="黑体" w:eastAsia="黑体"/>
          <w:szCs w:val="21"/>
        </w:rPr>
        <w:t>4</w:t>
      </w:r>
      <w:r>
        <w:rPr>
          <w:rFonts w:asciiTheme="minorEastAsia" w:hAnsiTheme="minorEastAsia"/>
          <w:szCs w:val="21"/>
        </w:rPr>
        <w:t>维修或维护的设备在投入使用前，应按规定进行清洗、消毒和用前检查。</w:t>
      </w:r>
      <w:bookmarkEnd w:id="123"/>
      <w:bookmarkEnd w:id="124"/>
    </w:p>
    <w:p>
      <w:pPr>
        <w:pStyle w:val="3"/>
        <w:snapToGrid w:val="0"/>
        <w:spacing w:before="0" w:after="0" w:line="240" w:lineRule="auto"/>
        <w:rPr>
          <w:rFonts w:ascii="黑体" w:hAnsi="黑体" w:eastAsia="黑体"/>
          <w:b w:val="0"/>
          <w:sz w:val="21"/>
          <w:szCs w:val="21"/>
        </w:rPr>
      </w:pPr>
      <w:bookmarkStart w:id="125" w:name="_Toc79064401"/>
      <w:r>
        <w:rPr>
          <w:rFonts w:ascii="黑体" w:hAnsi="黑体" w:eastAsia="黑体"/>
          <w:b w:val="0"/>
          <w:sz w:val="21"/>
          <w:szCs w:val="21"/>
        </w:rPr>
        <w:t>5.6校准</w:t>
      </w:r>
      <w:bookmarkEnd w:id="125"/>
    </w:p>
    <w:p>
      <w:pPr>
        <w:ind w:firstLine="420" w:firstLineChars="200"/>
        <w:rPr>
          <w:rFonts w:asciiTheme="minorEastAsia" w:hAnsiTheme="minorEastAsia"/>
          <w:szCs w:val="21"/>
        </w:rPr>
      </w:pPr>
      <w:bookmarkStart w:id="126" w:name="_Toc79045238"/>
      <w:bookmarkStart w:id="127" w:name="_Toc78966158"/>
      <w:r>
        <w:rPr>
          <w:rFonts w:ascii="黑体" w:hAnsi="黑体" w:eastAsia="黑体"/>
          <w:szCs w:val="21"/>
        </w:rPr>
        <w:t>5</w:t>
      </w:r>
      <w:r>
        <w:rPr>
          <w:rFonts w:asciiTheme="minorEastAsia" w:hAnsiTheme="minorEastAsia"/>
          <w:szCs w:val="21"/>
        </w:rPr>
        <w:t>.</w:t>
      </w:r>
      <w:r>
        <w:rPr>
          <w:rFonts w:ascii="黑体" w:hAnsi="黑体" w:eastAsia="黑体"/>
          <w:szCs w:val="21"/>
        </w:rPr>
        <w:t>6</w:t>
      </w:r>
      <w:r>
        <w:rPr>
          <w:rFonts w:asciiTheme="minorEastAsia" w:hAnsiTheme="minorEastAsia"/>
          <w:szCs w:val="21"/>
        </w:rPr>
        <w:t>.</w:t>
      </w:r>
      <w:r>
        <w:rPr>
          <w:rFonts w:ascii="黑体" w:hAnsi="黑体" w:eastAsia="黑体"/>
          <w:szCs w:val="21"/>
        </w:rPr>
        <w:t>1</w:t>
      </w:r>
      <w:r>
        <w:rPr>
          <w:rFonts w:asciiTheme="minorEastAsia" w:hAnsiTheme="minorEastAsia"/>
          <w:szCs w:val="21"/>
        </w:rPr>
        <w:t>生产和检验用衡器、量具、仪表、记录和控制设备以及仪器，应定期维护、校准，检测记录应妥善保存。</w:t>
      </w:r>
      <w:bookmarkEnd w:id="126"/>
      <w:bookmarkEnd w:id="127"/>
    </w:p>
    <w:p>
      <w:pPr>
        <w:ind w:firstLine="420" w:firstLineChars="200"/>
        <w:rPr>
          <w:rFonts w:asciiTheme="minorEastAsia" w:hAnsiTheme="minorEastAsia"/>
          <w:szCs w:val="21"/>
        </w:rPr>
      </w:pPr>
      <w:bookmarkStart w:id="128" w:name="_Toc78966159"/>
      <w:bookmarkStart w:id="129" w:name="_Toc79045239"/>
      <w:r>
        <w:rPr>
          <w:rFonts w:ascii="黑体" w:hAnsi="黑体" w:eastAsia="黑体"/>
          <w:szCs w:val="21"/>
        </w:rPr>
        <w:t>5</w:t>
      </w:r>
      <w:r>
        <w:rPr>
          <w:rFonts w:asciiTheme="minorEastAsia" w:hAnsiTheme="minorEastAsia"/>
          <w:szCs w:val="21"/>
        </w:rPr>
        <w:t>.</w:t>
      </w:r>
      <w:r>
        <w:rPr>
          <w:rFonts w:ascii="黑体" w:hAnsi="黑体" w:eastAsia="黑体"/>
          <w:szCs w:val="21"/>
        </w:rPr>
        <w:t>6</w:t>
      </w:r>
      <w:r>
        <w:rPr>
          <w:rFonts w:asciiTheme="minorEastAsia" w:hAnsiTheme="minorEastAsia"/>
          <w:szCs w:val="21"/>
        </w:rPr>
        <w:t>.</w:t>
      </w:r>
      <w:r>
        <w:rPr>
          <w:rFonts w:ascii="黑体" w:hAnsi="黑体" w:eastAsia="黑体"/>
          <w:szCs w:val="21"/>
        </w:rPr>
        <w:t>2</w:t>
      </w:r>
      <w:r>
        <w:rPr>
          <w:rFonts w:asciiTheme="minorEastAsia" w:hAnsiTheme="minorEastAsia"/>
          <w:szCs w:val="21"/>
        </w:rPr>
        <w:t>校准合格标志要贴在相应的计量仪器上，并良好保存至下次检查。</w:t>
      </w:r>
      <w:bookmarkEnd w:id="128"/>
      <w:bookmarkEnd w:id="129"/>
    </w:p>
    <w:p>
      <w:pPr>
        <w:pStyle w:val="2"/>
        <w:snapToGrid w:val="0"/>
        <w:spacing w:before="0" w:after="0" w:line="240" w:lineRule="auto"/>
        <w:rPr>
          <w:rFonts w:ascii="黑体" w:hAnsi="黑体" w:eastAsia="黑体"/>
          <w:b w:val="0"/>
          <w:bCs w:val="0"/>
          <w:sz w:val="21"/>
          <w:szCs w:val="21"/>
        </w:rPr>
      </w:pPr>
      <w:bookmarkStart w:id="130" w:name="_Toc79064402"/>
      <w:r>
        <w:rPr>
          <w:rFonts w:hint="eastAsia" w:ascii="黑体" w:hAnsi="黑体" w:eastAsia="黑体"/>
          <w:b w:val="0"/>
          <w:sz w:val="21"/>
          <w:szCs w:val="21"/>
        </w:rPr>
        <w:t>6机构和人员</w:t>
      </w:r>
      <w:bookmarkEnd w:id="130"/>
    </w:p>
    <w:p>
      <w:pPr>
        <w:pStyle w:val="3"/>
        <w:snapToGrid w:val="0"/>
        <w:spacing w:before="0" w:after="0" w:line="240" w:lineRule="auto"/>
        <w:rPr>
          <w:rFonts w:ascii="黑体" w:hAnsi="黑体" w:eastAsia="黑体"/>
          <w:b w:val="0"/>
          <w:sz w:val="21"/>
          <w:szCs w:val="21"/>
        </w:rPr>
      </w:pPr>
      <w:bookmarkStart w:id="131" w:name="_Toc79064403"/>
      <w:r>
        <w:rPr>
          <w:rFonts w:ascii="黑体" w:hAnsi="黑体" w:eastAsia="黑体"/>
          <w:b w:val="0"/>
          <w:sz w:val="21"/>
          <w:szCs w:val="21"/>
        </w:rPr>
        <w:t>6</w:t>
      </w:r>
      <w:r>
        <w:rPr>
          <w:rFonts w:hint="eastAsia" w:ascii="黑体" w:hAnsi="黑体" w:eastAsia="黑体"/>
          <w:b w:val="0"/>
          <w:sz w:val="21"/>
          <w:szCs w:val="21"/>
        </w:rPr>
        <w:t>.1总体要求</w:t>
      </w:r>
      <w:bookmarkEnd w:id="131"/>
    </w:p>
    <w:p>
      <w:pPr>
        <w:ind w:firstLine="420" w:firstLineChars="200"/>
        <w:rPr>
          <w:rFonts w:asciiTheme="minorEastAsia" w:hAnsiTheme="minorEastAsia"/>
          <w:szCs w:val="21"/>
        </w:rPr>
      </w:pPr>
      <w:bookmarkStart w:id="132" w:name="_Toc79045242"/>
      <w:r>
        <w:rPr>
          <w:rFonts w:hint="eastAsia" w:asciiTheme="minorEastAsia" w:hAnsiTheme="minorEastAsia"/>
          <w:szCs w:val="21"/>
        </w:rPr>
        <w:t>企业应当建立生产和质量管理部门。质量管理部门必须独立履行质量保证和质量检验的职责。从业人员必须按GB</w:t>
      </w:r>
      <w:r>
        <w:rPr>
          <w:rFonts w:hint="eastAsia" w:ascii="黑体" w:hAnsi="黑体" w:eastAsia="黑体"/>
          <w:szCs w:val="21"/>
        </w:rPr>
        <w:t>14881</w:t>
      </w:r>
      <w:r>
        <w:rPr>
          <w:rFonts w:hint="eastAsia" w:asciiTheme="minorEastAsia" w:hAnsiTheme="minorEastAsia"/>
          <w:szCs w:val="21"/>
        </w:rPr>
        <w:t>的要求做好个人卫生。</w:t>
      </w:r>
      <w:bookmarkEnd w:id="132"/>
    </w:p>
    <w:p>
      <w:pPr>
        <w:pStyle w:val="3"/>
        <w:snapToGrid w:val="0"/>
        <w:spacing w:before="0" w:after="0" w:line="240" w:lineRule="auto"/>
        <w:rPr>
          <w:rFonts w:ascii="黑体" w:hAnsi="黑体" w:eastAsia="黑体"/>
          <w:b w:val="0"/>
          <w:sz w:val="21"/>
          <w:szCs w:val="21"/>
        </w:rPr>
      </w:pPr>
      <w:bookmarkStart w:id="133" w:name="_Toc79064404"/>
      <w:r>
        <w:rPr>
          <w:rFonts w:ascii="黑体" w:hAnsi="黑体" w:eastAsia="黑体"/>
          <w:b w:val="0"/>
          <w:sz w:val="21"/>
          <w:szCs w:val="21"/>
        </w:rPr>
        <w:t>6</w:t>
      </w:r>
      <w:r>
        <w:rPr>
          <w:rFonts w:hint="eastAsia" w:ascii="黑体" w:hAnsi="黑体" w:eastAsia="黑体"/>
          <w:b w:val="0"/>
          <w:sz w:val="21"/>
          <w:szCs w:val="21"/>
        </w:rPr>
        <w:t>.2主要管理人员要求</w:t>
      </w:r>
      <w:bookmarkEnd w:id="133"/>
    </w:p>
    <w:p>
      <w:pPr>
        <w:ind w:firstLine="420" w:firstLineChars="200"/>
        <w:rPr>
          <w:rFonts w:asciiTheme="minorEastAsia" w:hAnsiTheme="minorEastAsia"/>
          <w:szCs w:val="21"/>
        </w:rPr>
      </w:pPr>
      <w:bookmarkStart w:id="134" w:name="_Toc79045244"/>
      <w:r>
        <w:rPr>
          <w:rFonts w:hint="eastAsia" w:asciiTheme="minorEastAsia" w:hAnsiTheme="minorEastAsia"/>
          <w:szCs w:val="21"/>
        </w:rPr>
        <w:t>企业负责人全面负责本企业食品安全工作。企业应配备与保健食品生产相适应的具有相关专业知识、生产经验及组织能力的管理人员和技术人员，专职技术人员的比例应不低于职工总数的</w:t>
      </w:r>
      <w:r>
        <w:rPr>
          <w:rFonts w:hint="eastAsia" w:ascii="黑体" w:hAnsi="黑体" w:eastAsia="黑体"/>
          <w:szCs w:val="21"/>
        </w:rPr>
        <w:t>5</w:t>
      </w:r>
      <w:r>
        <w:rPr>
          <w:rFonts w:hint="eastAsia" w:asciiTheme="minorEastAsia" w:hAnsiTheme="minorEastAsia"/>
          <w:szCs w:val="21"/>
        </w:rPr>
        <w:t>%。保健食品生产有特殊要求的，专业技术人员应符合相应管理要求。相关专业应为食品科学、生物学或医药学等专业。</w:t>
      </w:r>
      <w:bookmarkEnd w:id="134"/>
    </w:p>
    <w:p>
      <w:pPr>
        <w:pStyle w:val="3"/>
        <w:snapToGrid w:val="0"/>
        <w:spacing w:before="0" w:after="0" w:line="240" w:lineRule="auto"/>
        <w:rPr>
          <w:rFonts w:ascii="黑体" w:hAnsi="黑体" w:eastAsia="黑体"/>
          <w:b w:val="0"/>
          <w:sz w:val="21"/>
          <w:szCs w:val="21"/>
        </w:rPr>
      </w:pPr>
      <w:bookmarkStart w:id="135" w:name="_Toc79064405"/>
      <w:r>
        <w:rPr>
          <w:rFonts w:ascii="黑体" w:hAnsi="黑体" w:eastAsia="黑体"/>
          <w:b w:val="0"/>
          <w:sz w:val="21"/>
          <w:szCs w:val="21"/>
        </w:rPr>
        <w:t>6</w:t>
      </w:r>
      <w:r>
        <w:rPr>
          <w:rFonts w:hint="eastAsia" w:ascii="黑体" w:hAnsi="黑体" w:eastAsia="黑体"/>
          <w:b w:val="0"/>
          <w:sz w:val="21"/>
          <w:szCs w:val="21"/>
        </w:rPr>
        <w:t>.3质量负责人要求</w:t>
      </w:r>
      <w:bookmarkEnd w:id="135"/>
    </w:p>
    <w:p>
      <w:pPr>
        <w:ind w:firstLine="420" w:firstLineChars="200"/>
        <w:rPr>
          <w:rFonts w:asciiTheme="minorEastAsia" w:hAnsiTheme="minorEastAsia"/>
          <w:szCs w:val="21"/>
        </w:rPr>
      </w:pPr>
      <w:bookmarkStart w:id="136" w:name="_Toc79045246"/>
      <w:r>
        <w:rPr>
          <w:rFonts w:hint="eastAsia" w:asciiTheme="minorEastAsia" w:hAnsiTheme="minorEastAsia"/>
          <w:szCs w:val="21"/>
        </w:rPr>
        <w:t>质量负责人须是专职人员，应具有相关专业大专以上学历或中级技术职称，三年以上从事食品医药生产或质量管理经验。</w:t>
      </w:r>
      <w:bookmarkEnd w:id="136"/>
    </w:p>
    <w:p>
      <w:pPr>
        <w:pStyle w:val="3"/>
        <w:snapToGrid w:val="0"/>
        <w:spacing w:before="0" w:after="0" w:line="240" w:lineRule="auto"/>
        <w:rPr>
          <w:rFonts w:ascii="黑体" w:hAnsi="黑体" w:eastAsia="黑体"/>
          <w:b w:val="0"/>
          <w:sz w:val="21"/>
          <w:szCs w:val="21"/>
        </w:rPr>
      </w:pPr>
      <w:bookmarkStart w:id="137" w:name="_Toc79064406"/>
      <w:r>
        <w:rPr>
          <w:rFonts w:ascii="黑体" w:hAnsi="黑体" w:eastAsia="黑体"/>
          <w:b w:val="0"/>
          <w:sz w:val="21"/>
          <w:szCs w:val="21"/>
        </w:rPr>
        <w:t>6</w:t>
      </w:r>
      <w:r>
        <w:rPr>
          <w:rFonts w:hint="eastAsia" w:ascii="黑体" w:hAnsi="黑体" w:eastAsia="黑体"/>
          <w:b w:val="0"/>
          <w:sz w:val="21"/>
          <w:szCs w:val="21"/>
        </w:rPr>
        <w:t>.4采购人员要求</w:t>
      </w:r>
      <w:bookmarkEnd w:id="137"/>
    </w:p>
    <w:p>
      <w:pPr>
        <w:ind w:firstLine="420" w:firstLineChars="200"/>
        <w:rPr>
          <w:rFonts w:asciiTheme="minorEastAsia" w:hAnsiTheme="minorEastAsia"/>
          <w:szCs w:val="21"/>
        </w:rPr>
      </w:pPr>
      <w:bookmarkStart w:id="138" w:name="_Toc79045248"/>
      <w:r>
        <w:rPr>
          <w:rFonts w:hint="eastAsia" w:asciiTheme="minorEastAsia" w:hAnsiTheme="minorEastAsia"/>
          <w:szCs w:val="21"/>
        </w:rPr>
        <w:t>采购人员应熟悉本企业所用各种物料和品种及相关的质量标准，熟悉食品安全标准和相关法律法规。</w:t>
      </w:r>
      <w:bookmarkEnd w:id="138"/>
    </w:p>
    <w:p>
      <w:pPr>
        <w:pStyle w:val="3"/>
        <w:snapToGrid w:val="0"/>
        <w:spacing w:before="0" w:after="0" w:line="240" w:lineRule="auto"/>
        <w:rPr>
          <w:rFonts w:ascii="黑体" w:hAnsi="黑体" w:eastAsia="黑体"/>
          <w:b w:val="0"/>
          <w:sz w:val="21"/>
          <w:szCs w:val="21"/>
        </w:rPr>
      </w:pPr>
      <w:bookmarkStart w:id="139" w:name="_Toc79064407"/>
      <w:r>
        <w:rPr>
          <w:rFonts w:ascii="黑体" w:hAnsi="黑体" w:eastAsia="黑体"/>
          <w:b w:val="0"/>
          <w:sz w:val="21"/>
          <w:szCs w:val="21"/>
        </w:rPr>
        <w:t>6</w:t>
      </w:r>
      <w:r>
        <w:rPr>
          <w:rFonts w:hint="eastAsia" w:ascii="黑体" w:hAnsi="黑体" w:eastAsia="黑体"/>
          <w:b w:val="0"/>
          <w:sz w:val="21"/>
          <w:szCs w:val="21"/>
        </w:rPr>
        <w:t>.5仓储人员要求</w:t>
      </w:r>
      <w:bookmarkEnd w:id="139"/>
    </w:p>
    <w:p>
      <w:pPr>
        <w:ind w:firstLine="420" w:firstLineChars="200"/>
        <w:rPr>
          <w:rFonts w:asciiTheme="minorEastAsia" w:hAnsiTheme="minorEastAsia"/>
          <w:szCs w:val="21"/>
        </w:rPr>
      </w:pPr>
      <w:bookmarkStart w:id="140" w:name="_Toc79045250"/>
      <w:r>
        <w:rPr>
          <w:rFonts w:hint="eastAsia" w:asciiTheme="minorEastAsia" w:hAnsiTheme="minorEastAsia"/>
          <w:szCs w:val="21"/>
        </w:rPr>
        <w:t>仓储人员应熟悉各种物料、中间产品及成品的仓储条件、管理要求及仓储中常见的卫生问题。</w:t>
      </w:r>
      <w:bookmarkEnd w:id="140"/>
    </w:p>
    <w:p>
      <w:pPr>
        <w:pStyle w:val="3"/>
        <w:snapToGrid w:val="0"/>
        <w:spacing w:before="0" w:after="0" w:line="240" w:lineRule="auto"/>
        <w:rPr>
          <w:rFonts w:ascii="黑体" w:hAnsi="黑体" w:eastAsia="黑体"/>
          <w:b w:val="0"/>
          <w:sz w:val="21"/>
          <w:szCs w:val="21"/>
        </w:rPr>
      </w:pPr>
      <w:bookmarkStart w:id="141" w:name="_Toc79064408"/>
      <w:r>
        <w:rPr>
          <w:rFonts w:ascii="黑体" w:hAnsi="黑体" w:eastAsia="黑体"/>
          <w:b w:val="0"/>
          <w:sz w:val="21"/>
          <w:szCs w:val="21"/>
        </w:rPr>
        <w:t>6</w:t>
      </w:r>
      <w:r>
        <w:rPr>
          <w:rFonts w:hint="eastAsia" w:ascii="黑体" w:hAnsi="黑体" w:eastAsia="黑体"/>
          <w:b w:val="0"/>
          <w:sz w:val="21"/>
          <w:szCs w:val="21"/>
        </w:rPr>
        <w:t>.6检验与中药材验收人员要求</w:t>
      </w:r>
      <w:bookmarkEnd w:id="141"/>
    </w:p>
    <w:p>
      <w:pPr>
        <w:ind w:firstLine="420" w:firstLineChars="200"/>
        <w:rPr>
          <w:rFonts w:asciiTheme="minorEastAsia" w:hAnsiTheme="minorEastAsia"/>
          <w:szCs w:val="21"/>
        </w:rPr>
      </w:pPr>
      <w:bookmarkStart w:id="142" w:name="_Toc79045252"/>
      <w:r>
        <w:rPr>
          <w:rFonts w:hint="eastAsia" w:asciiTheme="minorEastAsia" w:hAnsiTheme="minorEastAsia"/>
          <w:szCs w:val="21"/>
        </w:rPr>
        <w:t>企业必须具有两名及以上的专职的质检人员，检验人员须具有中专或高中以上学历，并经培训合格，具备相应检验能力。中药材验收的人员，应具有相应的专业知识，并经相关知识的培训，具备识别药材真伪、优劣的技能。</w:t>
      </w:r>
      <w:bookmarkEnd w:id="142"/>
    </w:p>
    <w:p>
      <w:pPr>
        <w:pStyle w:val="3"/>
        <w:snapToGrid w:val="0"/>
        <w:spacing w:before="0" w:after="0" w:line="240" w:lineRule="auto"/>
        <w:rPr>
          <w:rFonts w:ascii="黑体" w:hAnsi="黑体" w:eastAsia="黑体"/>
          <w:b w:val="0"/>
          <w:sz w:val="21"/>
          <w:szCs w:val="21"/>
        </w:rPr>
      </w:pPr>
      <w:bookmarkStart w:id="143" w:name="_Toc79064409"/>
      <w:r>
        <w:rPr>
          <w:rFonts w:ascii="黑体" w:hAnsi="黑体" w:eastAsia="黑体"/>
          <w:b w:val="0"/>
          <w:sz w:val="21"/>
          <w:szCs w:val="21"/>
        </w:rPr>
        <w:t>6</w:t>
      </w:r>
      <w:r>
        <w:rPr>
          <w:rFonts w:hint="eastAsia" w:ascii="黑体" w:hAnsi="黑体" w:eastAsia="黑体"/>
          <w:b w:val="0"/>
          <w:sz w:val="21"/>
          <w:szCs w:val="21"/>
        </w:rPr>
        <w:t>.7教育培训要求</w:t>
      </w:r>
      <w:bookmarkEnd w:id="143"/>
      <w:r>
        <w:rPr>
          <w:rFonts w:hint="eastAsia" w:ascii="黑体" w:hAnsi="黑体" w:eastAsia="黑体"/>
          <w:b w:val="0"/>
          <w:sz w:val="21"/>
          <w:szCs w:val="21"/>
        </w:rPr>
        <w:t xml:space="preserve"> </w:t>
      </w:r>
    </w:p>
    <w:p>
      <w:pPr>
        <w:ind w:firstLine="420" w:firstLineChars="200"/>
        <w:rPr>
          <w:rFonts w:asciiTheme="minorEastAsia" w:hAnsiTheme="minorEastAsia"/>
          <w:szCs w:val="21"/>
        </w:rPr>
      </w:pPr>
      <w:bookmarkStart w:id="144" w:name="_Toc79045254"/>
      <w:r>
        <w:rPr>
          <w:rFonts w:hint="eastAsia" w:asciiTheme="minorEastAsia" w:hAnsiTheme="minorEastAsia"/>
          <w:szCs w:val="21"/>
        </w:rPr>
        <w:t>企业应当指定部门或专人负责培训管理工作。严格执行从业人员培训制度，识别培训需求，年度培训计划应落实，培训内容应根据不同岗位职责分别制定，至少包括保健食品相关法律法规、规范标准和食品安全知识等，记录完整，对培训有效性进行评估。</w:t>
      </w:r>
      <w:bookmarkEnd w:id="144"/>
    </w:p>
    <w:p>
      <w:pPr>
        <w:pStyle w:val="3"/>
        <w:snapToGrid w:val="0"/>
        <w:spacing w:before="0" w:after="0" w:line="240" w:lineRule="auto"/>
        <w:rPr>
          <w:rFonts w:ascii="黑体" w:hAnsi="黑体" w:eastAsia="黑体"/>
          <w:b w:val="0"/>
          <w:sz w:val="21"/>
          <w:szCs w:val="21"/>
        </w:rPr>
      </w:pPr>
      <w:bookmarkStart w:id="145" w:name="_Toc79064410"/>
      <w:r>
        <w:rPr>
          <w:rFonts w:ascii="黑体" w:hAnsi="黑体" w:eastAsia="黑体"/>
          <w:b w:val="0"/>
          <w:sz w:val="21"/>
          <w:szCs w:val="21"/>
        </w:rPr>
        <w:t>6</w:t>
      </w:r>
      <w:r>
        <w:rPr>
          <w:rFonts w:hint="eastAsia" w:ascii="黑体" w:hAnsi="黑体" w:eastAsia="黑体"/>
          <w:b w:val="0"/>
          <w:sz w:val="21"/>
          <w:szCs w:val="21"/>
        </w:rPr>
        <w:t>.8生产人员卫生要求</w:t>
      </w:r>
      <w:bookmarkEnd w:id="145"/>
    </w:p>
    <w:p>
      <w:pPr>
        <w:ind w:firstLine="420" w:firstLineChars="200"/>
        <w:rPr>
          <w:rFonts w:asciiTheme="minorEastAsia" w:hAnsiTheme="minorEastAsia"/>
          <w:szCs w:val="21"/>
        </w:rPr>
      </w:pPr>
      <w:bookmarkStart w:id="146" w:name="_Toc79045256"/>
      <w:r>
        <w:rPr>
          <w:rFonts w:hint="eastAsia" w:asciiTheme="minorEastAsia" w:hAnsiTheme="minorEastAsia"/>
          <w:szCs w:val="21"/>
        </w:rPr>
        <w:t>所有人员都应当接受卫生要求的培训，企业应当建立人员卫生操作规程，最大限度地降低人员对生产造成污染的风险。</w:t>
      </w:r>
      <w:bookmarkEnd w:id="146"/>
    </w:p>
    <w:p>
      <w:pPr>
        <w:ind w:firstLine="420" w:firstLineChars="200"/>
        <w:rPr>
          <w:rFonts w:asciiTheme="minorEastAsia" w:hAnsiTheme="minorEastAsia"/>
          <w:szCs w:val="21"/>
        </w:rPr>
      </w:pPr>
      <w:bookmarkStart w:id="147" w:name="_Toc78966169"/>
      <w:bookmarkStart w:id="148" w:name="_Toc79045257"/>
      <w:r>
        <w:rPr>
          <w:rFonts w:ascii="黑体" w:hAnsi="黑体" w:eastAsia="黑体"/>
          <w:szCs w:val="21"/>
        </w:rPr>
        <w:t>6</w:t>
      </w:r>
      <w:r>
        <w:rPr>
          <w:rFonts w:hint="eastAsia" w:asciiTheme="minorEastAsia" w:hAnsiTheme="minorEastAsia"/>
          <w:szCs w:val="21"/>
        </w:rPr>
        <w:t>.</w:t>
      </w:r>
      <w:r>
        <w:rPr>
          <w:rFonts w:ascii="黑体" w:hAnsi="黑体" w:eastAsia="黑体"/>
          <w:szCs w:val="21"/>
        </w:rPr>
        <w:t>8</w:t>
      </w:r>
      <w:r>
        <w:rPr>
          <w:rFonts w:hint="eastAsia" w:asciiTheme="minorEastAsia" w:hAnsiTheme="minorEastAsia"/>
          <w:szCs w:val="21"/>
        </w:rPr>
        <w:t>.</w:t>
      </w:r>
      <w:r>
        <w:rPr>
          <w:rFonts w:ascii="黑体" w:hAnsi="黑体" w:eastAsia="黑体"/>
          <w:szCs w:val="21"/>
        </w:rPr>
        <w:t>1</w:t>
      </w:r>
      <w:r>
        <w:rPr>
          <w:rFonts w:hint="eastAsia" w:asciiTheme="minorEastAsia" w:hAnsiTheme="minorEastAsia"/>
          <w:szCs w:val="21"/>
        </w:rPr>
        <w:t>人员卫生操作规程应当包括与健康、卫生习惯及人员着装相关的内容。生产区和质检区的人员应当正确理解相关的人员卫生操作规程。</w:t>
      </w:r>
      <w:bookmarkEnd w:id="147"/>
      <w:bookmarkEnd w:id="148"/>
    </w:p>
    <w:p>
      <w:pPr>
        <w:ind w:firstLine="420" w:firstLineChars="200"/>
        <w:rPr>
          <w:rFonts w:asciiTheme="minorEastAsia" w:hAnsiTheme="minorEastAsia"/>
          <w:szCs w:val="21"/>
        </w:rPr>
      </w:pPr>
      <w:bookmarkStart w:id="149" w:name="_Toc78966170"/>
      <w:bookmarkStart w:id="150" w:name="_Toc79045258"/>
      <w:r>
        <w:rPr>
          <w:rFonts w:ascii="黑体" w:hAnsi="黑体" w:eastAsia="黑体"/>
          <w:szCs w:val="21"/>
        </w:rPr>
        <w:t>6</w:t>
      </w:r>
      <w:r>
        <w:rPr>
          <w:rFonts w:hint="eastAsia" w:asciiTheme="minorEastAsia" w:hAnsiTheme="minorEastAsia"/>
          <w:szCs w:val="21"/>
        </w:rPr>
        <w:t>.</w:t>
      </w:r>
      <w:r>
        <w:rPr>
          <w:rFonts w:ascii="黑体" w:hAnsi="黑体" w:eastAsia="黑体"/>
          <w:szCs w:val="21"/>
        </w:rPr>
        <w:t>8</w:t>
      </w:r>
      <w:r>
        <w:rPr>
          <w:rFonts w:hint="eastAsia" w:asciiTheme="minorEastAsia" w:hAnsiTheme="minorEastAsia"/>
          <w:szCs w:val="21"/>
        </w:rPr>
        <w:t>.</w:t>
      </w:r>
      <w:r>
        <w:rPr>
          <w:rFonts w:ascii="黑体" w:hAnsi="黑体" w:eastAsia="黑体"/>
          <w:szCs w:val="21"/>
        </w:rPr>
        <w:t>2</w:t>
      </w:r>
      <w:r>
        <w:rPr>
          <w:rFonts w:hint="eastAsia" w:asciiTheme="minorEastAsia" w:hAnsiTheme="minorEastAsia"/>
          <w:szCs w:val="21"/>
        </w:rPr>
        <w:t>进入生产、检验、仓储等区域的人员应当受控，应按照要求进行必要的卫生或更衣操作方可进入。</w:t>
      </w:r>
      <w:bookmarkEnd w:id="149"/>
      <w:bookmarkEnd w:id="150"/>
    </w:p>
    <w:p>
      <w:pPr>
        <w:ind w:firstLine="420" w:firstLineChars="200"/>
        <w:rPr>
          <w:rFonts w:asciiTheme="minorEastAsia" w:hAnsiTheme="minorEastAsia"/>
          <w:szCs w:val="21"/>
        </w:rPr>
      </w:pPr>
      <w:bookmarkStart w:id="151" w:name="_Toc78966171"/>
      <w:bookmarkStart w:id="152" w:name="_Toc79045259"/>
      <w:r>
        <w:rPr>
          <w:rFonts w:ascii="黑体" w:hAnsi="黑体" w:eastAsia="黑体"/>
          <w:szCs w:val="21"/>
        </w:rPr>
        <w:t>6</w:t>
      </w:r>
      <w:r>
        <w:rPr>
          <w:rFonts w:hint="eastAsia" w:asciiTheme="minorEastAsia" w:hAnsiTheme="minorEastAsia"/>
          <w:szCs w:val="21"/>
        </w:rPr>
        <w:t>.</w:t>
      </w:r>
      <w:r>
        <w:rPr>
          <w:rFonts w:ascii="黑体" w:hAnsi="黑体" w:eastAsia="黑体"/>
          <w:szCs w:val="21"/>
        </w:rPr>
        <w:t>8</w:t>
      </w:r>
      <w:r>
        <w:rPr>
          <w:rFonts w:hint="eastAsia" w:asciiTheme="minorEastAsia" w:hAnsiTheme="minorEastAsia"/>
          <w:szCs w:val="21"/>
        </w:rPr>
        <w:t>.</w:t>
      </w:r>
      <w:r>
        <w:rPr>
          <w:rFonts w:ascii="黑体" w:hAnsi="黑体" w:eastAsia="黑体"/>
          <w:szCs w:val="21"/>
        </w:rPr>
        <w:t>3</w:t>
      </w:r>
      <w:r>
        <w:rPr>
          <w:rFonts w:hint="eastAsia" w:asciiTheme="minorEastAsia" w:hAnsiTheme="minorEastAsia"/>
          <w:szCs w:val="21"/>
        </w:rPr>
        <w:t>企业应建立从业人员健康管理制度，从事保健食品暴露工序生产的从业人员每年应当进行健康检查，取得健康证明后方可上岗。对于有视力要求的岗位应进行视力色弱色盲等检查。</w:t>
      </w:r>
      <w:bookmarkEnd w:id="151"/>
      <w:bookmarkEnd w:id="152"/>
    </w:p>
    <w:p>
      <w:pPr>
        <w:ind w:firstLine="420" w:firstLineChars="200"/>
        <w:rPr>
          <w:rFonts w:asciiTheme="minorEastAsia" w:hAnsiTheme="minorEastAsia"/>
          <w:szCs w:val="21"/>
        </w:rPr>
      </w:pPr>
      <w:bookmarkStart w:id="153" w:name="_Toc78966172"/>
      <w:bookmarkStart w:id="154" w:name="_Toc79045260"/>
      <w:r>
        <w:rPr>
          <w:rFonts w:ascii="黑体" w:hAnsi="黑体" w:eastAsia="黑体"/>
          <w:szCs w:val="21"/>
        </w:rPr>
        <w:t>6</w:t>
      </w:r>
      <w:r>
        <w:rPr>
          <w:rFonts w:hint="eastAsia" w:asciiTheme="minorEastAsia" w:hAnsiTheme="minorEastAsia"/>
          <w:szCs w:val="21"/>
        </w:rPr>
        <w:t>.</w:t>
      </w:r>
      <w:r>
        <w:rPr>
          <w:rFonts w:ascii="黑体" w:hAnsi="黑体" w:eastAsia="黑体"/>
          <w:szCs w:val="21"/>
        </w:rPr>
        <w:t>8</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患有国务院卫生行政部门规定的有碍食品安全疾病（霍乱、细菌性和阿米巴性痢疾、伤寒和副伤寒、病毒性肝炎（甲型、戊型）、活动性肺结核、化脓性或者渗出性皮肤病）的人员，不得从事保健食品暴露工序的生产。</w:t>
      </w:r>
      <w:bookmarkEnd w:id="153"/>
      <w:bookmarkEnd w:id="154"/>
    </w:p>
    <w:p>
      <w:pPr>
        <w:ind w:firstLine="420" w:firstLineChars="200"/>
        <w:rPr>
          <w:rFonts w:asciiTheme="minorEastAsia" w:hAnsiTheme="minorEastAsia"/>
          <w:szCs w:val="21"/>
        </w:rPr>
      </w:pPr>
      <w:bookmarkStart w:id="155" w:name="_Toc78966173"/>
      <w:bookmarkStart w:id="156" w:name="_Toc79045261"/>
      <w:r>
        <w:rPr>
          <w:rFonts w:ascii="黑体" w:hAnsi="黑体" w:eastAsia="黑体"/>
          <w:szCs w:val="21"/>
        </w:rPr>
        <w:t>6</w:t>
      </w:r>
      <w:r>
        <w:rPr>
          <w:rFonts w:hint="eastAsia" w:asciiTheme="minorEastAsia" w:hAnsiTheme="minorEastAsia"/>
          <w:szCs w:val="21"/>
        </w:rPr>
        <w:t>.</w:t>
      </w:r>
      <w:r>
        <w:rPr>
          <w:rFonts w:ascii="黑体" w:hAnsi="黑体" w:eastAsia="黑体"/>
          <w:szCs w:val="21"/>
        </w:rPr>
        <w:t>8</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因上述疾病暂时离开岗位的人员，康复以后必须持有医院开具的康复证明，方可考虑重新上岗。</w:t>
      </w:r>
      <w:bookmarkEnd w:id="155"/>
      <w:bookmarkEnd w:id="156"/>
    </w:p>
    <w:p>
      <w:pPr>
        <w:ind w:firstLine="420" w:firstLineChars="200"/>
        <w:rPr>
          <w:rFonts w:asciiTheme="minorEastAsia" w:hAnsiTheme="minorEastAsia"/>
          <w:szCs w:val="21"/>
        </w:rPr>
      </w:pPr>
      <w:bookmarkStart w:id="157" w:name="_Toc78966174"/>
      <w:bookmarkStart w:id="158" w:name="_Toc79045262"/>
      <w:r>
        <w:rPr>
          <w:rFonts w:ascii="黑体" w:hAnsi="黑体" w:eastAsia="黑体"/>
          <w:szCs w:val="21"/>
        </w:rPr>
        <w:t>6</w:t>
      </w:r>
      <w:r>
        <w:rPr>
          <w:rFonts w:hint="eastAsia" w:asciiTheme="minorEastAsia" w:hAnsiTheme="minorEastAsia"/>
          <w:szCs w:val="21"/>
        </w:rPr>
        <w:t>.</w:t>
      </w:r>
      <w:r>
        <w:rPr>
          <w:rFonts w:ascii="黑体" w:hAnsi="黑体" w:eastAsia="黑体"/>
          <w:szCs w:val="21"/>
        </w:rPr>
        <w:t>8</w:t>
      </w:r>
      <w:r>
        <w:rPr>
          <w:rFonts w:hint="eastAsia" w:asciiTheme="minorEastAsia" w:hAnsiTheme="minorEastAsia"/>
          <w:szCs w:val="21"/>
        </w:rPr>
        <w:t>.</w:t>
      </w:r>
      <w:r>
        <w:rPr>
          <w:rFonts w:ascii="黑体" w:hAnsi="黑体" w:eastAsia="黑体"/>
          <w:szCs w:val="21"/>
        </w:rPr>
        <w:t>6</w:t>
      </w:r>
      <w:r>
        <w:rPr>
          <w:rFonts w:hint="eastAsia" w:asciiTheme="minorEastAsia" w:hAnsiTheme="minorEastAsia"/>
          <w:szCs w:val="21"/>
        </w:rPr>
        <w:t xml:space="preserve"> 生产区、仓储区应当禁止吸烟和饮食，禁止存放食品、饮料、香烟等非生产用物品。</w:t>
      </w:r>
      <w:bookmarkEnd w:id="157"/>
      <w:bookmarkEnd w:id="158"/>
    </w:p>
    <w:p>
      <w:pPr>
        <w:pStyle w:val="2"/>
        <w:spacing w:before="0" w:after="0" w:line="240" w:lineRule="auto"/>
        <w:rPr>
          <w:rFonts w:ascii="黑体" w:hAnsi="黑体" w:eastAsia="黑体"/>
          <w:b w:val="0"/>
          <w:sz w:val="21"/>
          <w:szCs w:val="21"/>
        </w:rPr>
      </w:pPr>
      <w:bookmarkStart w:id="159" w:name="_Toc79064411"/>
      <w:r>
        <w:rPr>
          <w:rFonts w:hint="eastAsia" w:ascii="黑体" w:hAnsi="黑体" w:eastAsia="黑体"/>
          <w:b w:val="0"/>
          <w:sz w:val="21"/>
          <w:szCs w:val="21"/>
        </w:rPr>
        <w:t>7物料管理</w:t>
      </w:r>
      <w:bookmarkEnd w:id="159"/>
    </w:p>
    <w:p>
      <w:pPr>
        <w:pStyle w:val="3"/>
        <w:snapToGrid w:val="0"/>
        <w:spacing w:before="0" w:after="0" w:line="240" w:lineRule="auto"/>
        <w:rPr>
          <w:rFonts w:ascii="黑体" w:hAnsi="黑体" w:eastAsia="黑体"/>
          <w:b w:val="0"/>
          <w:sz w:val="21"/>
          <w:szCs w:val="21"/>
        </w:rPr>
      </w:pPr>
      <w:bookmarkStart w:id="160" w:name="_Toc79064412"/>
      <w:r>
        <w:rPr>
          <w:rFonts w:ascii="黑体" w:hAnsi="黑体" w:eastAsia="黑体"/>
          <w:b w:val="0"/>
          <w:sz w:val="21"/>
          <w:szCs w:val="21"/>
        </w:rPr>
        <w:t>7.1</w:t>
      </w:r>
      <w:r>
        <w:rPr>
          <w:rFonts w:hint="eastAsia" w:ascii="黑体" w:hAnsi="黑体" w:eastAsia="黑体"/>
          <w:b w:val="0"/>
          <w:sz w:val="21"/>
          <w:szCs w:val="21"/>
        </w:rPr>
        <w:t>物料要求通则</w:t>
      </w:r>
      <w:bookmarkEnd w:id="160"/>
    </w:p>
    <w:p>
      <w:pPr>
        <w:ind w:firstLine="420" w:firstLineChars="200"/>
        <w:rPr>
          <w:rFonts w:asciiTheme="minorEastAsia" w:hAnsiTheme="minorEastAsia"/>
          <w:szCs w:val="21"/>
        </w:rPr>
      </w:pPr>
      <w:bookmarkStart w:id="161" w:name="_Toc79045265"/>
      <w:r>
        <w:rPr>
          <w:rFonts w:hint="eastAsia" w:asciiTheme="minorEastAsia" w:hAnsiTheme="minorEastAsia"/>
          <w:szCs w:val="21"/>
        </w:rPr>
        <w:t>企业生产所需的原辅料和包装材料应符合相应食品安全标准、产品技术要求和企业标准等，其品种、质量要求等应当与批准或备案内容相一致。</w:t>
      </w:r>
      <w:bookmarkEnd w:id="161"/>
    </w:p>
    <w:p>
      <w:pPr>
        <w:pStyle w:val="3"/>
        <w:snapToGrid w:val="0"/>
        <w:spacing w:before="0" w:after="0" w:line="240" w:lineRule="auto"/>
        <w:rPr>
          <w:rFonts w:ascii="黑体" w:hAnsi="黑体" w:eastAsia="黑体"/>
          <w:b w:val="0"/>
          <w:sz w:val="21"/>
          <w:szCs w:val="21"/>
        </w:rPr>
      </w:pPr>
      <w:bookmarkStart w:id="162" w:name="_Toc79064413"/>
      <w:r>
        <w:rPr>
          <w:rFonts w:ascii="黑体" w:hAnsi="黑体" w:eastAsia="黑体"/>
          <w:b w:val="0"/>
          <w:sz w:val="21"/>
          <w:szCs w:val="21"/>
        </w:rPr>
        <w:t>7.</w:t>
      </w:r>
      <w:r>
        <w:rPr>
          <w:rFonts w:hint="eastAsia" w:ascii="黑体" w:hAnsi="黑体" w:eastAsia="黑体"/>
          <w:b w:val="0"/>
          <w:sz w:val="21"/>
          <w:szCs w:val="21"/>
        </w:rPr>
        <w:t>2物料验收</w:t>
      </w:r>
      <w:bookmarkEnd w:id="162"/>
    </w:p>
    <w:p>
      <w:pPr>
        <w:ind w:firstLine="420" w:firstLineChars="200"/>
        <w:rPr>
          <w:rFonts w:asciiTheme="minorEastAsia" w:hAnsiTheme="minorEastAsia"/>
          <w:szCs w:val="21"/>
        </w:rPr>
      </w:pPr>
      <w:bookmarkStart w:id="163" w:name="_Toc79045267"/>
      <w:r>
        <w:rPr>
          <w:rFonts w:hint="eastAsia" w:asciiTheme="minorEastAsia" w:hAnsiTheme="minorEastAsia"/>
          <w:szCs w:val="21"/>
        </w:rPr>
        <w:t>原辅料和包装材料进货验收记录内容原则上应包括原辅料和包装材料名称、规格、数量、生产日期或生产批号、保质期、进货日期以及供货商名称、地址、联系方式等内容。出入库记录原则上应包括出入库原辅料和包装材料名称、规格、生产日期或者生产批号、出入库数量和时间、库存量、责任人等内容。</w:t>
      </w:r>
      <w:bookmarkEnd w:id="163"/>
    </w:p>
    <w:p>
      <w:pPr>
        <w:pStyle w:val="3"/>
        <w:spacing w:before="0" w:after="0" w:line="240" w:lineRule="auto"/>
        <w:rPr>
          <w:rFonts w:ascii="黑体" w:hAnsi="黑体" w:eastAsia="黑体"/>
          <w:b w:val="0"/>
          <w:sz w:val="21"/>
          <w:szCs w:val="21"/>
        </w:rPr>
      </w:pPr>
      <w:bookmarkStart w:id="164" w:name="_Toc79064414"/>
      <w:r>
        <w:rPr>
          <w:rFonts w:ascii="黑体" w:hAnsi="黑体" w:eastAsia="黑体"/>
          <w:b w:val="0"/>
          <w:sz w:val="21"/>
          <w:szCs w:val="21"/>
        </w:rPr>
        <w:t>7.</w:t>
      </w:r>
      <w:r>
        <w:rPr>
          <w:rFonts w:hint="eastAsia" w:ascii="黑体" w:hAnsi="黑体" w:eastAsia="黑体"/>
          <w:b w:val="0"/>
          <w:sz w:val="21"/>
          <w:szCs w:val="21"/>
        </w:rPr>
        <w:t>3菌丝体、益生菌类和藻类原料</w:t>
      </w:r>
      <w:bookmarkEnd w:id="164"/>
    </w:p>
    <w:p>
      <w:pPr>
        <w:ind w:firstLine="420" w:firstLineChars="200"/>
        <w:rPr>
          <w:rFonts w:asciiTheme="minorEastAsia" w:hAnsiTheme="minorEastAsia"/>
          <w:szCs w:val="21"/>
        </w:rPr>
      </w:pPr>
      <w:bookmarkStart w:id="165" w:name="_Hlk78979903"/>
      <w:bookmarkStart w:id="166" w:name="_Toc79045269"/>
      <w:r>
        <w:rPr>
          <w:rFonts w:hint="eastAsia" w:asciiTheme="minorEastAsia" w:hAnsiTheme="minorEastAsia"/>
          <w:szCs w:val="21"/>
        </w:rPr>
        <w:t>菌丝体原料、益生菌类原料和藻类原料</w:t>
      </w:r>
      <w:bookmarkEnd w:id="165"/>
      <w:r>
        <w:rPr>
          <w:rFonts w:hint="eastAsia" w:asciiTheme="minorEastAsia" w:hAnsiTheme="minorEastAsia"/>
          <w:szCs w:val="21"/>
        </w:rPr>
        <w:t>采购应当索取菌株或品种鉴定报告，稳定性报告。以菌类经人工发酵制得的菌丝体或以微生态类为原料的应严格控制菌株保存条件，菌种应定期筛选、纯化，必要时进行鉴定，防止杂菌污染、菌种退化和变异产毒。</w:t>
      </w:r>
      <w:bookmarkEnd w:id="166"/>
    </w:p>
    <w:p>
      <w:pPr>
        <w:pStyle w:val="3"/>
        <w:snapToGrid w:val="0"/>
        <w:spacing w:before="0" w:after="0" w:line="240" w:lineRule="auto"/>
        <w:rPr>
          <w:rFonts w:ascii="黑体" w:hAnsi="黑体" w:eastAsia="黑体"/>
          <w:b w:val="0"/>
          <w:sz w:val="21"/>
          <w:szCs w:val="21"/>
        </w:rPr>
      </w:pPr>
      <w:bookmarkStart w:id="167" w:name="_Toc79064415"/>
      <w:r>
        <w:rPr>
          <w:rFonts w:ascii="黑体" w:hAnsi="黑体" w:eastAsia="黑体"/>
          <w:b w:val="0"/>
          <w:sz w:val="21"/>
          <w:szCs w:val="21"/>
        </w:rPr>
        <w:t>7.</w:t>
      </w:r>
      <w:r>
        <w:rPr>
          <w:rFonts w:hint="eastAsia" w:ascii="黑体" w:hAnsi="黑体" w:eastAsia="黑体"/>
          <w:b w:val="0"/>
          <w:sz w:val="21"/>
          <w:szCs w:val="21"/>
        </w:rPr>
        <w:t>4动物及或其组织器官原料</w:t>
      </w:r>
      <w:bookmarkEnd w:id="167"/>
    </w:p>
    <w:p>
      <w:pPr>
        <w:ind w:firstLine="420" w:firstLineChars="200"/>
        <w:rPr>
          <w:rFonts w:asciiTheme="minorEastAsia" w:hAnsiTheme="minorEastAsia"/>
          <w:szCs w:val="21"/>
        </w:rPr>
      </w:pPr>
      <w:bookmarkStart w:id="168" w:name="_Toc79045271"/>
      <w:r>
        <w:rPr>
          <w:rFonts w:hint="eastAsia" w:asciiTheme="minorEastAsia" w:hAnsiTheme="minorEastAsia"/>
          <w:szCs w:val="21"/>
        </w:rPr>
        <w:t>动物或动物组织器官原料，应当按规定索取检疫证明。</w:t>
      </w:r>
      <w:bookmarkEnd w:id="168"/>
    </w:p>
    <w:p>
      <w:pPr>
        <w:pStyle w:val="3"/>
        <w:snapToGrid w:val="0"/>
        <w:spacing w:before="0" w:after="0" w:line="240" w:lineRule="auto"/>
        <w:rPr>
          <w:rFonts w:ascii="黑体" w:hAnsi="黑体" w:eastAsia="黑体"/>
          <w:b w:val="0"/>
          <w:sz w:val="21"/>
          <w:szCs w:val="21"/>
        </w:rPr>
      </w:pPr>
      <w:bookmarkStart w:id="169" w:name="_Toc79064416"/>
      <w:r>
        <w:rPr>
          <w:rFonts w:ascii="黑体" w:hAnsi="黑体" w:eastAsia="黑体"/>
          <w:b w:val="0"/>
          <w:sz w:val="21"/>
          <w:szCs w:val="21"/>
        </w:rPr>
        <w:t>7.</w:t>
      </w:r>
      <w:r>
        <w:rPr>
          <w:rFonts w:hint="eastAsia" w:ascii="黑体" w:hAnsi="黑体" w:eastAsia="黑体"/>
          <w:b w:val="0"/>
          <w:sz w:val="21"/>
          <w:szCs w:val="21"/>
        </w:rPr>
        <w:t>5含有兴奋剂或激素的原料</w:t>
      </w:r>
      <w:bookmarkEnd w:id="169"/>
    </w:p>
    <w:p>
      <w:pPr>
        <w:ind w:firstLine="420" w:firstLineChars="200"/>
        <w:rPr>
          <w:rFonts w:asciiTheme="minorEastAsia" w:hAnsiTheme="minorEastAsia"/>
          <w:szCs w:val="21"/>
        </w:rPr>
      </w:pPr>
      <w:bookmarkStart w:id="170" w:name="_Toc79045273"/>
      <w:r>
        <w:rPr>
          <w:rFonts w:hint="eastAsia" w:asciiTheme="minorEastAsia" w:hAnsiTheme="minorEastAsia"/>
          <w:szCs w:val="21"/>
        </w:rPr>
        <w:t>含有兴奋剂或激素的原料，应索取其含量检测报告</w:t>
      </w:r>
      <w:r>
        <w:rPr>
          <w:rFonts w:hint="eastAsia" w:asciiTheme="minorEastAsia" w:hAnsiTheme="minorEastAsia"/>
          <w:b/>
          <w:bCs/>
          <w:color w:val="C00000"/>
          <w:szCs w:val="21"/>
        </w:rPr>
        <w:t>。</w:t>
      </w:r>
      <w:r>
        <w:rPr>
          <w:rFonts w:hint="eastAsia" w:asciiTheme="minorEastAsia" w:hAnsiTheme="minorEastAsia"/>
          <w:szCs w:val="21"/>
        </w:rPr>
        <w:t>使用经辐照的原辅料及其他特殊原辅料的，应当符合国家有关规定。进口中药材应索取国家药品监督管理局颁发的进口批件及进口检验报告书或通关单。</w:t>
      </w:r>
      <w:bookmarkEnd w:id="170"/>
    </w:p>
    <w:p>
      <w:pPr>
        <w:pStyle w:val="3"/>
        <w:snapToGrid w:val="0"/>
        <w:spacing w:before="0" w:after="0" w:line="240" w:lineRule="auto"/>
        <w:rPr>
          <w:rFonts w:ascii="黑体" w:hAnsi="黑体" w:eastAsia="黑体"/>
          <w:b w:val="0"/>
          <w:sz w:val="21"/>
          <w:szCs w:val="21"/>
        </w:rPr>
      </w:pPr>
      <w:bookmarkStart w:id="171" w:name="_Toc79064417"/>
      <w:r>
        <w:rPr>
          <w:rFonts w:ascii="黑体" w:hAnsi="黑体" w:eastAsia="黑体"/>
          <w:b w:val="0"/>
          <w:sz w:val="21"/>
          <w:szCs w:val="21"/>
        </w:rPr>
        <w:t>7.6</w:t>
      </w:r>
      <w:r>
        <w:rPr>
          <w:rFonts w:hint="eastAsia" w:ascii="黑体" w:hAnsi="黑体" w:eastAsia="黑体"/>
          <w:b w:val="0"/>
          <w:sz w:val="21"/>
          <w:szCs w:val="21"/>
        </w:rPr>
        <w:t xml:space="preserve"> 进货查验</w:t>
      </w:r>
      <w:bookmarkEnd w:id="171"/>
    </w:p>
    <w:p>
      <w:pPr>
        <w:ind w:firstLine="420" w:firstLineChars="200"/>
        <w:rPr>
          <w:rFonts w:asciiTheme="minorEastAsia" w:hAnsiTheme="minorEastAsia"/>
          <w:szCs w:val="21"/>
        </w:rPr>
      </w:pPr>
      <w:bookmarkStart w:id="172" w:name="_Hlk78020788"/>
      <w:bookmarkStart w:id="173" w:name="_Toc79045275"/>
      <w:bookmarkStart w:id="174" w:name="_Toc78966182"/>
      <w:r>
        <w:rPr>
          <w:rFonts w:ascii="黑体" w:hAnsi="黑体" w:eastAsia="黑体"/>
          <w:szCs w:val="21"/>
        </w:rPr>
        <w:t>7</w:t>
      </w:r>
      <w:r>
        <w:rPr>
          <w:rFonts w:hint="eastAsia" w:asciiTheme="minorEastAsia" w:hAnsiTheme="minorEastAsia"/>
          <w:szCs w:val="21"/>
        </w:rPr>
        <w:t>.</w:t>
      </w:r>
      <w:r>
        <w:rPr>
          <w:rFonts w:ascii="黑体" w:hAnsi="黑体" w:eastAsia="黑体"/>
          <w:szCs w:val="21"/>
        </w:rPr>
        <w:t>6</w:t>
      </w:r>
      <w:bookmarkEnd w:id="172"/>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建立并执行物料进货查验记录制度，如实记录原辅料和包装材料名称、规格、数量、生产日期或生产批号、保质期、进货日期以及供应商名称、地址、联系方式等内容，并保存相关凭证。</w:t>
      </w:r>
      <w:bookmarkEnd w:id="173"/>
      <w:bookmarkEnd w:id="174"/>
    </w:p>
    <w:p>
      <w:pPr>
        <w:ind w:firstLine="420" w:firstLineChars="200"/>
        <w:rPr>
          <w:rFonts w:asciiTheme="minorEastAsia" w:hAnsiTheme="minorEastAsia"/>
          <w:szCs w:val="21"/>
        </w:rPr>
      </w:pPr>
      <w:bookmarkStart w:id="175" w:name="_Toc78966183"/>
      <w:bookmarkStart w:id="176" w:name="_Toc79045276"/>
      <w:r>
        <w:rPr>
          <w:rFonts w:ascii="黑体" w:hAnsi="黑体" w:eastAsia="黑体"/>
          <w:szCs w:val="21"/>
        </w:rPr>
        <w:t>7</w:t>
      </w:r>
      <w:r>
        <w:rPr>
          <w:rFonts w:hint="eastAsia" w:asciiTheme="minorEastAsia" w:hAnsiTheme="minorEastAsia"/>
          <w:szCs w:val="21"/>
        </w:rPr>
        <w:t>.</w:t>
      </w:r>
      <w:r>
        <w:rPr>
          <w:rFonts w:ascii="黑体" w:hAnsi="黑体" w:eastAsia="黑体"/>
          <w:szCs w:val="21"/>
        </w:rPr>
        <w:t>6</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物料购进后应当对其来源、品种、质量规格、数量、包装情况等进行查验，经检验合格后，方可入库，并填写入库帐、卡。</w:t>
      </w:r>
      <w:bookmarkEnd w:id="175"/>
      <w:bookmarkEnd w:id="176"/>
    </w:p>
    <w:p>
      <w:pPr>
        <w:pStyle w:val="3"/>
        <w:snapToGrid w:val="0"/>
        <w:spacing w:before="0" w:after="0" w:line="240" w:lineRule="auto"/>
        <w:rPr>
          <w:rFonts w:ascii="黑体" w:hAnsi="黑体" w:eastAsia="黑体"/>
          <w:b w:val="0"/>
          <w:sz w:val="21"/>
          <w:szCs w:val="21"/>
        </w:rPr>
      </w:pPr>
      <w:bookmarkStart w:id="177" w:name="_Toc79064418"/>
      <w:r>
        <w:rPr>
          <w:rFonts w:ascii="黑体" w:hAnsi="黑体" w:eastAsia="黑体"/>
          <w:b w:val="0"/>
          <w:sz w:val="21"/>
          <w:szCs w:val="21"/>
        </w:rPr>
        <w:t>7</w:t>
      </w:r>
      <w:r>
        <w:rPr>
          <w:rFonts w:hint="eastAsia" w:ascii="黑体" w:hAnsi="黑体" w:eastAsia="黑体"/>
          <w:b w:val="0"/>
          <w:sz w:val="21"/>
          <w:szCs w:val="21"/>
        </w:rPr>
        <w:t>.7物料贮存</w:t>
      </w:r>
      <w:bookmarkEnd w:id="177"/>
    </w:p>
    <w:p>
      <w:pPr>
        <w:ind w:firstLine="420" w:firstLineChars="200"/>
        <w:rPr>
          <w:rFonts w:asciiTheme="minorEastAsia" w:hAnsiTheme="minorEastAsia"/>
          <w:szCs w:val="21"/>
        </w:rPr>
      </w:pPr>
      <w:bookmarkStart w:id="178" w:name="_Toc79045278"/>
      <w:bookmarkStart w:id="179" w:name="_Toc78966185"/>
      <w:r>
        <w:rPr>
          <w:rFonts w:ascii="黑体" w:hAnsi="黑体" w:eastAsia="黑体"/>
          <w:szCs w:val="21"/>
        </w:rPr>
        <w:t>7</w:t>
      </w: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原辅料应当设立专库（专区）管理，避免与其他物品交叉污染。</w:t>
      </w:r>
      <w:bookmarkEnd w:id="178"/>
      <w:bookmarkEnd w:id="179"/>
    </w:p>
    <w:p>
      <w:pPr>
        <w:ind w:firstLine="420" w:firstLineChars="200"/>
        <w:rPr>
          <w:rFonts w:asciiTheme="minorEastAsia" w:hAnsiTheme="minorEastAsia"/>
          <w:szCs w:val="21"/>
        </w:rPr>
      </w:pPr>
      <w:bookmarkStart w:id="180" w:name="_Toc78966186"/>
      <w:bookmarkStart w:id="181" w:name="_Toc79045279"/>
      <w:r>
        <w:rPr>
          <w:rFonts w:ascii="黑体" w:hAnsi="黑体" w:eastAsia="黑体"/>
          <w:szCs w:val="21"/>
        </w:rPr>
        <w:t>7</w:t>
      </w: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物料按待验、合格和不合格严格区分管理，存放处有明显标识区分，离墙离地存放，合格备用的物料按不同批次分开存放。贮存物品应与墙壁、地面保持适当距离，以利于空气流通及物品搬运。</w:t>
      </w:r>
      <w:bookmarkEnd w:id="180"/>
      <w:bookmarkEnd w:id="181"/>
    </w:p>
    <w:p>
      <w:pPr>
        <w:ind w:firstLine="420" w:firstLineChars="200"/>
        <w:rPr>
          <w:rFonts w:asciiTheme="minorEastAsia" w:hAnsiTheme="minorEastAsia"/>
          <w:szCs w:val="21"/>
        </w:rPr>
      </w:pPr>
      <w:bookmarkStart w:id="182" w:name="_Toc78966187"/>
      <w:bookmarkStart w:id="183" w:name="_Toc79045280"/>
      <w:r>
        <w:rPr>
          <w:rFonts w:ascii="黑体" w:hAnsi="黑体" w:eastAsia="黑体"/>
          <w:szCs w:val="21"/>
        </w:rPr>
        <w:t>7</w:t>
      </w: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物料库通风、温湿度以及防虫、防尘、防鼠设施等应符合要求。</w:t>
      </w:r>
      <w:bookmarkEnd w:id="182"/>
      <w:bookmarkEnd w:id="183"/>
    </w:p>
    <w:p>
      <w:pPr>
        <w:ind w:firstLine="420" w:firstLineChars="200"/>
        <w:rPr>
          <w:rFonts w:asciiTheme="minorEastAsia" w:hAnsiTheme="minorEastAsia"/>
          <w:szCs w:val="21"/>
        </w:rPr>
      </w:pPr>
      <w:bookmarkStart w:id="184" w:name="_Toc79045281"/>
      <w:bookmarkStart w:id="185" w:name="_Toc78966188"/>
      <w:r>
        <w:rPr>
          <w:rFonts w:ascii="黑体" w:hAnsi="黑体" w:eastAsia="黑体"/>
          <w:szCs w:val="21"/>
        </w:rPr>
        <w:t>7</w:t>
      </w: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 xml:space="preserve"> 对温湿度或其他条件有特殊要求的按规定条件贮存。</w:t>
      </w:r>
      <w:bookmarkEnd w:id="184"/>
      <w:bookmarkEnd w:id="185"/>
    </w:p>
    <w:p>
      <w:pPr>
        <w:ind w:firstLine="420" w:firstLineChars="200"/>
        <w:rPr>
          <w:rFonts w:asciiTheme="minorEastAsia" w:hAnsiTheme="minorEastAsia"/>
          <w:szCs w:val="21"/>
        </w:rPr>
      </w:pPr>
      <w:bookmarkStart w:id="186" w:name="_Toc78966189"/>
      <w:bookmarkStart w:id="187" w:name="_Toc79045282"/>
      <w:r>
        <w:rPr>
          <w:rFonts w:ascii="黑体" w:hAnsi="黑体" w:eastAsia="黑体"/>
          <w:szCs w:val="21"/>
        </w:rPr>
        <w:t>7</w:t>
      </w: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固体和液体物料应当分开存放，挥发性物料应当避免污染其他物料，相互影响风味的物料应密闭存放。</w:t>
      </w:r>
      <w:bookmarkEnd w:id="186"/>
      <w:bookmarkEnd w:id="187"/>
    </w:p>
    <w:p>
      <w:pPr>
        <w:pStyle w:val="3"/>
        <w:snapToGrid w:val="0"/>
        <w:spacing w:before="0" w:after="0" w:line="240" w:lineRule="auto"/>
        <w:rPr>
          <w:rFonts w:ascii="黑体" w:hAnsi="黑体" w:eastAsia="黑体"/>
          <w:b w:val="0"/>
          <w:sz w:val="21"/>
          <w:szCs w:val="21"/>
        </w:rPr>
      </w:pPr>
      <w:bookmarkStart w:id="188" w:name="_Toc79064419"/>
      <w:r>
        <w:rPr>
          <w:rFonts w:ascii="黑体" w:hAnsi="黑体" w:eastAsia="黑体"/>
          <w:b w:val="0"/>
          <w:sz w:val="21"/>
          <w:szCs w:val="21"/>
        </w:rPr>
        <w:t>7</w:t>
      </w:r>
      <w:r>
        <w:rPr>
          <w:rFonts w:hint="eastAsia" w:ascii="黑体" w:hAnsi="黑体" w:eastAsia="黑体"/>
          <w:b w:val="0"/>
          <w:sz w:val="21"/>
          <w:szCs w:val="21"/>
        </w:rPr>
        <w:t>.8 物料标识</w:t>
      </w:r>
      <w:bookmarkEnd w:id="188"/>
    </w:p>
    <w:p>
      <w:pPr>
        <w:ind w:firstLine="420" w:firstLineChars="200"/>
        <w:rPr>
          <w:rFonts w:asciiTheme="minorEastAsia" w:hAnsiTheme="minorEastAsia"/>
          <w:szCs w:val="21"/>
        </w:rPr>
      </w:pPr>
      <w:bookmarkStart w:id="189" w:name="_Toc79045284"/>
      <w:bookmarkStart w:id="190" w:name="_Toc78966191"/>
      <w:r>
        <w:rPr>
          <w:rFonts w:ascii="黑体" w:hAnsi="黑体" w:eastAsia="黑体"/>
          <w:szCs w:val="21"/>
        </w:rPr>
        <w:t>7</w:t>
      </w:r>
      <w:r>
        <w:rPr>
          <w:rFonts w:hint="eastAsia" w:asciiTheme="minorEastAsia" w:hAnsiTheme="minorEastAsia"/>
          <w:szCs w:val="21"/>
        </w:rPr>
        <w:t>.</w:t>
      </w:r>
      <w:r>
        <w:rPr>
          <w:rFonts w:hint="eastAsia" w:ascii="黑体" w:hAnsi="黑体" w:eastAsia="黑体"/>
          <w:szCs w:val="21"/>
        </w:rPr>
        <w:t>8</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设置物料标识卡，标识内容应包括物料名称、规格、生产日期或生产批号、保质期、供货商和生产商名称、质量状态、出入库记录等内容。</w:t>
      </w:r>
      <w:bookmarkEnd w:id="189"/>
      <w:bookmarkEnd w:id="190"/>
    </w:p>
    <w:p>
      <w:pPr>
        <w:ind w:firstLine="420" w:firstLineChars="200"/>
        <w:rPr>
          <w:rFonts w:asciiTheme="minorEastAsia" w:hAnsiTheme="minorEastAsia"/>
          <w:szCs w:val="21"/>
        </w:rPr>
      </w:pPr>
      <w:bookmarkStart w:id="191" w:name="_Toc79045285"/>
      <w:bookmarkStart w:id="192" w:name="_Toc78966192"/>
      <w:r>
        <w:rPr>
          <w:rFonts w:ascii="黑体" w:hAnsi="黑体" w:eastAsia="黑体"/>
          <w:szCs w:val="21"/>
        </w:rPr>
        <w:t>7</w:t>
      </w:r>
      <w:r>
        <w:rPr>
          <w:rFonts w:hint="eastAsia" w:asciiTheme="minorEastAsia" w:hAnsiTheme="minorEastAsia"/>
          <w:szCs w:val="21"/>
        </w:rPr>
        <w:t>.</w:t>
      </w:r>
      <w:r>
        <w:rPr>
          <w:rFonts w:hint="eastAsia" w:ascii="黑体" w:hAnsi="黑体" w:eastAsia="黑体"/>
          <w:szCs w:val="21"/>
        </w:rPr>
        <w:t>8</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标示卡相关内容与物料库台账一致，应做到账、物、卡相符。</w:t>
      </w:r>
      <w:bookmarkEnd w:id="191"/>
      <w:bookmarkEnd w:id="192"/>
    </w:p>
    <w:p>
      <w:pPr>
        <w:ind w:firstLine="420" w:firstLineChars="200"/>
        <w:rPr>
          <w:rFonts w:asciiTheme="minorEastAsia" w:hAnsiTheme="minorEastAsia"/>
          <w:szCs w:val="21"/>
        </w:rPr>
      </w:pPr>
      <w:bookmarkStart w:id="193" w:name="_Toc79045286"/>
      <w:bookmarkStart w:id="194" w:name="_Toc78966193"/>
      <w:r>
        <w:rPr>
          <w:rFonts w:ascii="黑体" w:hAnsi="黑体" w:eastAsia="黑体"/>
          <w:szCs w:val="21"/>
        </w:rPr>
        <w:t>7</w:t>
      </w:r>
      <w:r>
        <w:rPr>
          <w:rFonts w:hint="eastAsia" w:asciiTheme="minorEastAsia" w:hAnsiTheme="minorEastAsia"/>
          <w:szCs w:val="21"/>
        </w:rPr>
        <w:t>.</w:t>
      </w:r>
      <w:r>
        <w:rPr>
          <w:rFonts w:hint="eastAsia" w:ascii="黑体" w:hAnsi="黑体" w:eastAsia="黑体"/>
          <w:szCs w:val="21"/>
        </w:rPr>
        <w:t>8</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使用计算机化仓储管理的，应当制定防止因系统故障、停机等特殊情况而造成物料的混淆和差错的措施，并经确认措施有效性、安全性。使用完全计算机化仓储管理系统进行识别的，物料、产品等相关信息可不必以书面可读的方式标出。</w:t>
      </w:r>
      <w:bookmarkEnd w:id="193"/>
      <w:bookmarkEnd w:id="194"/>
    </w:p>
    <w:p>
      <w:pPr>
        <w:pStyle w:val="3"/>
        <w:snapToGrid w:val="0"/>
        <w:spacing w:before="0" w:after="0" w:line="240" w:lineRule="auto"/>
        <w:rPr>
          <w:rFonts w:ascii="黑体" w:hAnsi="黑体" w:eastAsia="黑体"/>
          <w:b w:val="0"/>
          <w:sz w:val="21"/>
          <w:szCs w:val="21"/>
        </w:rPr>
      </w:pPr>
      <w:bookmarkStart w:id="195" w:name="_Toc79064420"/>
      <w:r>
        <w:rPr>
          <w:rFonts w:ascii="黑体" w:hAnsi="黑体" w:eastAsia="黑体"/>
          <w:b w:val="0"/>
          <w:sz w:val="21"/>
          <w:szCs w:val="21"/>
        </w:rPr>
        <w:t>7</w:t>
      </w:r>
      <w:r>
        <w:rPr>
          <w:rFonts w:hint="eastAsia" w:ascii="黑体" w:hAnsi="黑体" w:eastAsia="黑体"/>
          <w:b w:val="0"/>
          <w:sz w:val="21"/>
          <w:szCs w:val="21"/>
        </w:rPr>
        <w:t>.9 物料出入库</w:t>
      </w:r>
      <w:bookmarkEnd w:id="195"/>
    </w:p>
    <w:p>
      <w:pPr>
        <w:ind w:firstLine="420" w:firstLineChars="200"/>
        <w:rPr>
          <w:rFonts w:asciiTheme="minorEastAsia" w:hAnsiTheme="minorEastAsia"/>
          <w:szCs w:val="21"/>
        </w:rPr>
      </w:pPr>
      <w:bookmarkStart w:id="196" w:name="_Toc79045288"/>
      <w:bookmarkStart w:id="197" w:name="_Toc78966195"/>
      <w:r>
        <w:rPr>
          <w:rFonts w:ascii="黑体" w:hAnsi="黑体" w:eastAsia="黑体"/>
          <w:szCs w:val="21"/>
        </w:rPr>
        <w:t>7</w:t>
      </w:r>
      <w:r>
        <w:rPr>
          <w:rFonts w:hint="eastAsia" w:asciiTheme="minorEastAsia" w:hAnsiTheme="minorEastAsia"/>
          <w:szCs w:val="21"/>
        </w:rPr>
        <w:t>.</w:t>
      </w:r>
      <w:r>
        <w:rPr>
          <w:rFonts w:hint="eastAsia" w:ascii="黑体" w:hAnsi="黑体" w:eastAsia="黑体"/>
          <w:szCs w:val="21"/>
        </w:rPr>
        <w:t>9</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物料的出入库记录应如实、完整，包括物料名称、规格、生产日期或者生产批号、出入库数量和时间、库存量、责任人等内容。</w:t>
      </w:r>
      <w:bookmarkEnd w:id="196"/>
      <w:bookmarkEnd w:id="197"/>
    </w:p>
    <w:p>
      <w:pPr>
        <w:pStyle w:val="3"/>
        <w:snapToGrid w:val="0"/>
        <w:spacing w:before="0" w:after="0" w:line="240" w:lineRule="auto"/>
        <w:rPr>
          <w:rFonts w:ascii="黑体" w:hAnsi="黑体" w:eastAsia="黑体"/>
          <w:b w:val="0"/>
          <w:sz w:val="21"/>
          <w:szCs w:val="21"/>
        </w:rPr>
      </w:pPr>
      <w:bookmarkStart w:id="198" w:name="_Toc79064421"/>
      <w:r>
        <w:rPr>
          <w:rFonts w:ascii="黑体" w:hAnsi="黑体" w:eastAsia="黑体"/>
          <w:b w:val="0"/>
          <w:sz w:val="21"/>
          <w:szCs w:val="21"/>
        </w:rPr>
        <w:t>7</w:t>
      </w:r>
      <w:r>
        <w:rPr>
          <w:rFonts w:hint="eastAsia" w:ascii="黑体" w:hAnsi="黑体" w:eastAsia="黑体"/>
          <w:b w:val="0"/>
          <w:sz w:val="21"/>
          <w:szCs w:val="21"/>
        </w:rPr>
        <w:t>.10 物料贮存期限</w:t>
      </w:r>
      <w:bookmarkEnd w:id="198"/>
    </w:p>
    <w:p>
      <w:pPr>
        <w:ind w:firstLine="420" w:firstLineChars="200"/>
        <w:rPr>
          <w:rFonts w:asciiTheme="minorEastAsia" w:hAnsiTheme="minorEastAsia"/>
          <w:szCs w:val="21"/>
        </w:rPr>
      </w:pPr>
      <w:bookmarkStart w:id="199" w:name="_Toc78966197"/>
      <w:bookmarkStart w:id="200" w:name="_Toc79045290"/>
      <w:r>
        <w:rPr>
          <w:rFonts w:ascii="黑体" w:hAnsi="黑体" w:eastAsia="黑体"/>
          <w:szCs w:val="21"/>
        </w:rPr>
        <w:t>7</w:t>
      </w:r>
      <w:r>
        <w:rPr>
          <w:rFonts w:hint="eastAsia" w:asciiTheme="minorEastAsia" w:hAnsiTheme="minorEastAsia"/>
          <w:szCs w:val="21"/>
        </w:rPr>
        <w:t>.</w:t>
      </w:r>
      <w:r>
        <w:rPr>
          <w:rFonts w:hint="eastAsia" w:ascii="黑体" w:hAnsi="黑体" w:eastAsia="黑体"/>
          <w:szCs w:val="21"/>
        </w:rPr>
        <w:t>10</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应设置物料的储存期限或复验期，采用先进先出和近效期先出的原则。</w:t>
      </w:r>
      <w:bookmarkEnd w:id="199"/>
      <w:bookmarkEnd w:id="200"/>
    </w:p>
    <w:p>
      <w:pPr>
        <w:ind w:firstLine="420" w:firstLineChars="200"/>
        <w:rPr>
          <w:rFonts w:asciiTheme="minorEastAsia" w:hAnsiTheme="minorEastAsia"/>
          <w:szCs w:val="21"/>
        </w:rPr>
      </w:pPr>
      <w:bookmarkStart w:id="201" w:name="_Toc79045291"/>
      <w:bookmarkStart w:id="202" w:name="_Toc78966198"/>
      <w:r>
        <w:rPr>
          <w:rFonts w:ascii="黑体" w:hAnsi="黑体" w:eastAsia="黑体"/>
          <w:szCs w:val="21"/>
        </w:rPr>
        <w:t>7</w:t>
      </w:r>
      <w:r>
        <w:rPr>
          <w:rFonts w:hint="eastAsia" w:asciiTheme="minorEastAsia" w:hAnsiTheme="minorEastAsia"/>
          <w:szCs w:val="21"/>
        </w:rPr>
        <w:t>.</w:t>
      </w:r>
      <w:r>
        <w:rPr>
          <w:rFonts w:hint="eastAsia" w:ascii="黑体" w:hAnsi="黑体" w:eastAsia="黑体"/>
          <w:szCs w:val="21"/>
        </w:rPr>
        <w:t>10</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物料应当按照保质期或复验期贮存。贮存期内，如发现对质量有不良影响的特殊情况，应当进行复验。</w:t>
      </w:r>
      <w:bookmarkEnd w:id="201"/>
      <w:bookmarkEnd w:id="202"/>
    </w:p>
    <w:p>
      <w:pPr>
        <w:pStyle w:val="3"/>
        <w:snapToGrid w:val="0"/>
        <w:spacing w:before="0" w:after="0" w:line="240" w:lineRule="auto"/>
        <w:rPr>
          <w:rFonts w:ascii="黑体" w:hAnsi="黑体" w:eastAsia="黑体"/>
          <w:b w:val="0"/>
          <w:sz w:val="21"/>
          <w:szCs w:val="21"/>
        </w:rPr>
      </w:pPr>
      <w:bookmarkStart w:id="203" w:name="_Toc79064422"/>
      <w:r>
        <w:rPr>
          <w:rFonts w:ascii="黑体" w:hAnsi="黑体" w:eastAsia="黑体"/>
          <w:b w:val="0"/>
          <w:sz w:val="21"/>
          <w:szCs w:val="21"/>
        </w:rPr>
        <w:t>7</w:t>
      </w:r>
      <w:r>
        <w:rPr>
          <w:rFonts w:hint="eastAsia" w:ascii="黑体" w:hAnsi="黑体" w:eastAsia="黑体"/>
          <w:b w:val="0"/>
          <w:sz w:val="21"/>
          <w:szCs w:val="21"/>
        </w:rPr>
        <w:t>.11 不合格物料处置</w:t>
      </w:r>
      <w:bookmarkEnd w:id="203"/>
    </w:p>
    <w:p>
      <w:pPr>
        <w:ind w:firstLine="420" w:firstLineChars="200"/>
        <w:rPr>
          <w:rFonts w:asciiTheme="minorEastAsia" w:hAnsiTheme="minorEastAsia"/>
          <w:szCs w:val="21"/>
        </w:rPr>
      </w:pPr>
      <w:bookmarkStart w:id="204" w:name="_Toc79045293"/>
      <w:bookmarkStart w:id="205" w:name="_Toc78966200"/>
      <w:r>
        <w:rPr>
          <w:rFonts w:ascii="黑体" w:hAnsi="黑体" w:eastAsia="黑体"/>
          <w:szCs w:val="21"/>
        </w:rPr>
        <w:t>7</w:t>
      </w:r>
      <w:r>
        <w:rPr>
          <w:rFonts w:hint="eastAsia" w:asciiTheme="minorEastAsia" w:hAnsiTheme="minorEastAsia"/>
          <w:szCs w:val="21"/>
        </w:rPr>
        <w:t>.</w:t>
      </w:r>
      <w:r>
        <w:rPr>
          <w:rFonts w:hint="eastAsia" w:ascii="黑体" w:hAnsi="黑体" w:eastAsia="黑体"/>
          <w:szCs w:val="21"/>
        </w:rPr>
        <w:t>11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对验收不合格、退库、过期物料应加注标志并及时处理。</w:t>
      </w:r>
      <w:bookmarkEnd w:id="204"/>
      <w:bookmarkEnd w:id="205"/>
    </w:p>
    <w:p>
      <w:pPr>
        <w:ind w:firstLine="420" w:firstLineChars="200"/>
        <w:rPr>
          <w:rFonts w:asciiTheme="minorEastAsia" w:hAnsiTheme="minorEastAsia"/>
          <w:szCs w:val="21"/>
        </w:rPr>
      </w:pPr>
      <w:bookmarkStart w:id="206" w:name="_Toc78966201"/>
      <w:bookmarkStart w:id="207" w:name="_Toc79045294"/>
      <w:r>
        <w:rPr>
          <w:rFonts w:ascii="黑体" w:hAnsi="黑体" w:eastAsia="黑体"/>
          <w:szCs w:val="21"/>
        </w:rPr>
        <w:t>7</w:t>
      </w:r>
      <w:r>
        <w:rPr>
          <w:rFonts w:hint="eastAsia" w:asciiTheme="minorEastAsia" w:hAnsiTheme="minorEastAsia"/>
          <w:szCs w:val="21"/>
        </w:rPr>
        <w:t>.</w:t>
      </w:r>
      <w:r>
        <w:rPr>
          <w:rFonts w:hint="eastAsia" w:ascii="黑体" w:hAnsi="黑体" w:eastAsia="黑体"/>
          <w:szCs w:val="21"/>
        </w:rPr>
        <w:t>11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不合格的物料的处理应当经质量负责人批准，并有记录。</w:t>
      </w:r>
      <w:bookmarkEnd w:id="206"/>
      <w:bookmarkEnd w:id="207"/>
    </w:p>
    <w:p>
      <w:pPr>
        <w:pStyle w:val="3"/>
        <w:snapToGrid w:val="0"/>
        <w:spacing w:before="0" w:after="0" w:line="240" w:lineRule="auto"/>
        <w:rPr>
          <w:rFonts w:ascii="黑体" w:hAnsi="黑体" w:eastAsia="黑体"/>
          <w:b w:val="0"/>
          <w:sz w:val="21"/>
          <w:szCs w:val="21"/>
        </w:rPr>
      </w:pPr>
      <w:bookmarkStart w:id="208" w:name="_Toc79064423"/>
      <w:r>
        <w:rPr>
          <w:rFonts w:hint="eastAsia" w:ascii="黑体" w:hAnsi="黑体" w:eastAsia="黑体"/>
          <w:b w:val="0"/>
          <w:sz w:val="21"/>
          <w:szCs w:val="21"/>
        </w:rPr>
        <w:t>7.12 标签、说明书</w:t>
      </w:r>
      <w:bookmarkEnd w:id="208"/>
    </w:p>
    <w:p>
      <w:pPr>
        <w:snapToGrid w:val="0"/>
        <w:rPr>
          <w:rFonts w:asciiTheme="minorEastAsia" w:hAnsiTheme="minorEastAsia"/>
          <w:szCs w:val="21"/>
        </w:rPr>
      </w:pPr>
      <w:bookmarkStart w:id="209" w:name="_Toc78966203"/>
      <w:bookmarkStart w:id="210" w:name="_Toc79045296"/>
      <w:r>
        <w:rPr>
          <w:rFonts w:hint="eastAsia" w:ascii="黑体" w:hAnsi="黑体" w:eastAsia="黑体"/>
          <w:szCs w:val="21"/>
        </w:rPr>
        <w:t>7</w:t>
      </w:r>
      <w:r>
        <w:rPr>
          <w:rFonts w:hint="eastAsia" w:asciiTheme="minorEastAsia" w:hAnsiTheme="minorEastAsia"/>
          <w:szCs w:val="21"/>
        </w:rPr>
        <w:t>.</w:t>
      </w:r>
      <w:r>
        <w:rPr>
          <w:rFonts w:hint="eastAsia" w:ascii="黑体" w:hAnsi="黑体" w:eastAsia="黑体"/>
          <w:szCs w:val="21"/>
        </w:rPr>
        <w:t>12</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标签、说明书</w:t>
      </w:r>
      <w:bookmarkEnd w:id="209"/>
      <w:bookmarkEnd w:id="210"/>
      <w:r>
        <w:rPr>
          <w:rFonts w:hint="eastAsia" w:asciiTheme="minorEastAsia" w:hAnsiTheme="minorEastAsia"/>
          <w:szCs w:val="21"/>
        </w:rPr>
        <w:t>符合《GB 7718-2011 食品安全国家标准 预包装食品标签通则》、卫监发（1996）第38号《保健食品标识规定》、市场监管总局2019年第53号《保健食品命名指南（2019年版）》以及保健食品相关法律、法规的要求。</w:t>
      </w:r>
    </w:p>
    <w:p>
      <w:pPr>
        <w:ind w:firstLine="420" w:firstLineChars="200"/>
        <w:rPr>
          <w:rFonts w:asciiTheme="minorEastAsia" w:hAnsiTheme="minorEastAsia"/>
          <w:szCs w:val="21"/>
        </w:rPr>
      </w:pPr>
      <w:bookmarkStart w:id="211" w:name="_Toc78966204"/>
      <w:bookmarkStart w:id="212" w:name="_Toc79045297"/>
      <w:r>
        <w:rPr>
          <w:rFonts w:hint="eastAsia" w:ascii="黑体" w:hAnsi="黑体" w:eastAsia="黑体"/>
          <w:szCs w:val="21"/>
        </w:rPr>
        <w:t>7</w:t>
      </w:r>
      <w:r>
        <w:rPr>
          <w:rFonts w:hint="eastAsia" w:asciiTheme="minorEastAsia" w:hAnsiTheme="minorEastAsia"/>
          <w:szCs w:val="21"/>
        </w:rPr>
        <w:t>.</w:t>
      </w:r>
      <w:r>
        <w:rPr>
          <w:rFonts w:hint="eastAsia" w:ascii="黑体" w:hAnsi="黑体" w:eastAsia="黑体"/>
          <w:szCs w:val="21"/>
        </w:rPr>
        <w:t>12</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标签、说明书与注册或备案的内容一致。</w:t>
      </w:r>
      <w:bookmarkEnd w:id="211"/>
      <w:bookmarkEnd w:id="212"/>
    </w:p>
    <w:p>
      <w:pPr>
        <w:ind w:firstLine="420" w:firstLineChars="200"/>
        <w:rPr>
          <w:rFonts w:asciiTheme="minorEastAsia" w:hAnsiTheme="minorEastAsia"/>
          <w:szCs w:val="21"/>
        </w:rPr>
      </w:pPr>
      <w:bookmarkStart w:id="213" w:name="_Toc79045298"/>
      <w:bookmarkStart w:id="214" w:name="_Toc78966205"/>
      <w:r>
        <w:rPr>
          <w:rFonts w:hint="eastAsia" w:ascii="黑体" w:hAnsi="黑体" w:eastAsia="黑体"/>
          <w:szCs w:val="21"/>
        </w:rPr>
        <w:t>7</w:t>
      </w:r>
      <w:r>
        <w:rPr>
          <w:rFonts w:hint="eastAsia" w:asciiTheme="minorEastAsia" w:hAnsiTheme="minorEastAsia"/>
          <w:szCs w:val="21"/>
        </w:rPr>
        <w:t>.</w:t>
      </w:r>
      <w:r>
        <w:rPr>
          <w:rFonts w:hint="eastAsia" w:ascii="黑体" w:hAnsi="黑体" w:eastAsia="黑体"/>
          <w:szCs w:val="21"/>
        </w:rPr>
        <w:t>12</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不合格的标签、说明书应当经质量负责人批准销毁，并有记录。</w:t>
      </w:r>
      <w:bookmarkEnd w:id="213"/>
      <w:bookmarkEnd w:id="214"/>
    </w:p>
    <w:p>
      <w:pPr>
        <w:ind w:firstLine="420" w:firstLineChars="200"/>
        <w:rPr>
          <w:rFonts w:asciiTheme="minorEastAsia" w:hAnsiTheme="minorEastAsia"/>
          <w:szCs w:val="21"/>
        </w:rPr>
      </w:pPr>
      <w:bookmarkStart w:id="215" w:name="_Toc78966206"/>
      <w:bookmarkStart w:id="216" w:name="_Toc79045299"/>
      <w:r>
        <w:rPr>
          <w:rFonts w:ascii="黑体" w:hAnsi="黑体" w:eastAsia="黑体"/>
          <w:szCs w:val="21"/>
        </w:rPr>
        <w:t>7</w:t>
      </w:r>
      <w:r>
        <w:rPr>
          <w:rFonts w:hint="eastAsia" w:asciiTheme="minorEastAsia" w:hAnsiTheme="minorEastAsia"/>
          <w:szCs w:val="21"/>
        </w:rPr>
        <w:t>.</w:t>
      </w:r>
      <w:r>
        <w:rPr>
          <w:rFonts w:hint="eastAsia" w:ascii="黑体" w:hAnsi="黑体" w:eastAsia="黑体"/>
          <w:szCs w:val="21"/>
        </w:rPr>
        <w:t>12</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标签、说明书应当设立专库（专区）管理。并由专人保管，按照生产指令定量发放。</w:t>
      </w:r>
      <w:bookmarkEnd w:id="215"/>
      <w:bookmarkEnd w:id="216"/>
    </w:p>
    <w:p>
      <w:pPr>
        <w:pStyle w:val="3"/>
        <w:snapToGrid w:val="0"/>
        <w:spacing w:before="0" w:after="0" w:line="240" w:lineRule="auto"/>
        <w:rPr>
          <w:rFonts w:ascii="黑体" w:hAnsi="黑体" w:eastAsia="黑体"/>
          <w:b w:val="0"/>
          <w:sz w:val="21"/>
          <w:szCs w:val="21"/>
        </w:rPr>
      </w:pPr>
      <w:bookmarkStart w:id="217" w:name="_Toc78966207"/>
      <w:bookmarkStart w:id="218" w:name="_Toc79064424"/>
      <w:r>
        <w:rPr>
          <w:rFonts w:ascii="黑体" w:hAnsi="黑体" w:eastAsia="黑体"/>
          <w:b w:val="0"/>
          <w:sz w:val="21"/>
          <w:szCs w:val="21"/>
        </w:rPr>
        <w:t>7</w:t>
      </w:r>
      <w:r>
        <w:rPr>
          <w:rFonts w:hint="eastAsia" w:ascii="黑体" w:hAnsi="黑体" w:eastAsia="黑体"/>
          <w:b w:val="0"/>
          <w:sz w:val="21"/>
          <w:szCs w:val="21"/>
        </w:rPr>
        <w:t>.13 物料运输</w:t>
      </w:r>
      <w:bookmarkEnd w:id="217"/>
      <w:bookmarkEnd w:id="218"/>
    </w:p>
    <w:p>
      <w:pPr>
        <w:ind w:firstLine="420" w:firstLineChars="200"/>
        <w:rPr>
          <w:rFonts w:asciiTheme="minorEastAsia" w:hAnsiTheme="minorEastAsia"/>
          <w:szCs w:val="21"/>
        </w:rPr>
      </w:pPr>
      <w:bookmarkStart w:id="219" w:name="_Toc78966208"/>
      <w:bookmarkStart w:id="220" w:name="_Toc79045301"/>
      <w:r>
        <w:rPr>
          <w:rFonts w:hint="eastAsia" w:asciiTheme="minorEastAsia" w:hAnsiTheme="minorEastAsia"/>
          <w:szCs w:val="21"/>
        </w:rPr>
        <w:t>物料的运输应当能够满足其保证质量的要求，对运输有特殊要求的，其运输应当进行确认。</w:t>
      </w:r>
      <w:bookmarkEnd w:id="219"/>
      <w:bookmarkEnd w:id="220"/>
    </w:p>
    <w:p>
      <w:pPr>
        <w:pStyle w:val="2"/>
        <w:snapToGrid w:val="0"/>
        <w:spacing w:before="0" w:after="0" w:line="240" w:lineRule="auto"/>
        <w:rPr>
          <w:rFonts w:ascii="黑体" w:hAnsi="黑体" w:eastAsia="黑体"/>
          <w:b w:val="0"/>
          <w:bCs w:val="0"/>
          <w:sz w:val="21"/>
          <w:szCs w:val="21"/>
        </w:rPr>
      </w:pPr>
      <w:bookmarkStart w:id="221" w:name="_Toc79064425"/>
      <w:r>
        <w:rPr>
          <w:rFonts w:hint="eastAsia" w:ascii="黑体" w:hAnsi="黑体" w:eastAsia="黑体"/>
          <w:b w:val="0"/>
          <w:sz w:val="21"/>
          <w:szCs w:val="21"/>
        </w:rPr>
        <w:t>8</w:t>
      </w:r>
      <w:r>
        <w:rPr>
          <w:rFonts w:ascii="黑体" w:hAnsi="黑体" w:eastAsia="黑体"/>
          <w:b w:val="0"/>
          <w:sz w:val="21"/>
          <w:szCs w:val="21"/>
        </w:rPr>
        <w:t xml:space="preserve"> </w:t>
      </w:r>
      <w:r>
        <w:rPr>
          <w:rFonts w:hint="eastAsia" w:ascii="黑体" w:hAnsi="黑体" w:eastAsia="黑体"/>
          <w:b w:val="0"/>
          <w:sz w:val="21"/>
          <w:szCs w:val="21"/>
        </w:rPr>
        <w:t>生产管理</w:t>
      </w:r>
      <w:bookmarkEnd w:id="221"/>
      <w:r>
        <w:rPr>
          <w:rFonts w:hint="eastAsia" w:ascii="黑体" w:hAnsi="黑体" w:eastAsia="黑体"/>
          <w:b w:val="0"/>
          <w:sz w:val="21"/>
          <w:szCs w:val="21"/>
        </w:rPr>
        <w:t xml:space="preserve"> </w:t>
      </w:r>
    </w:p>
    <w:p>
      <w:pPr>
        <w:pStyle w:val="3"/>
        <w:snapToGrid w:val="0"/>
        <w:spacing w:before="0" w:after="0" w:line="240" w:lineRule="auto"/>
        <w:rPr>
          <w:rFonts w:ascii="黑体" w:hAnsi="黑体" w:eastAsia="黑体"/>
          <w:b w:val="0"/>
          <w:sz w:val="21"/>
          <w:szCs w:val="21"/>
        </w:rPr>
      </w:pPr>
      <w:bookmarkStart w:id="222" w:name="_Toc79064426"/>
      <w:r>
        <w:rPr>
          <w:rFonts w:ascii="黑体" w:hAnsi="黑体" w:eastAsia="黑体"/>
          <w:b w:val="0"/>
          <w:sz w:val="21"/>
          <w:szCs w:val="21"/>
        </w:rPr>
        <w:t>8</w:t>
      </w:r>
      <w:r>
        <w:rPr>
          <w:rFonts w:hint="eastAsia" w:ascii="黑体" w:hAnsi="黑体" w:eastAsia="黑体"/>
          <w:b w:val="0"/>
          <w:sz w:val="21"/>
          <w:szCs w:val="21"/>
        </w:rPr>
        <w:t>.1生产管理文件</w:t>
      </w:r>
      <w:bookmarkEnd w:id="222"/>
    </w:p>
    <w:p>
      <w:pPr>
        <w:ind w:firstLine="420" w:firstLineChars="200"/>
        <w:rPr>
          <w:rFonts w:asciiTheme="minorEastAsia" w:hAnsiTheme="minorEastAsia"/>
          <w:szCs w:val="21"/>
        </w:rPr>
      </w:pPr>
      <w:r>
        <w:rPr>
          <w:rFonts w:hint="eastAsia" w:asciiTheme="minorEastAsia" w:hAnsiTheme="minorEastAsia"/>
          <w:szCs w:val="21"/>
        </w:rPr>
        <w:t>生产管理类文件主要包括生产管理制度、工艺规程、岗位标准操作规程、批记录等文件。企业应按照经注册或备案的产品配方、生产工艺等技术要求编制工艺规程和批生产记录，并严格按照工艺规程组织生产。</w:t>
      </w:r>
    </w:p>
    <w:p>
      <w:pPr>
        <w:ind w:firstLine="420" w:firstLineChars="200"/>
        <w:rPr>
          <w:rFonts w:asciiTheme="minorEastAsia" w:hAnsiTheme="minorEastAsia"/>
          <w:szCs w:val="21"/>
        </w:rPr>
      </w:pPr>
      <w:r>
        <w:rPr>
          <w:rFonts w:hint="eastAsia" w:asciiTheme="minorEastAsia" w:hAnsiTheme="minorEastAsia"/>
          <w:szCs w:val="21"/>
        </w:rPr>
        <w:t>生产管理类文件的起草、修订、审核、批准、替换或撤销、复制、保管和销毁等应当按照文件管理操作规程进行管理，并有相应的文件分发、撤销、复制、销毁记录。在实施过程中不得随意更改，如需更改，应按照文件变更程序进行修订、审核与批准。</w:t>
      </w:r>
    </w:p>
    <w:p>
      <w:pPr>
        <w:ind w:firstLine="420" w:firstLineChars="200"/>
        <w:rPr>
          <w:rFonts w:asciiTheme="minorEastAsia" w:hAnsiTheme="minorEastAsia"/>
          <w:szCs w:val="21"/>
        </w:rPr>
      </w:pPr>
      <w:bookmarkStart w:id="223" w:name="_Toc79045304"/>
      <w:r>
        <w:rPr>
          <w:rFonts w:ascii="黑体" w:hAnsi="黑体" w:eastAsia="黑体"/>
          <w:szCs w:val="21"/>
        </w:rPr>
        <w:t>8</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批号管理</w:t>
      </w:r>
      <w:bookmarkEnd w:id="223"/>
    </w:p>
    <w:p>
      <w:pPr>
        <w:ind w:firstLine="420" w:firstLineChars="200"/>
        <w:rPr>
          <w:rFonts w:asciiTheme="minorEastAsia" w:hAnsiTheme="minorEastAsia"/>
          <w:szCs w:val="21"/>
        </w:rPr>
      </w:pPr>
      <w:r>
        <w:rPr>
          <w:rFonts w:ascii="黑体" w:hAnsi="黑体" w:eastAsia="黑体"/>
          <w:szCs w:val="21"/>
        </w:rPr>
        <w:t>8</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批号的定义</w:t>
      </w:r>
    </w:p>
    <w:p>
      <w:pPr>
        <w:ind w:firstLine="420" w:firstLineChars="200"/>
        <w:rPr>
          <w:rFonts w:asciiTheme="minorEastAsia" w:hAnsiTheme="minorEastAsia"/>
          <w:szCs w:val="21"/>
        </w:rPr>
      </w:pPr>
      <w:r>
        <w:rPr>
          <w:rFonts w:hint="eastAsia" w:asciiTheme="minorEastAsia" w:hAnsiTheme="minorEastAsia"/>
          <w:szCs w:val="21"/>
        </w:rPr>
        <w:t>用于识别同一批产品的一组数字或数字加字母的组合称为批号。</w:t>
      </w:r>
    </w:p>
    <w:p>
      <w:pPr>
        <w:ind w:firstLine="420" w:firstLineChars="200"/>
        <w:rPr>
          <w:rFonts w:asciiTheme="minorEastAsia" w:hAnsiTheme="minorEastAsia"/>
          <w:szCs w:val="21"/>
        </w:rPr>
      </w:pPr>
      <w:r>
        <w:rPr>
          <w:rFonts w:ascii="黑体" w:hAnsi="黑体" w:eastAsia="黑体"/>
          <w:szCs w:val="21"/>
        </w:rPr>
        <w:t>8</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批号的划分原则</w:t>
      </w:r>
    </w:p>
    <w:p>
      <w:pPr>
        <w:ind w:firstLine="420" w:firstLineChars="200"/>
        <w:rPr>
          <w:rFonts w:asciiTheme="minorEastAsia" w:hAnsiTheme="minorEastAsia"/>
          <w:szCs w:val="21"/>
        </w:rPr>
      </w:pPr>
      <w:r>
        <w:rPr>
          <w:rFonts w:hint="eastAsia" w:asciiTheme="minorEastAsia" w:hAnsiTheme="minorEastAsia"/>
          <w:szCs w:val="21"/>
        </w:rPr>
        <w:t>按照相同工艺组织生产，在成型或灌装前经同一设备一次混合所产生的均质产品，应当编制唯一生产批号。在同一生产周期内连续生产，能够确保产品均质的保健食品，可以编制同一生产批号。</w:t>
      </w:r>
    </w:p>
    <w:p>
      <w:pPr>
        <w:ind w:firstLine="420" w:firstLineChars="200"/>
        <w:rPr>
          <w:rFonts w:asciiTheme="minorEastAsia" w:hAnsiTheme="minorEastAsia"/>
          <w:szCs w:val="21"/>
        </w:rPr>
      </w:pPr>
      <w:r>
        <w:rPr>
          <w:rFonts w:hint="eastAsia" w:asciiTheme="minorEastAsia" w:hAnsiTheme="minorEastAsia"/>
          <w:szCs w:val="21"/>
        </w:rPr>
        <w:t>在连续生产情况下，批必须与生产中具有预期均一特性的确定数量的产品相对应，批量可以是固定数量或固定时间段内生产的产品量。</w:t>
      </w:r>
    </w:p>
    <w:p>
      <w:pPr>
        <w:ind w:firstLine="420" w:firstLineChars="200"/>
        <w:rPr>
          <w:rFonts w:asciiTheme="minorEastAsia" w:hAnsiTheme="minorEastAsia"/>
          <w:szCs w:val="21"/>
        </w:rPr>
      </w:pPr>
      <w:r>
        <w:rPr>
          <w:rFonts w:ascii="黑体" w:hAnsi="黑体" w:eastAsia="黑体"/>
          <w:szCs w:val="21"/>
        </w:rPr>
        <w:t>8</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生产日期</w:t>
      </w:r>
    </w:p>
    <w:p>
      <w:pPr>
        <w:ind w:firstLine="420" w:firstLineChars="200"/>
        <w:rPr>
          <w:rFonts w:asciiTheme="minorEastAsia" w:hAnsiTheme="minorEastAsia"/>
          <w:szCs w:val="21"/>
        </w:rPr>
      </w:pPr>
      <w:r>
        <w:rPr>
          <w:rFonts w:hint="eastAsia" w:asciiTheme="minorEastAsia" w:hAnsiTheme="minorEastAsia"/>
          <w:szCs w:val="21"/>
        </w:rPr>
        <w:t xml:space="preserve">生产日期不得迟于完成产品内包装的日期，同一批次产品应当标注相同生产日期。                                                       </w:t>
      </w:r>
    </w:p>
    <w:p>
      <w:pPr>
        <w:pStyle w:val="3"/>
        <w:snapToGrid w:val="0"/>
        <w:spacing w:before="0" w:after="0" w:line="240" w:lineRule="auto"/>
        <w:rPr>
          <w:rFonts w:ascii="黑体" w:hAnsi="黑体" w:eastAsia="黑体"/>
          <w:b w:val="0"/>
          <w:sz w:val="21"/>
          <w:szCs w:val="21"/>
        </w:rPr>
      </w:pPr>
      <w:bookmarkStart w:id="224" w:name="_Toc79064427"/>
      <w:r>
        <w:rPr>
          <w:rFonts w:ascii="黑体" w:hAnsi="黑体" w:eastAsia="黑体"/>
          <w:b w:val="0"/>
          <w:sz w:val="21"/>
          <w:szCs w:val="21"/>
        </w:rPr>
        <w:t>8</w:t>
      </w:r>
      <w:r>
        <w:rPr>
          <w:rFonts w:hint="eastAsia" w:ascii="黑体" w:hAnsi="黑体" w:eastAsia="黑体"/>
          <w:b w:val="0"/>
          <w:sz w:val="21"/>
          <w:szCs w:val="21"/>
        </w:rPr>
        <w:t>.</w:t>
      </w:r>
      <w:r>
        <w:rPr>
          <w:rFonts w:ascii="黑体" w:hAnsi="黑体" w:eastAsia="黑体"/>
          <w:b w:val="0"/>
          <w:sz w:val="21"/>
          <w:szCs w:val="21"/>
        </w:rPr>
        <w:t>2</w:t>
      </w:r>
      <w:r>
        <w:rPr>
          <w:rFonts w:hint="eastAsia" w:ascii="黑体" w:hAnsi="黑体" w:eastAsia="黑体"/>
          <w:b w:val="0"/>
          <w:sz w:val="21"/>
          <w:szCs w:val="21"/>
        </w:rPr>
        <w:t>生产过程操作和操作管理</w:t>
      </w:r>
      <w:bookmarkEnd w:id="224"/>
    </w:p>
    <w:p>
      <w:pPr>
        <w:ind w:firstLine="420" w:firstLineChars="200"/>
        <w:rPr>
          <w:rFonts w:asciiTheme="minorEastAsia" w:hAnsiTheme="minorEastAsia"/>
          <w:szCs w:val="21"/>
        </w:rPr>
      </w:pPr>
      <w:r>
        <w:rPr>
          <w:rFonts w:hint="eastAsia" w:asciiTheme="minorEastAsia" w:hAnsiTheme="minorEastAsia"/>
          <w:szCs w:val="21"/>
        </w:rPr>
        <w:t>各生产车间的生产技术和管理人员，应按照生产过程中各关键工序控制项目及检查要求，对每一批次产品从原料配制、中间产品产量、产品质量和卫生指标等情况进行记录。</w:t>
      </w:r>
    </w:p>
    <w:p>
      <w:pPr>
        <w:ind w:firstLine="420" w:firstLineChars="200"/>
        <w:rPr>
          <w:rFonts w:asciiTheme="minorEastAsia" w:hAnsiTheme="minorEastAsia"/>
          <w:szCs w:val="21"/>
        </w:rPr>
      </w:pPr>
      <w:bookmarkStart w:id="225" w:name="_Toc79045305"/>
      <w:r>
        <w:rPr>
          <w:rFonts w:ascii="黑体" w:hAnsi="黑体" w:eastAsia="黑体"/>
          <w:szCs w:val="21"/>
        </w:rPr>
        <w:t>8</w:t>
      </w:r>
      <w:r>
        <w:rPr>
          <w:rFonts w:hint="eastAsia" w:asciiTheme="minorEastAsia" w:hAnsiTheme="minorEastAsia"/>
          <w:szCs w:val="21"/>
        </w:rPr>
        <w:t>.</w:t>
      </w:r>
      <w:r>
        <w:rPr>
          <w:rFonts w:ascii="黑体" w:hAnsi="黑体" w:eastAsia="黑体"/>
          <w:szCs w:val="21"/>
        </w:rPr>
        <w:t>2</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原辅料的备料管理</w:t>
      </w:r>
      <w:bookmarkEnd w:id="225"/>
    </w:p>
    <w:p>
      <w:pPr>
        <w:ind w:firstLine="420" w:firstLineChars="200"/>
        <w:rPr>
          <w:rFonts w:asciiTheme="minorEastAsia" w:hAnsiTheme="minorEastAsia"/>
          <w:szCs w:val="21"/>
        </w:rPr>
      </w:pPr>
      <w:r>
        <w:rPr>
          <w:rFonts w:hint="eastAsia" w:asciiTheme="minorEastAsia" w:hAnsiTheme="minorEastAsia"/>
          <w:szCs w:val="21"/>
        </w:rPr>
        <w:t>投产前的原料必须进行严格的检查，核对品名、规格、数量，对于霉变、生虫、混有异物或其他感官性状异常、不符合质量标准要求的，不得投入使用。凡规定有储存期限的原料，过期不得使用。</w:t>
      </w:r>
    </w:p>
    <w:p>
      <w:pPr>
        <w:ind w:firstLine="420" w:firstLineChars="200"/>
        <w:rPr>
          <w:rFonts w:asciiTheme="minorEastAsia" w:hAnsiTheme="minorEastAsia"/>
          <w:szCs w:val="21"/>
        </w:rPr>
      </w:pPr>
      <w:r>
        <w:rPr>
          <w:rFonts w:ascii="黑体" w:hAnsi="黑体" w:eastAsia="黑体"/>
          <w:szCs w:val="21"/>
        </w:rPr>
        <w:t>8</w:t>
      </w:r>
      <w:r>
        <w:rPr>
          <w:rFonts w:hint="eastAsia" w:asciiTheme="minorEastAsia" w:hAnsiTheme="minorEastAsia"/>
          <w:szCs w:val="21"/>
        </w:rPr>
        <w:t>.</w:t>
      </w:r>
      <w:r>
        <w:rPr>
          <w:rFonts w:ascii="黑体" w:hAnsi="黑体" w:eastAsia="黑体"/>
          <w:szCs w:val="21"/>
        </w:rPr>
        <w:t>2</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根据生产指令编制领料单，经复核批准后向仓库限额领料</w:t>
      </w:r>
      <w:r>
        <w:rPr>
          <w:rFonts w:hint="eastAsia" w:asciiTheme="minorEastAsia" w:hAnsiTheme="minorEastAsia"/>
          <w:b/>
          <w:bCs/>
          <w:color w:val="C00000"/>
          <w:szCs w:val="21"/>
        </w:rPr>
        <w:t>。</w:t>
      </w:r>
      <w:r>
        <w:rPr>
          <w:rFonts w:hint="eastAsia" w:asciiTheme="minorEastAsia" w:hAnsiTheme="minorEastAsia"/>
          <w:szCs w:val="21"/>
        </w:rPr>
        <w:t>限额领料通常有两种方式：仓库具备备料条件的，由仓库精确称量并发至生产车间；仓库不具备备料条件的，则以最小包装单位发运至车间。</w:t>
      </w:r>
    </w:p>
    <w:p>
      <w:pPr>
        <w:ind w:firstLine="420" w:firstLineChars="200"/>
        <w:rPr>
          <w:rFonts w:asciiTheme="minorEastAsia" w:hAnsiTheme="minorEastAsia"/>
          <w:szCs w:val="21"/>
        </w:rPr>
      </w:pPr>
      <w:r>
        <w:rPr>
          <w:rFonts w:ascii="黑体" w:hAnsi="黑体" w:eastAsia="黑体"/>
          <w:szCs w:val="21"/>
        </w:rPr>
        <w:t>8</w:t>
      </w:r>
      <w:r>
        <w:rPr>
          <w:rFonts w:hint="eastAsia" w:asciiTheme="minorEastAsia" w:hAnsiTheme="minorEastAsia"/>
          <w:szCs w:val="21"/>
        </w:rPr>
        <w:t>.</w:t>
      </w:r>
      <w:r>
        <w:rPr>
          <w:rFonts w:ascii="黑体" w:hAnsi="黑体" w:eastAsia="黑体"/>
          <w:szCs w:val="21"/>
        </w:rPr>
        <w:t>2</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生产车间收料人员、仓库配料人员检查已领物料的合格状态标识，并对照领料单进行核对，确保物料正确</w:t>
      </w:r>
      <w:r>
        <w:rPr>
          <w:rFonts w:hint="eastAsia" w:asciiTheme="minorEastAsia" w:hAnsiTheme="minorEastAsia"/>
          <w:bCs/>
          <w:szCs w:val="21"/>
        </w:rPr>
        <w:t>。</w:t>
      </w:r>
      <w:r>
        <w:rPr>
          <w:rFonts w:hint="eastAsia" w:asciiTheme="minorEastAsia" w:hAnsiTheme="minorEastAsia"/>
          <w:szCs w:val="21"/>
        </w:rPr>
        <w:t>核对信息包括：品名、物料编码、批号、生产厂家、生产日期等。</w:t>
      </w:r>
    </w:p>
    <w:p>
      <w:pPr>
        <w:ind w:firstLine="420" w:firstLineChars="200"/>
        <w:rPr>
          <w:rFonts w:asciiTheme="minorEastAsia" w:hAnsiTheme="minorEastAsia"/>
          <w:szCs w:val="21"/>
        </w:rPr>
      </w:pPr>
      <w:r>
        <w:rPr>
          <w:rFonts w:ascii="黑体" w:hAnsi="黑体" w:eastAsia="黑体"/>
          <w:szCs w:val="21"/>
        </w:rPr>
        <w:t>8</w:t>
      </w:r>
      <w:r>
        <w:rPr>
          <w:rFonts w:hint="eastAsia" w:asciiTheme="minorEastAsia" w:hAnsiTheme="minorEastAsia"/>
          <w:szCs w:val="21"/>
        </w:rPr>
        <w:t>.</w:t>
      </w:r>
      <w:r>
        <w:rPr>
          <w:rFonts w:ascii="黑体" w:hAnsi="黑体" w:eastAsia="黑体"/>
          <w:szCs w:val="21"/>
        </w:rPr>
        <w:t>2</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物料应当经过物流通道进入生产车间，进入洁净区的物料应当除去外包装，按照有关规定进行清洁消毒。</w:t>
      </w:r>
      <w:bookmarkStart w:id="226" w:name="_Toc79045306"/>
    </w:p>
    <w:p>
      <w:pPr>
        <w:ind w:firstLine="420" w:firstLineChars="200"/>
        <w:rPr>
          <w:rFonts w:asciiTheme="minorEastAsia" w:hAnsiTheme="minorEastAsia"/>
          <w:szCs w:val="21"/>
        </w:rPr>
      </w:pPr>
      <w:r>
        <w:rPr>
          <w:rFonts w:ascii="黑体" w:hAnsi="黑体" w:eastAsia="黑体"/>
          <w:szCs w:val="21"/>
        </w:rPr>
        <w:t>8</w:t>
      </w:r>
      <w:r>
        <w:rPr>
          <w:rFonts w:hint="eastAsia" w:asciiTheme="minorEastAsia" w:hAnsiTheme="minorEastAsia"/>
          <w:szCs w:val="21"/>
        </w:rPr>
        <w:t>.</w:t>
      </w:r>
      <w:r>
        <w:rPr>
          <w:rFonts w:ascii="黑体" w:hAnsi="黑体" w:eastAsia="黑体"/>
          <w:szCs w:val="21"/>
        </w:rPr>
        <w:t>2</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生产前准备</w:t>
      </w:r>
      <w:bookmarkEnd w:id="226"/>
    </w:p>
    <w:p>
      <w:pPr>
        <w:ind w:firstLine="420" w:firstLineChars="200"/>
        <w:rPr>
          <w:rFonts w:asciiTheme="minorEastAsia" w:hAnsiTheme="minorEastAsia"/>
          <w:szCs w:val="21"/>
        </w:rPr>
      </w:pPr>
      <w:r>
        <w:rPr>
          <w:rFonts w:ascii="黑体" w:hAnsi="黑体" w:eastAsia="黑体"/>
          <w:szCs w:val="21"/>
        </w:rPr>
        <w:t>8</w:t>
      </w:r>
      <w:r>
        <w:rPr>
          <w:rFonts w:hint="eastAsia" w:asciiTheme="minorEastAsia" w:hAnsiTheme="minorEastAsia"/>
          <w:szCs w:val="21"/>
        </w:rPr>
        <w:t>.</w:t>
      </w:r>
      <w:r>
        <w:rPr>
          <w:rFonts w:ascii="黑体" w:hAnsi="黑体" w:eastAsia="黑体"/>
          <w:szCs w:val="21"/>
        </w:rPr>
        <w:t>2</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检查与生产品种相适应的文件是否齐全，且无上批次文件。</w:t>
      </w:r>
    </w:p>
    <w:p>
      <w:pPr>
        <w:ind w:firstLine="420" w:firstLineChars="200"/>
        <w:rPr>
          <w:rFonts w:asciiTheme="minorEastAsia" w:hAnsiTheme="minorEastAsia"/>
          <w:szCs w:val="21"/>
        </w:rPr>
      </w:pPr>
      <w:r>
        <w:rPr>
          <w:rFonts w:hint="eastAsia" w:ascii="黑体" w:hAnsi="黑体" w:eastAsia="黑体"/>
          <w:szCs w:val="21"/>
        </w:rPr>
        <w:t>8</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检查生产场所的卫生状态是否符合要求。</w:t>
      </w:r>
    </w:p>
    <w:p>
      <w:pPr>
        <w:ind w:firstLine="420" w:firstLineChars="200"/>
        <w:rPr>
          <w:rFonts w:asciiTheme="minorEastAsia" w:hAnsiTheme="minorEastAsia"/>
          <w:szCs w:val="21"/>
        </w:rPr>
      </w:pPr>
      <w:r>
        <w:rPr>
          <w:rFonts w:hint="eastAsia" w:ascii="黑体" w:hAnsi="黑体" w:eastAsia="黑体"/>
          <w:szCs w:val="21"/>
        </w:rPr>
        <w:t>8</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检查生产设施、设备是否处于待用状态，公用介质是否符合工艺要求。</w:t>
      </w:r>
    </w:p>
    <w:p>
      <w:pPr>
        <w:ind w:firstLine="420" w:firstLineChars="200"/>
        <w:rPr>
          <w:rFonts w:asciiTheme="minorEastAsia" w:hAnsiTheme="minorEastAsia"/>
          <w:szCs w:val="21"/>
        </w:rPr>
      </w:pPr>
      <w:r>
        <w:rPr>
          <w:rFonts w:hint="eastAsia" w:ascii="黑体" w:hAnsi="黑体" w:eastAsia="黑体"/>
          <w:szCs w:val="21"/>
        </w:rPr>
        <w:t>8</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检查计量器具是否处于校验有效期内。</w:t>
      </w:r>
    </w:p>
    <w:p>
      <w:pPr>
        <w:ind w:firstLine="420" w:firstLineChars="200"/>
        <w:rPr>
          <w:rFonts w:asciiTheme="minorEastAsia" w:hAnsiTheme="minorEastAsia"/>
          <w:szCs w:val="21"/>
        </w:rPr>
      </w:pPr>
      <w:r>
        <w:rPr>
          <w:rFonts w:hint="eastAsia" w:ascii="黑体" w:hAnsi="黑体" w:eastAsia="黑体"/>
          <w:szCs w:val="21"/>
        </w:rPr>
        <w:t>8</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核对生产所用物料是否正确，且无上批次残留。</w:t>
      </w:r>
    </w:p>
    <w:p>
      <w:pPr>
        <w:ind w:firstLine="420" w:firstLineChars="200"/>
        <w:rPr>
          <w:rFonts w:asciiTheme="minorEastAsia" w:hAnsiTheme="minorEastAsia"/>
          <w:szCs w:val="21"/>
        </w:rPr>
      </w:pPr>
      <w:r>
        <w:rPr>
          <w:rFonts w:hint="eastAsia" w:ascii="黑体" w:hAnsi="黑体" w:eastAsia="黑体"/>
          <w:szCs w:val="21"/>
        </w:rPr>
        <w:t>8</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人员是否经过培训并按规定完成更衣等产前准备。</w:t>
      </w:r>
    </w:p>
    <w:p>
      <w:pPr>
        <w:ind w:firstLine="420" w:firstLineChars="200"/>
        <w:rPr>
          <w:rFonts w:asciiTheme="minorEastAsia" w:hAnsiTheme="minorEastAsia"/>
          <w:szCs w:val="21"/>
        </w:rPr>
      </w:pPr>
      <w:bookmarkStart w:id="227" w:name="_Toc79045307"/>
      <w:r>
        <w:rPr>
          <w:rFonts w:ascii="黑体" w:hAnsi="黑体" w:eastAsia="黑体"/>
          <w:szCs w:val="21"/>
        </w:rPr>
        <w:t>8</w:t>
      </w:r>
      <w:r>
        <w:rPr>
          <w:rFonts w:hint="eastAsia" w:asciiTheme="minorEastAsia" w:hAnsiTheme="minorEastAsia"/>
          <w:szCs w:val="21"/>
        </w:rPr>
        <w:t>.</w:t>
      </w:r>
      <w:r>
        <w:rPr>
          <w:rFonts w:ascii="黑体" w:hAnsi="黑体" w:eastAsia="黑体"/>
          <w:szCs w:val="21"/>
        </w:rPr>
        <w:t>2</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生产过程管理</w:t>
      </w:r>
      <w:bookmarkEnd w:id="227"/>
    </w:p>
    <w:p>
      <w:pPr>
        <w:ind w:firstLine="420" w:firstLineChars="200"/>
        <w:rPr>
          <w:rFonts w:asciiTheme="minorEastAsia" w:hAnsiTheme="minorEastAsia"/>
          <w:szCs w:val="21"/>
        </w:rPr>
      </w:pPr>
      <w:r>
        <w:rPr>
          <w:rFonts w:hint="eastAsia" w:ascii="黑体" w:hAnsi="黑体" w:eastAsia="黑体"/>
          <w:szCs w:val="21"/>
        </w:rPr>
        <w:t>8</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工艺管理</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)生产全过程必须严格执行工艺规程和岗位操作规程。</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)生产过程各关键工序要严格进行物料平衡。</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)计量、称量和投料等关键工序需要有人复核。</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)严格控制在规定生产周期内完成生产任务</w:t>
      </w:r>
      <w:r>
        <w:rPr>
          <w:rFonts w:hint="eastAsia" w:asciiTheme="minorEastAsia" w:hAnsiTheme="minorEastAsia"/>
          <w:bCs/>
          <w:szCs w:val="21"/>
        </w:rPr>
        <w:t>。</w:t>
      </w:r>
      <w:r>
        <w:rPr>
          <w:rFonts w:hint="eastAsia" w:asciiTheme="minorEastAsia" w:hAnsiTheme="minorEastAsia"/>
          <w:szCs w:val="21"/>
        </w:rPr>
        <w:t>液体制剂的配制、过滤、灌装、灭菌等过程也应在规定时限内完成。</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)生产过程中的半成品（中间产品）应当标明名称、批号、数量和储存期限，按照储存期限和条件进行储存，并在规定的时间内完成生产。</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)生产过程应按生产工艺、质量控制点进行工艺查证，并进行记录。</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)产品应根据不同产品、不同生产设施等特点选择适宜的杀菌或灭菌方法，确保产品在保质期内符合技术要求或企业标准。</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8</w:t>
      </w:r>
      <w:r>
        <w:rPr>
          <w:rFonts w:hint="eastAsia" w:asciiTheme="minorEastAsia" w:hAnsiTheme="minorEastAsia"/>
          <w:szCs w:val="21"/>
        </w:rPr>
        <w:t>)产品的灭菌必须制定严格的灭菌工艺及岗位操作规程，并经过验证，确保灭菌效果有效、并符合批准的工艺要求。</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9</w:t>
      </w:r>
      <w:r>
        <w:rPr>
          <w:rFonts w:hint="eastAsia" w:asciiTheme="minorEastAsia" w:hAnsiTheme="minorEastAsia"/>
          <w:szCs w:val="21"/>
        </w:rPr>
        <w:t>)应规定产品成型或灌装结束到灭菌的时限，该时限应充分考虑储存条件、产品特点与微生物状态，并经验证。</w:t>
      </w:r>
    </w:p>
    <w:p>
      <w:pPr>
        <w:ind w:firstLine="420" w:firstLineChars="200"/>
        <w:rPr>
          <w:rFonts w:asciiTheme="minorEastAsia" w:hAnsiTheme="minorEastAsia"/>
          <w:szCs w:val="21"/>
        </w:rPr>
      </w:pPr>
      <w:r>
        <w:rPr>
          <w:rFonts w:ascii="黑体" w:hAnsi="黑体" w:eastAsia="黑体"/>
          <w:szCs w:val="21"/>
        </w:rPr>
        <w:t>8</w:t>
      </w:r>
      <w:r>
        <w:rPr>
          <w:rFonts w:hint="eastAsia" w:asciiTheme="minorEastAsia" w:hAnsiTheme="minorEastAsia"/>
          <w:szCs w:val="21"/>
        </w:rPr>
        <w:t>.</w:t>
      </w:r>
      <w:r>
        <w:rPr>
          <w:rFonts w:ascii="黑体" w:hAnsi="黑体" w:eastAsia="黑体"/>
          <w:szCs w:val="21"/>
        </w:rPr>
        <w:t>2</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前处理工序</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)原料的前处理(如提取、浓缩等)在与其生产规模和工艺要求相适应的场所进行，配备必要的通风、除尘、除烟、降温等安全环保设施并运行良好，且定期检测及记录。</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)原料的前处理车间应与成品生产车间分开，人流物流通道应与成品生产车间分设。</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企业应按照生产工艺和质量标准要求，制定原料前处理工艺规程，建立原料提取生产记录制度，包括原料的称量、清洗、提取、浓缩、收膏、干燥、粉碎等生产过程和相应工艺参数。每批次提取物应标注同一生产日期。</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)具有与原料前处理相适应的生产设备，提取、浓缩、收膏等工序应采用密闭系统进行操作，便于管道清洁，防止交叉污染。采用敞口方式进行收膏操作的，其操作环境应与保健食品生产的洁净级别相适应。</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 xml:space="preserve">)提取物的干燥、粉碎、过筛、混合、内包装等工序，应在洁净车间内完成，洁净级别应与保健食品生产的洁净级别相适应。    </w:t>
      </w:r>
    </w:p>
    <w:p>
      <w:pPr>
        <w:ind w:firstLine="420" w:firstLineChars="200"/>
        <w:rPr>
          <w:rFonts w:asciiTheme="minorEastAsia" w:hAnsiTheme="minorEastAsia"/>
          <w:szCs w:val="21"/>
        </w:rPr>
      </w:pPr>
      <w:r>
        <w:rPr>
          <w:rFonts w:ascii="黑体" w:hAnsi="黑体" w:eastAsia="黑体"/>
          <w:szCs w:val="21"/>
        </w:rPr>
        <w:t>8</w:t>
      </w:r>
      <w:r>
        <w:rPr>
          <w:rFonts w:hint="eastAsia" w:asciiTheme="minorEastAsia" w:hAnsiTheme="minorEastAsia"/>
          <w:szCs w:val="21"/>
        </w:rPr>
        <w:t>.</w:t>
      </w:r>
      <w:r>
        <w:rPr>
          <w:rFonts w:ascii="黑体" w:hAnsi="黑体" w:eastAsia="黑体"/>
          <w:szCs w:val="21"/>
        </w:rPr>
        <w:t>2</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配料管理</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)配料所使用的计量器具需经过校验，每日使用前应进行日校。</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)原辅料应当在适宜的条件下称量，以免影响其适用性。称量的装置应当具有与使用目的相适应的精度。</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)应当由指定人员按照操作规程进行配料，核对物料后，精确称量或计量，并作好标识。</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)原辅料和包装材料的投料使用应当经过双人复核，并有复核记录。</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)使用后的散装原辅料应及时密封，贴上物料标签。</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 xml:space="preserve">)对于再次启封的原辅料，应核对标签并检查物料外观性状，确认合格后方可使用。 </w:t>
      </w:r>
    </w:p>
    <w:p>
      <w:pPr>
        <w:ind w:firstLine="420" w:firstLineChars="200"/>
        <w:rPr>
          <w:rFonts w:asciiTheme="minorEastAsia" w:hAnsiTheme="minorEastAsia"/>
          <w:szCs w:val="21"/>
        </w:rPr>
      </w:pPr>
      <w:bookmarkStart w:id="228" w:name="_Hlk78032366"/>
      <w:r>
        <w:rPr>
          <w:rFonts w:hint="eastAsia" w:ascii="黑体" w:hAnsi="黑体" w:eastAsia="黑体"/>
          <w:szCs w:val="21"/>
        </w:rPr>
        <w:t>8</w:t>
      </w:r>
      <w:r>
        <w:rPr>
          <w:rFonts w:asciiTheme="minorEastAsia" w:hAnsiTheme="minorEastAsia"/>
          <w:szCs w:val="21"/>
        </w:rPr>
        <w:t>.</w:t>
      </w:r>
      <w:r>
        <w:rPr>
          <w:rFonts w:ascii="黑体" w:hAnsi="黑体" w:eastAsia="黑体"/>
          <w:szCs w:val="21"/>
        </w:rPr>
        <w:t>2</w:t>
      </w:r>
      <w:r>
        <w:rPr>
          <w:rFonts w:asciiTheme="minorEastAsia" w:hAnsiTheme="minorEastAsia"/>
          <w:szCs w:val="21"/>
        </w:rPr>
        <w:t>.</w:t>
      </w:r>
      <w:r>
        <w:rPr>
          <w:rFonts w:ascii="黑体" w:hAnsi="黑体" w:eastAsia="黑体"/>
          <w:szCs w:val="21"/>
        </w:rPr>
        <w:t>3</w:t>
      </w:r>
      <w:r>
        <w:rPr>
          <w:rFonts w:asciiTheme="minorEastAsia" w:hAnsiTheme="minorEastAsia"/>
          <w:szCs w:val="21"/>
        </w:rPr>
        <w:t>.</w:t>
      </w:r>
      <w:r>
        <w:rPr>
          <w:rFonts w:ascii="黑体" w:hAnsi="黑体" w:eastAsia="黑体"/>
          <w:szCs w:val="21"/>
        </w:rPr>
        <w:t>4</w:t>
      </w:r>
      <w:bookmarkEnd w:id="228"/>
      <w:r>
        <w:rPr>
          <w:rFonts w:hint="eastAsia" w:asciiTheme="minorEastAsia" w:hAnsiTheme="minorEastAsia"/>
          <w:szCs w:val="21"/>
        </w:rPr>
        <w:t>配料与加工</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）产品配料前需检查配料罐及容器管道是否清洗干净、符合工艺所要求的标准。利用发酵工艺生产用的发酵罐、容器及管道必须彻底清洁、消毒处理后，方能用于生产。每一班次都应做好器具清洁、消毒记录。     </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）生产操作应衔接合理</w:t>
      </w:r>
      <w:r>
        <w:rPr>
          <w:rFonts w:hint="eastAsia" w:asciiTheme="minorEastAsia" w:hAnsiTheme="minorEastAsia"/>
          <w:b/>
          <w:bCs/>
          <w:color w:val="C00000"/>
          <w:szCs w:val="21"/>
        </w:rPr>
        <w:t>、</w:t>
      </w:r>
      <w:r>
        <w:rPr>
          <w:rFonts w:hint="eastAsia" w:asciiTheme="minorEastAsia" w:hAnsiTheme="minorEastAsia"/>
          <w:szCs w:val="21"/>
        </w:rPr>
        <w:t>传递快捷、方便，防止交叉污染。 应将原料处理、中间产品加工、包装材料和容器的清洁、消毒、成品包装和检验等工序分开设置。同一车间不得同时生产不同的产品，不同工序的容器应有明显标记，不得混用。</w:t>
      </w:r>
    </w:p>
    <w:p>
      <w:pPr>
        <w:tabs>
          <w:tab w:val="left" w:pos="284"/>
        </w:tabs>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）生产操作人员应严格按照一般生产区与洁净区的不同要求，搞好个人卫生。 因调换工作岗位有可能导致产品污染时，必须更换工作服、鞋、帽，重新进行消毒。 用于洁净区的工作服、帽、鞋等必须严格清洗、消毒，每日更换，并且只允许在洁净区内穿用，不准带出区外。</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）原辅料进入生产区，必须经过物料通道进入。凡进入洁净厂房、车间的物料必须除去外包装，若外包装脱不掉则要擦洗干净或换成室内包装桶。</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配制过程原、辅料必须混合均匀，物料需要热熔、热提取或浓缩（蒸发）的必须严格控制加热温度和时间。中间产品需要调整含量、pH值等技术参数的，调整后须经对含量、pH值、相对密度、防腐剂等重新测定复核。</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各项工艺操作应在符合工艺要求的良好状态下进行。口服液、饮料等液体产品生产过程需要过滤的，应注意选用无纤维脱落且符合卫生要求的滤材，禁止使用石棉作滤材；胶囊、片剂、冲剂等固体产品需要干燥的应严格控制烘箱温度与时间，防止颗粒融熔与变质；捣碎、压片、过筛或整粒设备应选用符合卫生要求的材料制作，并定期清洗和维护，以避免铁锈及金属污染物的污染。</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 xml:space="preserve">）产品压片、分装胶囊、冲剂、液体产品的灌装等均应在洁净室内进行，应控制操作室的温度、湿度。手工分装胶囊应在具有相应洁净级别的有机玻璃罩内进行，操作台不得低于 </w:t>
      </w:r>
      <w:r>
        <w:rPr>
          <w:rFonts w:hint="eastAsia" w:ascii="黑体" w:hAnsi="黑体" w:eastAsia="黑体"/>
          <w:szCs w:val="21"/>
        </w:rPr>
        <w:t>0</w:t>
      </w: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 xml:space="preserve"> 米。</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8</w:t>
      </w:r>
      <w:r>
        <w:rPr>
          <w:rFonts w:hint="eastAsia" w:asciiTheme="minorEastAsia" w:hAnsiTheme="minorEastAsia"/>
          <w:szCs w:val="21"/>
        </w:rPr>
        <w:t>）配制好的物料须放在清洁的密闭容器中，及时进入灌装、压片或分装胶囊等工序，需储存的不得超过规定期限。</w:t>
      </w:r>
    </w:p>
    <w:p>
      <w:pPr>
        <w:ind w:firstLine="420" w:firstLineChars="200"/>
        <w:rPr>
          <w:rFonts w:asciiTheme="minorEastAsia" w:hAnsiTheme="minorEastAsia"/>
          <w:szCs w:val="21"/>
        </w:rPr>
      </w:pPr>
      <w:r>
        <w:rPr>
          <w:rFonts w:hint="eastAsia" w:ascii="黑体" w:hAnsi="黑体" w:eastAsia="黑体"/>
          <w:szCs w:val="21"/>
        </w:rPr>
        <w:t>8</w:t>
      </w:r>
      <w:r>
        <w:rPr>
          <w:rFonts w:asciiTheme="minorEastAsia" w:hAnsiTheme="minorEastAsia"/>
          <w:szCs w:val="21"/>
        </w:rPr>
        <w:t>.</w:t>
      </w:r>
      <w:r>
        <w:rPr>
          <w:rFonts w:ascii="黑体" w:hAnsi="黑体" w:eastAsia="黑体"/>
          <w:szCs w:val="21"/>
        </w:rPr>
        <w:t>2</w:t>
      </w:r>
      <w:r>
        <w:rPr>
          <w:rFonts w:asciiTheme="minorEastAsia" w:hAnsiTheme="minorEastAsia"/>
          <w:szCs w:val="21"/>
        </w:rPr>
        <w:t>.</w:t>
      </w:r>
      <w:r>
        <w:rPr>
          <w:rFonts w:ascii="黑体" w:hAnsi="黑体" w:eastAsia="黑体"/>
          <w:szCs w:val="21"/>
        </w:rPr>
        <w:t>3</w:t>
      </w:r>
      <w:r>
        <w:rPr>
          <w:rFonts w:asciiTheme="minorEastAsia" w:hAnsiTheme="minorEastAsia"/>
          <w:szCs w:val="21"/>
        </w:rPr>
        <w:t>.</w:t>
      </w:r>
      <w:r>
        <w:rPr>
          <w:rFonts w:ascii="黑体" w:hAnsi="黑体" w:eastAsia="黑体"/>
          <w:szCs w:val="21"/>
        </w:rPr>
        <w:t>5</w:t>
      </w:r>
      <w:r>
        <w:rPr>
          <w:rFonts w:hint="eastAsia" w:asciiTheme="minorEastAsia" w:hAnsiTheme="minorEastAsia"/>
          <w:szCs w:val="21"/>
        </w:rPr>
        <w:t>包装容器的洗涤、灭菌和保洁</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）应使用符合卫生标准和卫生管理办法规定允许使用的食品容器、包装材料、洗涤剂、消毒剂。</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）使用的空胶囊、糖衣等原料必须符合卫生要求，禁止使用非食用色素。</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产品包装用各种玻璃瓶（管）、塑料瓶（管）、瓶盖、瓶垫、瓶塞、铝塑包装材料等，凡是直接接触产品的内包装材料均应采取适当方法清洗、干燥和灭菌，灭菌后应置于洁净室内冷却备用。贮存时间超过规定期限应重新洗涤、灭菌。（注：采用无菌包装的洁净无菌的上述包装材料可免去清洗、灭菌工序）</w:t>
      </w:r>
    </w:p>
    <w:p>
      <w:pPr>
        <w:ind w:firstLine="420" w:firstLineChars="200"/>
        <w:rPr>
          <w:rFonts w:asciiTheme="minorEastAsia" w:hAnsiTheme="minorEastAsia"/>
          <w:szCs w:val="21"/>
        </w:rPr>
      </w:pPr>
      <w:r>
        <w:rPr>
          <w:rFonts w:hint="eastAsia" w:ascii="黑体" w:hAnsi="黑体" w:eastAsia="黑体"/>
          <w:szCs w:val="21"/>
        </w:rPr>
        <w:t>8</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产品杀菌</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）各类产品的杀菌应选用有效的杀菌或灭菌设备和方法。对于需要灭菌又不能热压灭菌的产品，可根据不同工艺和食品卫生要求，使用精滤、微波、辐照等方法，以确保灭菌效果。</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）应对杀菌或灭菌装置内温度的均一性、可重复性等定期做可靠性验证，对温度、压力等检测仪器定期校验。在杀菌或灭菌操作中应准确记录温度、压力及时间等指标。</w:t>
      </w:r>
    </w:p>
    <w:p>
      <w:pPr>
        <w:ind w:firstLine="420" w:firstLineChars="200"/>
        <w:rPr>
          <w:rFonts w:asciiTheme="minorEastAsia" w:hAnsiTheme="minorEastAsia"/>
          <w:szCs w:val="21"/>
        </w:rPr>
      </w:pPr>
      <w:r>
        <w:rPr>
          <w:rFonts w:hint="eastAsia" w:ascii="黑体" w:hAnsi="黑体" w:eastAsia="黑体"/>
          <w:szCs w:val="21"/>
        </w:rPr>
        <w:t>8</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 xml:space="preserve"> 产品灌装或装填</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）每批待灌装或装填产品应检查其质量是否符合要求，计算产出率，并与实际产出率进行核对。若有明显差异，必须查明原因，在得出合理解释并确认无潜在质量事故后，经</w:t>
      </w:r>
      <w:r>
        <w:rPr>
          <w:rFonts w:hint="eastAsia" w:asciiTheme="minorEastAsia" w:hAnsiTheme="minorEastAsia"/>
          <w:color w:val="000000" w:themeColor="text1"/>
          <w:szCs w:val="21"/>
          <w14:textFill>
            <w14:solidFill>
              <w14:schemeClr w14:val="tx1"/>
            </w14:solidFill>
          </w14:textFill>
        </w:rPr>
        <w:t>品质</w:t>
      </w:r>
      <w:r>
        <w:rPr>
          <w:rFonts w:hint="eastAsia" w:asciiTheme="minorEastAsia" w:hAnsiTheme="minorEastAsia"/>
          <w:szCs w:val="21"/>
        </w:rPr>
        <w:t>管理部门批准方可按正常产品处理。</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）液体产品灌装，固体产品的造粒、压片及装填应根据相应要求在洁净区内进行。 除胶囊外，产品的灌装、装填须使用自动机械装置，不得使用手工操作。</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）灌装前应检查灌装设备、针头、管道等是否冲洗干净、消毒或灭菌 。</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）操作人员必须经常检查灌装及封口后的半成品质量，随时调整灌装（封）机器，保证灌封质量。</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）凡需要灭菌的产品，从灌封到灭菌的时间应控制在工艺规程要求的时间限度内。</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）口服安瓶制剂及直形玻璃瓶等瓶装液体制剂灌封后应进行灯检。每批灯检结束，必须做好清场工作，剔除品应标明品名、规格、批号，置于清洁容器中交专人负责处理。</w:t>
      </w:r>
    </w:p>
    <w:p>
      <w:pPr>
        <w:ind w:firstLine="420" w:firstLineChars="200"/>
        <w:rPr>
          <w:rFonts w:asciiTheme="minorEastAsia" w:hAnsiTheme="minorEastAsia"/>
          <w:szCs w:val="21"/>
        </w:rPr>
      </w:pPr>
      <w:r>
        <w:rPr>
          <w:rFonts w:hint="eastAsia" w:ascii="黑体" w:hAnsi="黑体" w:eastAsia="黑体"/>
          <w:szCs w:val="21"/>
        </w:rPr>
        <w:t>8</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8</w:t>
      </w:r>
      <w:r>
        <w:rPr>
          <w:rFonts w:hint="eastAsia" w:asciiTheme="minorEastAsia" w:hAnsiTheme="minorEastAsia"/>
          <w:szCs w:val="21"/>
        </w:rPr>
        <w:t>外包装操作</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)包装开始前应当进行检查，确保工作场所、包装生产线、印刷机及其他设备已处于清洁或待用状态，无上批遗留的产品、文件或与本批产品包装无关的物料。检查结果应当有记录</w:t>
      </w:r>
      <w:r>
        <w:rPr>
          <w:rFonts w:hint="eastAsia" w:asciiTheme="minorEastAsia" w:hAnsiTheme="minorEastAsia"/>
          <w:bCs/>
          <w:szCs w:val="21"/>
        </w:rPr>
        <w:t>。</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)包装操作前，还应当检查所领用的包装材料正确无误，核对待包装产品和所用包装材料的名称、规格、数量、质量状态，且与工艺规程相符</w:t>
      </w:r>
      <w:r>
        <w:rPr>
          <w:rFonts w:hint="eastAsia" w:asciiTheme="minorEastAsia" w:hAnsiTheme="minorEastAsia"/>
          <w:bCs/>
          <w:szCs w:val="21"/>
        </w:rPr>
        <w:t>。</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)每一包装操作场所或包装生产线，应当有标识标明包装中的产品名称、规格、批号和批量的生产状态</w:t>
      </w:r>
      <w:r>
        <w:rPr>
          <w:rFonts w:hint="eastAsia" w:asciiTheme="minorEastAsia" w:hAnsiTheme="minorEastAsia"/>
          <w:bCs/>
          <w:szCs w:val="21"/>
        </w:rPr>
        <w:t>。</w:t>
      </w:r>
    </w:p>
    <w:p>
      <w:pPr>
        <w:ind w:firstLine="420" w:firstLineChars="200"/>
        <w:rPr>
          <w:rFonts w:asciiTheme="minorEastAsia" w:hAnsiTheme="minorEastAsia"/>
          <w:iCs/>
          <w:szCs w:val="21"/>
        </w:rPr>
      </w:pPr>
      <w:r>
        <w:rPr>
          <w:rFonts w:hint="eastAsia" w:asciiTheme="minorEastAsia" w:hAnsiTheme="minorEastAsia"/>
          <w:iCs/>
          <w:szCs w:val="21"/>
        </w:rPr>
        <w:t>(</w:t>
      </w:r>
      <w:r>
        <w:rPr>
          <w:rFonts w:hint="eastAsia" w:ascii="黑体" w:hAnsi="黑体" w:eastAsia="黑体"/>
          <w:iCs/>
          <w:szCs w:val="21"/>
        </w:rPr>
        <w:t>4</w:t>
      </w:r>
      <w:r>
        <w:rPr>
          <w:rFonts w:hint="eastAsia" w:asciiTheme="minorEastAsia" w:hAnsiTheme="minorEastAsia"/>
          <w:iCs/>
          <w:szCs w:val="21"/>
        </w:rPr>
        <w:t>)有数条包装线同时进行包装时，应当采取有效物理隔离或其他有效防止污染、交叉污染或混淆的措施</w:t>
      </w:r>
      <w:r>
        <w:rPr>
          <w:rFonts w:hint="eastAsia" w:asciiTheme="minorEastAsia" w:hAnsiTheme="minorEastAsia"/>
          <w:bCs/>
          <w:szCs w:val="21"/>
        </w:rPr>
        <w:t>。</w:t>
      </w:r>
    </w:p>
    <w:p>
      <w:pPr>
        <w:ind w:firstLine="420" w:firstLineChars="200"/>
      </w:pP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)单独打印或包装过程中在线打印的信息（如产品批号或保质期）均应当进行检查，确保其正确无误，并予以记录。如手工打印，应当增加检查频次; 建议收集</w:t>
      </w:r>
      <w:r>
        <w:rPr>
          <w:rFonts w:hint="eastAsia"/>
        </w:rPr>
        <w:t>原始凭证以便追溯。</w:t>
      </w:r>
    </w:p>
    <w:p>
      <w:pPr>
        <w:ind w:firstLine="420" w:firstLineChars="200"/>
      </w:pP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)包装材料上印刷或模压的内容应当清晰，不易褪色</w:t>
      </w:r>
      <w:r>
        <w:rPr>
          <w:rFonts w:hint="eastAsia"/>
        </w:rPr>
        <w:t>和擦除。</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)应将一张已打印批号、保质期等文件的标签样品贴在</w:t>
      </w:r>
      <w:r>
        <w:rPr>
          <w:rFonts w:hint="eastAsia"/>
        </w:rPr>
        <w:t>批记录中。</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8</w:t>
      </w:r>
      <w:r>
        <w:rPr>
          <w:rFonts w:hint="eastAsia" w:asciiTheme="minorEastAsia" w:hAnsiTheme="minorEastAsia"/>
          <w:szCs w:val="21"/>
        </w:rPr>
        <w:t>)样品从包装生产线取走后不应当再返还，以防止产品</w:t>
      </w:r>
      <w:r>
        <w:rPr>
          <w:rFonts w:hint="eastAsia"/>
        </w:rPr>
        <w:t>混淆或污染。</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9</w:t>
      </w:r>
      <w:r>
        <w:rPr>
          <w:rFonts w:hint="eastAsia" w:asciiTheme="minorEastAsia" w:hAnsiTheme="minorEastAsia"/>
          <w:szCs w:val="21"/>
        </w:rPr>
        <w:t>)在</w:t>
      </w:r>
      <w:r>
        <w:rPr>
          <w:rFonts w:hint="eastAsia"/>
        </w:rPr>
        <w:t>物料平衡检查中，发现待包装产品、印刷包装材料以及成品数量有显著差异时，应当进行调查。</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10</w:t>
      </w:r>
      <w:r>
        <w:rPr>
          <w:rFonts w:hint="eastAsia" w:asciiTheme="minorEastAsia" w:hAnsiTheme="minorEastAsia"/>
          <w:szCs w:val="21"/>
        </w:rPr>
        <w:t>)包装结束时，已打印批号的剩余包装材料应当由专人负责全部计数销毁，并有记录。如将未打印批号的印刷包装材料退库，应当按照操作规程执行。</w:t>
      </w:r>
    </w:p>
    <w:p>
      <w:pPr>
        <w:ind w:firstLine="420" w:firstLineChars="200"/>
        <w:rPr>
          <w:rFonts w:asciiTheme="minorEastAsia" w:hAnsiTheme="minorEastAsia"/>
          <w:szCs w:val="21"/>
        </w:rPr>
      </w:pPr>
      <w:bookmarkStart w:id="229" w:name="_Hlk78032656"/>
      <w:r>
        <w:rPr>
          <w:rFonts w:hint="eastAsia" w:ascii="黑体" w:hAnsi="黑体" w:eastAsia="黑体"/>
          <w:szCs w:val="21"/>
        </w:rPr>
        <w:t>8</w:t>
      </w:r>
      <w:r>
        <w:rPr>
          <w:rFonts w:asciiTheme="minorEastAsia" w:hAnsiTheme="minorEastAsia"/>
          <w:szCs w:val="21"/>
        </w:rPr>
        <w:t>.</w:t>
      </w:r>
      <w:r>
        <w:rPr>
          <w:rFonts w:ascii="黑体" w:hAnsi="黑体" w:eastAsia="黑体"/>
          <w:szCs w:val="21"/>
        </w:rPr>
        <w:t>2</w:t>
      </w:r>
      <w:r>
        <w:rPr>
          <w:rFonts w:asciiTheme="minorEastAsia" w:hAnsiTheme="minorEastAsia"/>
          <w:szCs w:val="21"/>
        </w:rPr>
        <w:t>.</w:t>
      </w:r>
      <w:r>
        <w:rPr>
          <w:rFonts w:ascii="黑体" w:hAnsi="黑体" w:eastAsia="黑体"/>
          <w:szCs w:val="21"/>
        </w:rPr>
        <w:t>3</w:t>
      </w:r>
      <w:r>
        <w:rPr>
          <w:rFonts w:asciiTheme="minorEastAsia" w:hAnsiTheme="minorEastAsia"/>
          <w:szCs w:val="21"/>
        </w:rPr>
        <w:t>.</w:t>
      </w:r>
      <w:bookmarkEnd w:id="229"/>
      <w:r>
        <w:rPr>
          <w:rFonts w:ascii="黑体" w:hAnsi="黑体" w:eastAsia="黑体"/>
          <w:szCs w:val="21"/>
        </w:rPr>
        <w:t>9</w:t>
      </w:r>
      <w:r>
        <w:rPr>
          <w:rFonts w:hint="eastAsia" w:asciiTheme="minorEastAsia" w:hAnsiTheme="minorEastAsia"/>
          <w:szCs w:val="21"/>
        </w:rPr>
        <w:t>生产用水</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）保健食品生产的生产用水包括饮用水和纯化水。保健食品生产用水应当符合生产工艺及相关技术要求，清洗直接接触保健食品的生产设备内表面时，至少应当在最后一次清洗时使用纯化水。</w:t>
      </w:r>
    </w:p>
    <w:p>
      <w:pPr>
        <w:ind w:firstLine="315" w:firstLineChars="150"/>
        <w:rPr>
          <w:rFonts w:asciiTheme="minorEastAsia" w:hAnsiTheme="minorEastAsia"/>
          <w:szCs w:val="21"/>
        </w:rPr>
      </w:pPr>
      <w:r>
        <w:rPr>
          <w:rFonts w:hint="eastAsia" w:asciiTheme="minorEastAsia" w:hAnsiTheme="minorEastAsia"/>
          <w:szCs w:val="21"/>
        </w:rPr>
        <w:t>（</w:t>
      </w:r>
      <w:r>
        <w:rPr>
          <w:rFonts w:ascii="黑体" w:hAnsi="黑体" w:eastAsia="黑体"/>
          <w:szCs w:val="21"/>
        </w:rPr>
        <w:t>2</w:t>
      </w:r>
      <w:r>
        <w:rPr>
          <w:rFonts w:hint="eastAsia" w:asciiTheme="minorEastAsia" w:hAnsiTheme="minorEastAsia"/>
          <w:szCs w:val="21"/>
        </w:rPr>
        <w:t>）企业应制定质量标准对生产用水进行日常检测，并有报告，以表明水质可以达到工艺规程要求。</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）企业应具备对生产用水的监测能力，并定期进行监测。建议纯化水总送、总回、储罐每周检测一次，各使用点每月检测一次。</w:t>
      </w:r>
    </w:p>
    <w:p>
      <w:pPr>
        <w:ind w:left="424" w:hanging="424" w:hangingChars="202"/>
        <w:rPr>
          <w:rFonts w:asciiTheme="minorEastAsia" w:hAnsiTheme="minorEastAsia"/>
          <w:szCs w:val="21"/>
        </w:rPr>
      </w:pPr>
      <w:r>
        <w:rPr>
          <w:rFonts w:hint="eastAsia" w:asciiTheme="minorEastAsia" w:hAnsiTheme="minorEastAsia"/>
          <w:szCs w:val="21"/>
        </w:rPr>
        <w:t xml:space="preserve"> </w:t>
      </w:r>
      <w:bookmarkStart w:id="230" w:name="_Hlk78033273"/>
      <w:r>
        <w:rPr>
          <w:rFonts w:hint="eastAsia" w:asciiTheme="minorEastAsia" w:hAnsiTheme="minorEastAsia"/>
          <w:szCs w:val="21"/>
        </w:rPr>
        <w:t xml:space="preserve">   </w:t>
      </w:r>
      <w:r>
        <w:rPr>
          <w:rFonts w:hint="eastAsia" w:ascii="黑体" w:hAnsi="黑体" w:eastAsia="黑体"/>
          <w:szCs w:val="21"/>
        </w:rPr>
        <w:t>8</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bookmarkEnd w:id="230"/>
      <w:r>
        <w:rPr>
          <w:rFonts w:hint="eastAsia" w:ascii="黑体" w:hAnsi="黑体" w:eastAsia="黑体"/>
          <w:szCs w:val="21"/>
        </w:rPr>
        <w:t>10</w:t>
      </w:r>
      <w:r>
        <w:rPr>
          <w:rFonts w:hint="eastAsia" w:asciiTheme="minorEastAsia" w:hAnsiTheme="minorEastAsia"/>
          <w:szCs w:val="21"/>
        </w:rPr>
        <w:t>空气净化系统</w:t>
      </w:r>
    </w:p>
    <w:p>
      <w:pPr>
        <w:tabs>
          <w:tab w:val="left" w:pos="426"/>
        </w:tabs>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）生产时空气净化系统正常运行并符合要求。</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）空气净化系统定期进行检测和维护保养并记录。</w:t>
      </w:r>
    </w:p>
    <w:p>
      <w:pPr>
        <w:ind w:firstLine="420" w:firstLineChars="200"/>
        <w:rPr>
          <w:rFonts w:asciiTheme="minorEastAsia" w:hAnsiTheme="minorEastAsia"/>
          <w:szCs w:val="21"/>
        </w:rPr>
      </w:pPr>
      <w:r>
        <w:rPr>
          <w:rFonts w:hint="eastAsia" w:asciiTheme="minorEastAsia" w:hAnsiTheme="minorEastAsia"/>
          <w:szCs w:val="21"/>
        </w:rPr>
        <w:t>内容包括空气洁净度是否定期监测悬浮粒子数、微生物，检查洁净厂房内的空气净化系统的维护保养记录，维护保养周期是否符合要求，查看是否定期洗涤和更换初、中效过滤器，是否定期检查高效过滤器处于有效状态，无效及时更换，检查空气净化系统维修时采取的措施是否能够切实有效地保证不对保健食品的生产造成污染。</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）建立和保存空气洁净度监测原始记录和报告。</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）有相对负压要求的相邻车间之间有指示压差的装置，静压差符合要求（有相对负压要求的相邻厂房之间的静压差是否大于</w:t>
      </w:r>
      <w:r>
        <w:rPr>
          <w:rFonts w:hint="eastAsia" w:ascii="黑体" w:hAnsi="黑体" w:eastAsia="黑体"/>
          <w:szCs w:val="21"/>
        </w:rPr>
        <w:t>5</w:t>
      </w:r>
      <w:r>
        <w:rPr>
          <w:rFonts w:hint="eastAsia" w:asciiTheme="minorEastAsia" w:hAnsiTheme="minorEastAsia"/>
          <w:szCs w:val="21"/>
        </w:rPr>
        <w:t>帕</w:t>
      </w:r>
      <w:r>
        <w:rPr>
          <w:rFonts w:hint="eastAsia" w:asciiTheme="minorEastAsia" w:hAnsiTheme="minorEastAsia"/>
          <w:b/>
          <w:bCs/>
          <w:color w:val="C00000"/>
          <w:szCs w:val="21"/>
        </w:rPr>
        <w:t>，</w:t>
      </w:r>
      <w:r>
        <w:rPr>
          <w:rFonts w:hint="eastAsia" w:asciiTheme="minorEastAsia" w:hAnsiTheme="minorEastAsia"/>
          <w:szCs w:val="21"/>
        </w:rPr>
        <w:t>与室外大气的静压差是否大于</w:t>
      </w:r>
      <w:r>
        <w:rPr>
          <w:rFonts w:hint="eastAsia" w:ascii="黑体" w:hAnsi="黑体" w:eastAsia="黑体"/>
          <w:szCs w:val="21"/>
        </w:rPr>
        <w:t>10</w:t>
      </w:r>
      <w:r>
        <w:rPr>
          <w:rFonts w:hint="eastAsia" w:asciiTheme="minorEastAsia" w:hAnsiTheme="minorEastAsia"/>
          <w:szCs w:val="21"/>
        </w:rPr>
        <w:t>帕）。</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）生产固体保健食品的洁净区、粉尘较大的车间保持相对负压，除尘设施有效。</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）洁净区温湿度符合生产工艺的要求并有监测记录（根据工艺规程，查看现场是否有温、湿度测量仪和记录。要以生产工艺要求来检查，一般无特殊要求时温度控制在</w:t>
      </w:r>
      <w:r>
        <w:rPr>
          <w:rFonts w:hint="eastAsia" w:ascii="黑体" w:hAnsi="黑体" w:eastAsia="黑体"/>
          <w:szCs w:val="21"/>
        </w:rPr>
        <w:t>18</w:t>
      </w:r>
      <w:r>
        <w:rPr>
          <w:rFonts w:hint="eastAsia" w:asciiTheme="minorEastAsia" w:hAnsiTheme="minorEastAsia"/>
          <w:szCs w:val="21"/>
        </w:rPr>
        <w:t>～</w:t>
      </w:r>
      <w:r>
        <w:rPr>
          <w:rFonts w:hint="eastAsia" w:ascii="黑体" w:hAnsi="黑体" w:eastAsia="黑体"/>
          <w:szCs w:val="21"/>
        </w:rPr>
        <w:t>26</w:t>
      </w:r>
      <w:r>
        <w:rPr>
          <w:rFonts w:hint="eastAsia" w:asciiTheme="minorEastAsia" w:hAnsiTheme="minorEastAsia"/>
          <w:szCs w:val="21"/>
        </w:rPr>
        <w:t>℃，湿度控制在</w:t>
      </w:r>
      <w:r>
        <w:rPr>
          <w:rFonts w:hint="eastAsia" w:ascii="黑体" w:hAnsi="黑体" w:eastAsia="黑体"/>
          <w:szCs w:val="21"/>
        </w:rPr>
        <w:t>45</w:t>
      </w:r>
      <w:r>
        <w:rPr>
          <w:rFonts w:hint="eastAsia" w:asciiTheme="minorEastAsia" w:hAnsiTheme="minorEastAsia"/>
          <w:szCs w:val="21"/>
        </w:rPr>
        <w:t>～</w:t>
      </w:r>
      <w:r>
        <w:rPr>
          <w:rFonts w:hint="eastAsia" w:ascii="黑体" w:hAnsi="黑体" w:eastAsia="黑体"/>
          <w:szCs w:val="21"/>
        </w:rPr>
        <w:t>65</w:t>
      </w:r>
      <w:r>
        <w:rPr>
          <w:rFonts w:hint="eastAsia" w:asciiTheme="minorEastAsia" w:hAnsiTheme="minorEastAsia"/>
          <w:szCs w:val="21"/>
        </w:rPr>
        <w:t>%）。</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）有温湿度控制措施和相应记录。</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8</w:t>
      </w:r>
      <w:r>
        <w:rPr>
          <w:rFonts w:hint="eastAsia" w:asciiTheme="minorEastAsia" w:hAnsiTheme="minorEastAsia"/>
          <w:szCs w:val="21"/>
        </w:rPr>
        <w:t>）洁净区与非洁净区之间设置缓冲设施。</w:t>
      </w:r>
    </w:p>
    <w:p>
      <w:pPr>
        <w:ind w:firstLine="420" w:firstLineChars="200"/>
        <w:rPr>
          <w:rFonts w:asciiTheme="minorEastAsia" w:hAnsiTheme="minorEastAsia"/>
          <w:szCs w:val="21"/>
        </w:rPr>
      </w:pPr>
      <w:r>
        <w:rPr>
          <w:rFonts w:hint="eastAsia" w:ascii="黑体" w:hAnsi="黑体" w:eastAsia="黑体"/>
          <w:szCs w:val="21"/>
        </w:rPr>
        <w:t>8</w:t>
      </w:r>
      <w:r>
        <w:rPr>
          <w:rFonts w:asciiTheme="minorEastAsia" w:hAnsiTheme="minorEastAsia"/>
          <w:szCs w:val="21"/>
        </w:rPr>
        <w:t>.</w:t>
      </w:r>
      <w:r>
        <w:rPr>
          <w:rFonts w:ascii="黑体" w:hAnsi="黑体" w:eastAsia="黑体"/>
          <w:szCs w:val="21"/>
        </w:rPr>
        <w:t>2</w:t>
      </w:r>
      <w:r>
        <w:rPr>
          <w:rFonts w:asciiTheme="minorEastAsia" w:hAnsiTheme="minorEastAsia"/>
          <w:szCs w:val="21"/>
        </w:rPr>
        <w:t>.</w:t>
      </w:r>
      <w:r>
        <w:rPr>
          <w:rFonts w:ascii="黑体" w:hAnsi="黑体" w:eastAsia="黑体"/>
          <w:szCs w:val="21"/>
        </w:rPr>
        <w:t>3</w:t>
      </w:r>
      <w:r>
        <w:rPr>
          <w:rFonts w:asciiTheme="minorEastAsia" w:hAnsiTheme="minorEastAsia"/>
          <w:szCs w:val="21"/>
        </w:rPr>
        <w:t>.</w:t>
      </w:r>
      <w:r>
        <w:rPr>
          <w:rFonts w:ascii="黑体" w:hAnsi="黑体" w:eastAsia="黑体"/>
          <w:szCs w:val="21"/>
        </w:rPr>
        <w:t>11</w:t>
      </w:r>
      <w:r>
        <w:rPr>
          <w:rFonts w:hint="eastAsia" w:asciiTheme="minorEastAsia" w:hAnsiTheme="minorEastAsia"/>
          <w:szCs w:val="21"/>
        </w:rPr>
        <w:t>清场管理</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)为防止不同批号、品种、规格之间的污染和交叉污染，各生产工序在生产结束、更换品种及规格或批号之前，都应该进行清场。</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)清场须确保设备和工作场所没有遗留与本次生产有关的物料、产品和文件。</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)下次生产开始前，应当对前次清场情况进行确认，生产操作间、生产设备和容器应当有清洁状态标识。</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)清场工作应有相应的记录，清场记录内容包括：操作间编号、产品名称、批号、生产工序、清场日期、检查项目及结果、清场负责人及复核人签名。</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)清场应规定清场有效期，有效期应经验证。</w:t>
      </w:r>
    </w:p>
    <w:p>
      <w:pPr>
        <w:pStyle w:val="3"/>
        <w:spacing w:before="0" w:after="0" w:line="240" w:lineRule="auto"/>
        <w:rPr>
          <w:rFonts w:ascii="黑体" w:hAnsi="黑体" w:eastAsia="黑体"/>
          <w:b w:val="0"/>
          <w:sz w:val="21"/>
          <w:szCs w:val="21"/>
        </w:rPr>
      </w:pPr>
      <w:bookmarkStart w:id="231" w:name="_Toc79064428"/>
      <w:r>
        <w:rPr>
          <w:rFonts w:ascii="黑体" w:hAnsi="黑体" w:eastAsia="黑体"/>
          <w:b w:val="0"/>
          <w:sz w:val="21"/>
          <w:szCs w:val="21"/>
        </w:rPr>
        <w:t>8.3</w:t>
      </w:r>
      <w:r>
        <w:rPr>
          <w:rFonts w:hint="eastAsia" w:ascii="黑体" w:hAnsi="黑体" w:eastAsia="黑体"/>
          <w:b w:val="0"/>
          <w:sz w:val="21"/>
          <w:szCs w:val="21"/>
        </w:rPr>
        <w:t>委托生产</w:t>
      </w:r>
      <w:bookmarkEnd w:id="231"/>
    </w:p>
    <w:p>
      <w:pPr>
        <w:ind w:firstLine="420" w:firstLineChars="200"/>
        <w:rPr>
          <w:rFonts w:asciiTheme="minorEastAsia" w:hAnsiTheme="minorEastAsia"/>
          <w:szCs w:val="21"/>
        </w:rPr>
      </w:pPr>
      <w:bookmarkStart w:id="232" w:name="_Toc78966216"/>
      <w:r>
        <w:rPr>
          <w:rFonts w:ascii="黑体" w:hAnsi="黑体" w:eastAsia="黑体"/>
          <w:szCs w:val="21"/>
        </w:rPr>
        <w:t>8</w:t>
      </w:r>
      <w:r>
        <w:rPr>
          <w:rFonts w:hint="eastAsia" w:asciiTheme="minorEastAsia" w:hAnsiTheme="minorEastAsia"/>
          <w:szCs w:val="21"/>
        </w:rPr>
        <w:t>.</w:t>
      </w:r>
      <w:r>
        <w:rPr>
          <w:rFonts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法规要求</w:t>
      </w:r>
      <w:bookmarkEnd w:id="232"/>
    </w:p>
    <w:p>
      <w:pPr>
        <w:ind w:firstLine="420" w:firstLineChars="200"/>
        <w:rPr>
          <w:rFonts w:asciiTheme="minorEastAsia" w:hAnsiTheme="minorEastAsia"/>
          <w:szCs w:val="21"/>
        </w:rPr>
      </w:pPr>
      <w:r>
        <w:rPr>
          <w:rFonts w:ascii="黑体" w:hAnsi="黑体" w:eastAsia="黑体"/>
          <w:szCs w:val="21"/>
        </w:rPr>
        <w:t>8</w:t>
      </w:r>
      <w:r>
        <w:rPr>
          <w:rFonts w:hint="eastAsia" w:asciiTheme="minorEastAsia" w:hAnsiTheme="minorEastAsia"/>
          <w:szCs w:val="21"/>
        </w:rPr>
        <w:t>.</w:t>
      </w:r>
      <w:r>
        <w:rPr>
          <w:rFonts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保健食品的注册证书持有人可以委托其他保健食品企业生产保健食品。</w:t>
      </w:r>
    </w:p>
    <w:p>
      <w:pPr>
        <w:ind w:firstLine="420" w:firstLineChars="200"/>
        <w:rPr>
          <w:rFonts w:asciiTheme="minorEastAsia" w:hAnsiTheme="minorEastAsia"/>
          <w:szCs w:val="21"/>
        </w:rPr>
      </w:pPr>
      <w:r>
        <w:rPr>
          <w:rFonts w:ascii="黑体" w:hAnsi="黑体" w:eastAsia="黑体"/>
          <w:szCs w:val="21"/>
        </w:rPr>
        <w:t>8</w:t>
      </w:r>
      <w:r>
        <w:rPr>
          <w:rFonts w:hint="eastAsia" w:asciiTheme="minorEastAsia" w:hAnsiTheme="minorEastAsia"/>
          <w:szCs w:val="21"/>
        </w:rPr>
        <w:t>.</w:t>
      </w:r>
      <w:r>
        <w:rPr>
          <w:rFonts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保健食品的委托生产应进行申请并在生产许可证的备注中载明委托企业名称和住所等信息。</w:t>
      </w:r>
    </w:p>
    <w:p>
      <w:pPr>
        <w:ind w:firstLine="420" w:firstLineChars="200"/>
        <w:rPr>
          <w:rFonts w:asciiTheme="minorEastAsia" w:hAnsiTheme="minorEastAsia"/>
          <w:szCs w:val="21"/>
        </w:rPr>
      </w:pPr>
      <w:bookmarkStart w:id="233" w:name="_Toc78966217"/>
      <w:bookmarkStart w:id="234" w:name="_Toc79045310"/>
      <w:r>
        <w:rPr>
          <w:rFonts w:ascii="黑体" w:hAnsi="黑体" w:eastAsia="黑体"/>
          <w:szCs w:val="21"/>
        </w:rPr>
        <w:t>8</w:t>
      </w:r>
      <w:r>
        <w:rPr>
          <w:rFonts w:hint="eastAsia" w:asciiTheme="minorEastAsia" w:hAnsiTheme="minorEastAsia"/>
          <w:szCs w:val="21"/>
        </w:rPr>
        <w:t>.</w:t>
      </w:r>
      <w:r>
        <w:rPr>
          <w:rFonts w:ascii="黑体" w:hAnsi="黑体" w:eastAsia="黑体"/>
          <w:szCs w:val="21"/>
        </w:rPr>
        <w:t>3</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委托方应是保健食品注册证书持有人，受托方应能够完成委托生产品种的全部生产过程。保健食品的原注册人可以对转备案保健食品进行委托生产。</w:t>
      </w:r>
      <w:bookmarkEnd w:id="233"/>
      <w:bookmarkEnd w:id="234"/>
    </w:p>
    <w:p>
      <w:pPr>
        <w:ind w:firstLine="420" w:firstLineChars="200"/>
        <w:rPr>
          <w:rFonts w:asciiTheme="minorEastAsia" w:hAnsiTheme="minorEastAsia"/>
          <w:szCs w:val="21"/>
        </w:rPr>
      </w:pPr>
      <w:bookmarkStart w:id="235" w:name="_Toc78966218"/>
      <w:bookmarkStart w:id="236" w:name="_Toc79045311"/>
      <w:r>
        <w:rPr>
          <w:rFonts w:ascii="黑体" w:hAnsi="黑体" w:eastAsia="黑体"/>
          <w:szCs w:val="21"/>
        </w:rPr>
        <w:t>8</w:t>
      </w:r>
      <w:r>
        <w:rPr>
          <w:rFonts w:hint="eastAsia" w:asciiTheme="minorEastAsia" w:hAnsiTheme="minorEastAsia"/>
          <w:szCs w:val="21"/>
        </w:rPr>
        <w:t>.</w:t>
      </w:r>
      <w:r>
        <w:rPr>
          <w:rFonts w:ascii="黑体" w:hAnsi="黑体" w:eastAsia="黑体"/>
          <w:szCs w:val="21"/>
        </w:rPr>
        <w:t>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委托双方应当签订委托生产协议，明确双方的质量责任和权利义务。</w:t>
      </w:r>
      <w:bookmarkEnd w:id="235"/>
      <w:bookmarkEnd w:id="236"/>
    </w:p>
    <w:p>
      <w:pPr>
        <w:ind w:firstLine="420" w:firstLineChars="200"/>
        <w:rPr>
          <w:rFonts w:asciiTheme="minorEastAsia" w:hAnsiTheme="minorEastAsia"/>
          <w:szCs w:val="21"/>
        </w:rPr>
      </w:pPr>
      <w:bookmarkStart w:id="237" w:name="_Toc79045312"/>
      <w:bookmarkStart w:id="238" w:name="_Toc78966219"/>
      <w:r>
        <w:rPr>
          <w:rFonts w:ascii="黑体" w:hAnsi="黑体" w:eastAsia="黑体"/>
          <w:szCs w:val="21"/>
        </w:rPr>
        <w:t>8</w:t>
      </w:r>
      <w:r>
        <w:rPr>
          <w:rFonts w:hint="eastAsia" w:asciiTheme="minorEastAsia" w:hAnsiTheme="minorEastAsia"/>
          <w:szCs w:val="21"/>
        </w:rPr>
        <w:t>.</w:t>
      </w:r>
      <w:r>
        <w:rPr>
          <w:rFonts w:ascii="黑体" w:hAnsi="黑体" w:eastAsia="黑体"/>
          <w:szCs w:val="21"/>
        </w:rPr>
        <w:t>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受托方应建立受委托生产产品的质量管理制度，承担受委托生产产品的质量责任。</w:t>
      </w:r>
      <w:bookmarkEnd w:id="237"/>
      <w:bookmarkEnd w:id="238"/>
    </w:p>
    <w:p>
      <w:pPr>
        <w:ind w:firstLine="420" w:firstLineChars="200"/>
        <w:rPr>
          <w:rFonts w:asciiTheme="minorEastAsia" w:hAnsiTheme="minorEastAsia"/>
          <w:szCs w:val="21"/>
        </w:rPr>
      </w:pPr>
      <w:bookmarkStart w:id="239" w:name="_Toc78966220"/>
      <w:bookmarkStart w:id="240" w:name="_Toc79045313"/>
      <w:r>
        <w:rPr>
          <w:rFonts w:ascii="黑体" w:hAnsi="黑体" w:eastAsia="黑体"/>
          <w:szCs w:val="21"/>
        </w:rPr>
        <w:t>8</w:t>
      </w:r>
      <w:r>
        <w:rPr>
          <w:rFonts w:hint="eastAsia" w:asciiTheme="minorEastAsia" w:hAnsiTheme="minorEastAsia"/>
          <w:szCs w:val="21"/>
        </w:rPr>
        <w:t>.</w:t>
      </w:r>
      <w:r>
        <w:rPr>
          <w:rFonts w:ascii="黑体" w:hAnsi="黑体" w:eastAsia="黑体"/>
          <w:szCs w:val="21"/>
        </w:rPr>
        <w:t>3</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受托方应留存受委托生产产品的生产记录，并做好产品留样。</w:t>
      </w:r>
      <w:bookmarkEnd w:id="239"/>
      <w:bookmarkEnd w:id="240"/>
    </w:p>
    <w:p>
      <w:pPr>
        <w:pStyle w:val="2"/>
        <w:snapToGrid w:val="0"/>
        <w:spacing w:before="0" w:after="0" w:line="240" w:lineRule="auto"/>
        <w:rPr>
          <w:rFonts w:ascii="黑体" w:hAnsi="黑体" w:eastAsia="黑体"/>
          <w:b w:val="0"/>
          <w:bCs w:val="0"/>
          <w:sz w:val="21"/>
          <w:szCs w:val="21"/>
        </w:rPr>
      </w:pPr>
      <w:bookmarkStart w:id="241" w:name="_Toc79064429"/>
      <w:r>
        <w:rPr>
          <w:rFonts w:hint="eastAsia" w:ascii="黑体" w:hAnsi="黑体" w:eastAsia="黑体"/>
          <w:b w:val="0"/>
          <w:sz w:val="21"/>
          <w:szCs w:val="21"/>
        </w:rPr>
        <w:t>9品质管理</w:t>
      </w:r>
      <w:bookmarkEnd w:id="241"/>
    </w:p>
    <w:p>
      <w:pPr>
        <w:pStyle w:val="3"/>
        <w:snapToGrid w:val="0"/>
        <w:spacing w:before="0" w:after="0" w:line="240" w:lineRule="auto"/>
        <w:rPr>
          <w:rFonts w:ascii="黑体" w:hAnsi="黑体" w:eastAsia="黑体"/>
          <w:b w:val="0"/>
          <w:sz w:val="21"/>
          <w:szCs w:val="21"/>
        </w:rPr>
      </w:pPr>
      <w:bookmarkStart w:id="242" w:name="_Toc79064430"/>
      <w:r>
        <w:rPr>
          <w:rFonts w:ascii="黑体" w:hAnsi="黑体" w:eastAsia="黑体"/>
          <w:b w:val="0"/>
          <w:sz w:val="21"/>
          <w:szCs w:val="21"/>
        </w:rPr>
        <w:t>9</w:t>
      </w:r>
      <w:r>
        <w:rPr>
          <w:rFonts w:hint="eastAsia" w:ascii="黑体" w:hAnsi="黑体" w:eastAsia="黑体"/>
          <w:b w:val="0"/>
          <w:sz w:val="21"/>
          <w:szCs w:val="21"/>
        </w:rPr>
        <w:t>.1体系及制度</w:t>
      </w:r>
      <w:bookmarkEnd w:id="242"/>
    </w:p>
    <w:p>
      <w:pPr>
        <w:ind w:firstLine="420" w:firstLineChars="200"/>
        <w:rPr>
          <w:rFonts w:asciiTheme="minorEastAsia" w:hAnsiTheme="minorEastAsia"/>
          <w:szCs w:val="21"/>
        </w:rPr>
      </w:pPr>
      <w:bookmarkStart w:id="243" w:name="_Toc78966223"/>
      <w:bookmarkStart w:id="244" w:name="_Toc79045316"/>
      <w:r>
        <w:rPr>
          <w:rFonts w:ascii="黑体" w:hAnsi="黑体" w:eastAsia="黑体"/>
          <w:szCs w:val="21"/>
        </w:rPr>
        <w:t>9</w:t>
      </w:r>
      <w:r>
        <w:rPr>
          <w:rFonts w:asciiTheme="minorEastAsia" w:hAnsiTheme="minorEastAsia"/>
          <w:szCs w:val="21"/>
        </w:rPr>
        <w:t>.</w:t>
      </w:r>
      <w:r>
        <w:rPr>
          <w:rFonts w:ascii="黑体" w:hAnsi="黑体" w:eastAsia="黑体"/>
          <w:szCs w:val="21"/>
        </w:rPr>
        <w:t>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工厂必须设置独立的与生产能力相适应的品质管理机构，直属工厂负责人领导。各车间设专职质检员，各班组设兼职质检员，形成一个完整而有效的品质监控体系，负责生产全过程的品质监督。</w:t>
      </w:r>
      <w:bookmarkEnd w:id="243"/>
      <w:bookmarkEnd w:id="244"/>
    </w:p>
    <w:p>
      <w:pPr>
        <w:ind w:firstLine="420" w:firstLineChars="200"/>
        <w:rPr>
          <w:rFonts w:asciiTheme="minorEastAsia" w:hAnsiTheme="minorEastAsia"/>
          <w:szCs w:val="21"/>
        </w:rPr>
      </w:pPr>
      <w:bookmarkStart w:id="245" w:name="_Toc79045317"/>
      <w:bookmarkStart w:id="246" w:name="_Toc78966224"/>
      <w:r>
        <w:rPr>
          <w:rFonts w:ascii="黑体" w:hAnsi="黑体" w:eastAsia="黑体"/>
          <w:szCs w:val="21"/>
        </w:rPr>
        <w:t>9</w:t>
      </w:r>
      <w:r>
        <w:rPr>
          <w:rFonts w:asciiTheme="minorEastAsia" w:hAnsiTheme="minorEastAsia"/>
          <w:szCs w:val="21"/>
        </w:rPr>
        <w:t>.</w:t>
      </w:r>
      <w:r>
        <w:rPr>
          <w:rFonts w:ascii="黑体" w:hAnsi="黑体" w:eastAsia="黑体"/>
          <w:szCs w:val="21"/>
        </w:rPr>
        <w:t>1</w:t>
      </w:r>
      <w:r>
        <w:rPr>
          <w:rFonts w:hint="eastAsia" w:asciiTheme="minorEastAsia" w:hAnsiTheme="minorEastAsia"/>
          <w:szCs w:val="21"/>
        </w:rPr>
        <w:t>.</w:t>
      </w:r>
      <w:r>
        <w:rPr>
          <w:rFonts w:ascii="黑体" w:hAnsi="黑体" w:eastAsia="黑体"/>
          <w:szCs w:val="21"/>
        </w:rPr>
        <w:t>2</w:t>
      </w:r>
      <w:r>
        <w:rPr>
          <w:rFonts w:hint="eastAsia" w:asciiTheme="minorEastAsia" w:hAnsiTheme="minorEastAsia"/>
          <w:szCs w:val="21"/>
        </w:rPr>
        <w:t>企业应同时建立完整的制度体系，并能满足企业质量管理需要。至少包括：企业组织机构与部门质量管理职责；人员培训与健康管理制度；物料供应商管理制度；物料、中间产品和成品质量标准和放行制度；设施设备保养维修制度、仪器仪表检定校验制度；生产过程质量管理制度、贮存和运输管理制度、清场管理制度、验证管理制度、留样管理制度、稳定性考察制度、文件与记录管理制度、生产质量管理体系运行自查制度、不合格品管理制度、实验室管理制度、产品跟踪监测制度、不安全品召回制度以及安全事故处置制度等，并严格按制度执行。</w:t>
      </w:r>
      <w:bookmarkEnd w:id="245"/>
      <w:bookmarkEnd w:id="246"/>
    </w:p>
    <w:p>
      <w:pPr>
        <w:pStyle w:val="3"/>
        <w:snapToGrid w:val="0"/>
        <w:spacing w:before="0" w:after="0" w:line="240" w:lineRule="auto"/>
        <w:rPr>
          <w:rFonts w:ascii="黑体" w:hAnsi="黑体" w:eastAsia="黑体"/>
          <w:b w:val="0"/>
          <w:sz w:val="21"/>
          <w:szCs w:val="21"/>
        </w:rPr>
      </w:pPr>
      <w:bookmarkStart w:id="247" w:name="_Toc79064431"/>
      <w:r>
        <w:rPr>
          <w:rFonts w:ascii="黑体" w:hAnsi="黑体" w:eastAsia="黑体"/>
          <w:b w:val="0"/>
          <w:sz w:val="21"/>
          <w:szCs w:val="21"/>
        </w:rPr>
        <w:t>9</w:t>
      </w:r>
      <w:r>
        <w:rPr>
          <w:rFonts w:hint="eastAsia" w:ascii="黑体" w:hAnsi="黑体" w:eastAsia="黑体"/>
          <w:b w:val="0"/>
          <w:sz w:val="21"/>
          <w:szCs w:val="21"/>
        </w:rPr>
        <w:t>.2验证及记录</w:t>
      </w:r>
      <w:bookmarkEnd w:id="247"/>
    </w:p>
    <w:p>
      <w:pPr>
        <w:ind w:firstLine="420" w:firstLineChars="200"/>
        <w:rPr>
          <w:rFonts w:asciiTheme="minorEastAsia" w:hAnsiTheme="minorEastAsia"/>
          <w:szCs w:val="21"/>
        </w:rPr>
      </w:pPr>
      <w:bookmarkStart w:id="248" w:name="_Toc78966226"/>
      <w:bookmarkStart w:id="249" w:name="_Toc79045319"/>
      <w:r>
        <w:rPr>
          <w:rFonts w:hint="eastAsia" w:ascii="黑体" w:hAnsi="黑体" w:eastAsia="黑体"/>
          <w:szCs w:val="21"/>
        </w:rPr>
        <w:t>9</w:t>
      </w:r>
      <w:r>
        <w:rPr>
          <w:rFonts w:asciiTheme="minorEastAsia" w:hAnsiTheme="minorEastAsia"/>
          <w:szCs w:val="21"/>
        </w:rPr>
        <w:t>.</w:t>
      </w:r>
      <w:r>
        <w:rPr>
          <w:rFonts w:ascii="黑体" w:hAnsi="黑体" w:eastAsia="黑体"/>
          <w:szCs w:val="21"/>
        </w:rPr>
        <w:t>2</w:t>
      </w:r>
      <w:r>
        <w:rPr>
          <w:rFonts w:asciiTheme="minorEastAsia" w:hAnsiTheme="minorEastAsia"/>
          <w:szCs w:val="21"/>
        </w:rPr>
        <w:t>.</w:t>
      </w:r>
      <w:r>
        <w:rPr>
          <w:rFonts w:ascii="黑体" w:hAnsi="黑体" w:eastAsia="黑体"/>
          <w:szCs w:val="21"/>
        </w:rPr>
        <w:t>1</w:t>
      </w:r>
      <w:r>
        <w:rPr>
          <w:rFonts w:hint="eastAsia" w:asciiTheme="minorEastAsia" w:hAnsiTheme="minorEastAsia"/>
          <w:szCs w:val="21"/>
        </w:rPr>
        <w:t>企业应定期对工艺操作规程、关键生产设备、空气净化系统、水处理系统、杀菌或灭菌设备等进行验证，验证结果和结论应当有记录并留存。</w:t>
      </w:r>
      <w:bookmarkEnd w:id="248"/>
      <w:bookmarkEnd w:id="249"/>
    </w:p>
    <w:p>
      <w:pPr>
        <w:ind w:firstLine="420" w:firstLineChars="200"/>
        <w:rPr>
          <w:rFonts w:asciiTheme="minorEastAsia" w:hAnsiTheme="minorEastAsia"/>
          <w:szCs w:val="21"/>
        </w:rPr>
      </w:pPr>
      <w:bookmarkStart w:id="250" w:name="_Toc79045320"/>
      <w:bookmarkStart w:id="251" w:name="_Toc78966227"/>
      <w:r>
        <w:rPr>
          <w:rFonts w:ascii="黑体" w:hAnsi="黑体" w:eastAsia="黑体"/>
          <w:szCs w:val="21"/>
        </w:rPr>
        <w:t>9</w:t>
      </w:r>
      <w:r>
        <w:rPr>
          <w:rFonts w:asciiTheme="minorEastAsia" w:hAnsiTheme="minorEastAsia"/>
          <w:szCs w:val="21"/>
        </w:rPr>
        <w:t>.</w:t>
      </w:r>
      <w:r>
        <w:rPr>
          <w:rFonts w:ascii="黑体" w:hAnsi="黑体" w:eastAsia="黑体"/>
          <w:szCs w:val="21"/>
        </w:rPr>
        <w:t>2</w:t>
      </w:r>
      <w:r>
        <w:rPr>
          <w:rFonts w:asciiTheme="minorEastAsia" w:hAnsiTheme="minorEastAsia"/>
          <w:szCs w:val="21"/>
        </w:rPr>
        <w:t>.</w:t>
      </w:r>
      <w:r>
        <w:rPr>
          <w:rFonts w:ascii="黑体" w:hAnsi="黑体" w:eastAsia="黑体"/>
          <w:szCs w:val="21"/>
        </w:rPr>
        <w:t>2</w:t>
      </w:r>
      <w:r>
        <w:rPr>
          <w:rFonts w:hint="eastAsia" w:asciiTheme="minorEastAsia" w:hAnsiTheme="minorEastAsia"/>
          <w:szCs w:val="21"/>
        </w:rPr>
        <w:t>应定期对生产和质量进行全面检查，对生产和管理中的各项操作规程、岗位责任制进行验证。对检查或验证中发现的问题进行调整。</w:t>
      </w:r>
      <w:bookmarkEnd w:id="250"/>
      <w:bookmarkEnd w:id="251"/>
    </w:p>
    <w:p>
      <w:pPr>
        <w:pStyle w:val="3"/>
        <w:snapToGrid w:val="0"/>
        <w:spacing w:before="0" w:after="0" w:line="240" w:lineRule="auto"/>
        <w:rPr>
          <w:rFonts w:ascii="黑体" w:hAnsi="黑体" w:eastAsia="黑体"/>
          <w:b w:val="0"/>
          <w:sz w:val="21"/>
          <w:szCs w:val="21"/>
        </w:rPr>
      </w:pPr>
      <w:bookmarkStart w:id="252" w:name="_Toc79064432"/>
      <w:r>
        <w:rPr>
          <w:rFonts w:ascii="黑体" w:hAnsi="黑体" w:eastAsia="黑体"/>
          <w:b w:val="0"/>
          <w:sz w:val="21"/>
          <w:szCs w:val="21"/>
        </w:rPr>
        <w:t>9</w:t>
      </w:r>
      <w:r>
        <w:rPr>
          <w:rFonts w:hint="eastAsia" w:ascii="黑体" w:hAnsi="黑体" w:eastAsia="黑体"/>
          <w:b w:val="0"/>
          <w:sz w:val="21"/>
          <w:szCs w:val="21"/>
        </w:rPr>
        <w:t>.3文件及记录管理</w:t>
      </w:r>
      <w:bookmarkEnd w:id="252"/>
    </w:p>
    <w:p>
      <w:pPr>
        <w:ind w:firstLine="420" w:firstLineChars="200"/>
        <w:rPr>
          <w:rFonts w:asciiTheme="minorEastAsia" w:hAnsiTheme="minorEastAsia"/>
          <w:szCs w:val="21"/>
        </w:rPr>
      </w:pPr>
      <w:bookmarkStart w:id="253" w:name="_Toc79045322"/>
      <w:r>
        <w:rPr>
          <w:rFonts w:ascii="黑体" w:hAnsi="黑体" w:eastAsia="黑体"/>
          <w:szCs w:val="21"/>
        </w:rPr>
        <w:t>9</w:t>
      </w:r>
      <w:r>
        <w:rPr>
          <w:rFonts w:asciiTheme="minorEastAsia" w:hAnsiTheme="minorEastAsia"/>
          <w:szCs w:val="21"/>
        </w:rPr>
        <w:t>.</w:t>
      </w:r>
      <w:r>
        <w:rPr>
          <w:rFonts w:ascii="黑体" w:hAnsi="黑体" w:eastAsia="黑体"/>
          <w:szCs w:val="21"/>
        </w:rPr>
        <w:t>3</w:t>
      </w:r>
      <w:r>
        <w:rPr>
          <w:rFonts w:asciiTheme="minorEastAsia" w:hAnsiTheme="minorEastAsia"/>
          <w:szCs w:val="21"/>
        </w:rPr>
        <w:t>.</w:t>
      </w:r>
      <w:r>
        <w:rPr>
          <w:rFonts w:ascii="黑体" w:hAnsi="黑体" w:eastAsia="黑体"/>
          <w:szCs w:val="21"/>
        </w:rPr>
        <w:t>1</w:t>
      </w:r>
      <w:r>
        <w:rPr>
          <w:rFonts w:hint="eastAsia" w:asciiTheme="minorEastAsia" w:hAnsiTheme="minorEastAsia"/>
          <w:szCs w:val="21"/>
        </w:rPr>
        <w:t>质量标准</w:t>
      </w:r>
      <w:bookmarkEnd w:id="253"/>
      <w:r>
        <w:rPr>
          <w:rFonts w:hint="eastAsia" w:asciiTheme="minorEastAsia" w:hAnsiTheme="minorEastAsia"/>
          <w:szCs w:val="21"/>
        </w:rPr>
        <w:t xml:space="preserve"> </w:t>
      </w:r>
    </w:p>
    <w:p>
      <w:pPr>
        <w:ind w:firstLine="420" w:firstLineChars="200"/>
        <w:rPr>
          <w:rFonts w:asciiTheme="minorEastAsia" w:hAnsiTheme="minorEastAsia"/>
          <w:szCs w:val="21"/>
        </w:rPr>
      </w:pPr>
      <w:bookmarkStart w:id="254" w:name="_Toc79045323"/>
      <w:bookmarkStart w:id="255" w:name="_Toc78966230"/>
      <w:r>
        <w:rPr>
          <w:rFonts w:hint="eastAsia" w:asciiTheme="minorEastAsia" w:hAnsiTheme="minorEastAsia"/>
          <w:szCs w:val="21"/>
        </w:rPr>
        <w:t>物料和成品应当有经质量管理部门批准的现行质量标准</w:t>
      </w:r>
      <w:r>
        <w:rPr>
          <w:rFonts w:hint="eastAsia" w:asciiTheme="minorEastAsia" w:hAnsiTheme="minorEastAsia"/>
          <w:b/>
          <w:bCs/>
          <w:color w:val="FF0000"/>
          <w:szCs w:val="21"/>
        </w:rPr>
        <w:t>。</w:t>
      </w:r>
      <w:r>
        <w:rPr>
          <w:rFonts w:hint="eastAsia" w:asciiTheme="minorEastAsia" w:hAnsiTheme="minorEastAsia"/>
          <w:szCs w:val="21"/>
        </w:rPr>
        <w:t>必要时，中间产品或待包装产品也应当有质量标准。检验记录的制定应依据质量标准和检验操作规程，确保数据内容的完整并可追溯该批产品所有相关的质量检验情况。</w:t>
      </w:r>
      <w:bookmarkEnd w:id="254"/>
      <w:bookmarkEnd w:id="255"/>
    </w:p>
    <w:p>
      <w:pPr>
        <w:ind w:firstLine="420" w:firstLineChars="200"/>
        <w:rPr>
          <w:rFonts w:asciiTheme="minorEastAsia" w:hAnsiTheme="minorEastAsia"/>
          <w:szCs w:val="21"/>
        </w:rPr>
      </w:pPr>
      <w:bookmarkStart w:id="256" w:name="_Toc79045324"/>
      <w:r>
        <w:rPr>
          <w:rFonts w:ascii="黑体" w:hAnsi="黑体" w:eastAsia="黑体"/>
          <w:szCs w:val="21"/>
        </w:rPr>
        <w:t>9</w:t>
      </w:r>
      <w:r>
        <w:rPr>
          <w:rFonts w:asciiTheme="minorEastAsia" w:hAnsiTheme="minorEastAsia"/>
          <w:szCs w:val="21"/>
        </w:rPr>
        <w:t>.</w:t>
      </w:r>
      <w:r>
        <w:rPr>
          <w:rFonts w:ascii="黑体" w:hAnsi="黑体" w:eastAsia="黑体"/>
          <w:szCs w:val="21"/>
        </w:rPr>
        <w:t>3</w:t>
      </w:r>
      <w:r>
        <w:rPr>
          <w:rFonts w:asciiTheme="minorEastAsia" w:hAnsiTheme="minorEastAsia"/>
          <w:szCs w:val="21"/>
        </w:rPr>
        <w:t>.</w:t>
      </w:r>
      <w:r>
        <w:rPr>
          <w:rFonts w:ascii="黑体" w:hAnsi="黑体" w:eastAsia="黑体"/>
          <w:szCs w:val="21"/>
        </w:rPr>
        <w:t>2</w:t>
      </w:r>
      <w:r>
        <w:rPr>
          <w:rFonts w:hint="eastAsia" w:asciiTheme="minorEastAsia" w:hAnsiTheme="minorEastAsia"/>
          <w:szCs w:val="21"/>
        </w:rPr>
        <w:t xml:space="preserve"> 工艺规程</w:t>
      </w:r>
      <w:bookmarkEnd w:id="256"/>
    </w:p>
    <w:p>
      <w:pPr>
        <w:ind w:firstLine="420" w:firstLineChars="200"/>
        <w:rPr>
          <w:rFonts w:asciiTheme="minorEastAsia" w:hAnsiTheme="minorEastAsia"/>
          <w:szCs w:val="21"/>
        </w:rPr>
      </w:pPr>
      <w:bookmarkStart w:id="257" w:name="_Toc78966232"/>
      <w:bookmarkStart w:id="258" w:name="_Toc79045325"/>
      <w:r>
        <w:rPr>
          <w:rFonts w:hint="eastAsia" w:asciiTheme="minorEastAsia" w:hAnsiTheme="minorEastAsia"/>
          <w:szCs w:val="21"/>
        </w:rPr>
        <w:t>企业应当以注册批准或备案的工艺为依据制定生产工艺规程，包括产品配方、工艺流程、加工过程的主要技术条件及关键控制点、生产步骤和工艺参数说明、物料平衡的计算方法和标准等内容。</w:t>
      </w:r>
      <w:bookmarkEnd w:id="257"/>
      <w:bookmarkEnd w:id="258"/>
    </w:p>
    <w:p>
      <w:pPr>
        <w:ind w:firstLine="420" w:firstLineChars="200"/>
        <w:rPr>
          <w:rFonts w:asciiTheme="minorEastAsia" w:hAnsiTheme="minorEastAsia"/>
          <w:szCs w:val="21"/>
        </w:rPr>
      </w:pPr>
      <w:bookmarkStart w:id="259" w:name="_Toc79045326"/>
      <w:r>
        <w:rPr>
          <w:rFonts w:ascii="黑体" w:hAnsi="黑体" w:eastAsia="黑体"/>
          <w:szCs w:val="21"/>
        </w:rPr>
        <w:t>9</w:t>
      </w:r>
      <w:r>
        <w:rPr>
          <w:rFonts w:asciiTheme="minorEastAsia" w:hAnsiTheme="minorEastAsia"/>
          <w:szCs w:val="21"/>
        </w:rPr>
        <w:t>.</w:t>
      </w:r>
      <w:r>
        <w:rPr>
          <w:rFonts w:ascii="黑体" w:hAnsi="黑体" w:eastAsia="黑体"/>
          <w:szCs w:val="21"/>
        </w:rPr>
        <w:t>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批记录</w:t>
      </w:r>
      <w:bookmarkEnd w:id="259"/>
      <w:r>
        <w:rPr>
          <w:rFonts w:hint="eastAsia" w:asciiTheme="minorEastAsia" w:hAnsiTheme="minorEastAsia"/>
          <w:szCs w:val="21"/>
        </w:rPr>
        <w:t xml:space="preserve"> </w:t>
      </w:r>
    </w:p>
    <w:p>
      <w:pPr>
        <w:ind w:firstLine="420" w:firstLineChars="200"/>
        <w:rPr>
          <w:rFonts w:asciiTheme="minorEastAsia" w:hAnsiTheme="minorEastAsia"/>
          <w:szCs w:val="21"/>
        </w:rPr>
      </w:pPr>
      <w:bookmarkStart w:id="260" w:name="_Toc79045327"/>
      <w:bookmarkStart w:id="261" w:name="_Toc78966234"/>
      <w:r>
        <w:rPr>
          <w:rFonts w:hint="eastAsia" w:asciiTheme="minorEastAsia" w:hAnsiTheme="minorEastAsia"/>
          <w:szCs w:val="21"/>
        </w:rPr>
        <w:t>企业应建立批生产记录制度，每批产品均应当有相应的批生产记录，可追溯该批产品的生产历史以及与质量有关的情况。批生产记录应当依据现行批准的工艺规程的相关内容制定。记录的设计应当避免填写差错。批生产记录的内容至少应当包括：生产指令、各工序生产记录、工艺参数、中间产品和产品检验报告、清场记录、物料平衡记录、生产偏差处理以及最小销售包装的标签说明书等内容。</w:t>
      </w:r>
      <w:bookmarkEnd w:id="260"/>
      <w:bookmarkEnd w:id="261"/>
    </w:p>
    <w:p>
      <w:pPr>
        <w:ind w:firstLine="420" w:firstLineChars="200"/>
        <w:rPr>
          <w:rFonts w:asciiTheme="minorEastAsia" w:hAnsiTheme="minorEastAsia"/>
          <w:szCs w:val="21"/>
        </w:rPr>
      </w:pPr>
      <w:bookmarkStart w:id="262" w:name="_Toc79045328"/>
      <w:r>
        <w:rPr>
          <w:rFonts w:hint="eastAsia" w:ascii="黑体" w:hAnsi="黑体" w:eastAsia="黑体"/>
          <w:szCs w:val="21"/>
        </w:rPr>
        <w:t>9</w:t>
      </w:r>
      <w:r>
        <w:rPr>
          <w:rFonts w:asciiTheme="minorEastAsia" w:hAnsiTheme="minorEastAsia"/>
          <w:szCs w:val="21"/>
        </w:rPr>
        <w:t>.</w:t>
      </w:r>
      <w:r>
        <w:rPr>
          <w:rFonts w:ascii="黑体" w:hAnsi="黑体" w:eastAsia="黑体"/>
          <w:szCs w:val="21"/>
        </w:rPr>
        <w:t>3</w:t>
      </w:r>
      <w:r>
        <w:rPr>
          <w:rFonts w:asciiTheme="minorEastAsia" w:hAnsiTheme="minorEastAsia"/>
          <w:szCs w:val="21"/>
        </w:rPr>
        <w:t>.</w:t>
      </w:r>
      <w:r>
        <w:rPr>
          <w:rFonts w:ascii="黑体" w:hAnsi="黑体" w:eastAsia="黑体"/>
          <w:szCs w:val="21"/>
        </w:rPr>
        <w:t>4</w:t>
      </w:r>
      <w:r>
        <w:rPr>
          <w:rFonts w:hint="eastAsia" w:asciiTheme="minorEastAsia" w:hAnsiTheme="minorEastAsia"/>
          <w:szCs w:val="21"/>
        </w:rPr>
        <w:t>记录管理</w:t>
      </w:r>
      <w:bookmarkEnd w:id="262"/>
    </w:p>
    <w:p>
      <w:pPr>
        <w:ind w:firstLine="420" w:firstLineChars="200"/>
        <w:rPr>
          <w:rFonts w:asciiTheme="minorEastAsia" w:hAnsiTheme="minorEastAsia"/>
          <w:szCs w:val="21"/>
        </w:rPr>
      </w:pPr>
      <w:bookmarkStart w:id="263" w:name="_Toc79045329"/>
      <w:bookmarkStart w:id="264" w:name="_Toc78966236"/>
      <w:r>
        <w:rPr>
          <w:rFonts w:hint="eastAsia" w:asciiTheme="minorEastAsia" w:hAnsiTheme="minorEastAsia"/>
          <w:szCs w:val="21"/>
        </w:rPr>
        <w:t>建立产品记录管理制度，原料的采购、发放、投料以及产品的生产、检验、放行等记录要有专门机构负责管理，至少保存至保健食品保质期后一年，保存期限不得少于两年。</w:t>
      </w:r>
      <w:bookmarkEnd w:id="263"/>
      <w:bookmarkEnd w:id="264"/>
    </w:p>
    <w:p>
      <w:pPr>
        <w:ind w:firstLine="420" w:firstLineChars="200"/>
        <w:rPr>
          <w:rFonts w:asciiTheme="minorEastAsia" w:hAnsiTheme="minorEastAsia"/>
          <w:szCs w:val="21"/>
        </w:rPr>
      </w:pPr>
      <w:bookmarkStart w:id="265" w:name="_Toc79045330"/>
      <w:r>
        <w:rPr>
          <w:rFonts w:hint="eastAsia" w:ascii="黑体" w:hAnsi="黑体" w:eastAsia="黑体"/>
          <w:szCs w:val="21"/>
        </w:rPr>
        <w:t>9</w:t>
      </w:r>
      <w:r>
        <w:rPr>
          <w:rFonts w:asciiTheme="minorEastAsia" w:hAnsiTheme="minorEastAsia"/>
          <w:szCs w:val="21"/>
        </w:rPr>
        <w:t>.</w:t>
      </w:r>
      <w:r>
        <w:rPr>
          <w:rFonts w:ascii="黑体" w:hAnsi="黑体" w:eastAsia="黑体"/>
          <w:szCs w:val="21"/>
        </w:rPr>
        <w:t>3</w:t>
      </w:r>
      <w:r>
        <w:rPr>
          <w:rFonts w:asciiTheme="minorEastAsia" w:hAnsiTheme="minorEastAsia"/>
          <w:szCs w:val="21"/>
        </w:rPr>
        <w:t>.</w:t>
      </w:r>
      <w:r>
        <w:rPr>
          <w:rFonts w:ascii="黑体" w:hAnsi="黑体" w:eastAsia="黑体"/>
          <w:szCs w:val="21"/>
        </w:rPr>
        <w:t>5</w:t>
      </w:r>
      <w:r>
        <w:rPr>
          <w:rFonts w:hint="eastAsia" w:asciiTheme="minorEastAsia" w:hAnsiTheme="minorEastAsia"/>
          <w:szCs w:val="21"/>
        </w:rPr>
        <w:t>质量管理档案</w:t>
      </w:r>
      <w:bookmarkEnd w:id="265"/>
    </w:p>
    <w:p>
      <w:pPr>
        <w:ind w:firstLine="420" w:firstLineChars="200"/>
        <w:rPr>
          <w:rFonts w:asciiTheme="minorEastAsia" w:hAnsiTheme="minorEastAsia"/>
          <w:szCs w:val="21"/>
        </w:rPr>
      </w:pPr>
      <w:bookmarkStart w:id="266" w:name="_Toc78966238"/>
      <w:bookmarkStart w:id="267" w:name="_Toc79045331"/>
      <w:r>
        <w:rPr>
          <w:rFonts w:hint="eastAsia" w:asciiTheme="minorEastAsia" w:hAnsiTheme="minorEastAsia"/>
          <w:szCs w:val="21"/>
        </w:rPr>
        <w:t>必须建立完善的质量管理档案，设有档案柜和档案管理人员，各种记录分类归档，保存期不得少于两年。</w:t>
      </w:r>
      <w:bookmarkEnd w:id="266"/>
      <w:bookmarkEnd w:id="267"/>
    </w:p>
    <w:p>
      <w:pPr>
        <w:pStyle w:val="3"/>
        <w:snapToGrid w:val="0"/>
        <w:spacing w:before="0" w:after="0" w:line="240" w:lineRule="auto"/>
        <w:rPr>
          <w:rFonts w:ascii="黑体" w:hAnsi="黑体" w:eastAsia="黑体"/>
          <w:b w:val="0"/>
          <w:sz w:val="21"/>
          <w:szCs w:val="21"/>
        </w:rPr>
      </w:pPr>
      <w:bookmarkStart w:id="268" w:name="_Toc79064433"/>
      <w:r>
        <w:rPr>
          <w:rFonts w:ascii="黑体" w:hAnsi="黑体" w:eastAsia="黑体"/>
          <w:b w:val="0"/>
          <w:sz w:val="21"/>
          <w:szCs w:val="21"/>
        </w:rPr>
        <w:t>9</w:t>
      </w:r>
      <w:r>
        <w:rPr>
          <w:rFonts w:hint="eastAsia" w:ascii="黑体" w:hAnsi="黑体" w:eastAsia="黑体"/>
          <w:b w:val="0"/>
          <w:sz w:val="21"/>
          <w:szCs w:val="21"/>
        </w:rPr>
        <w:t>.</w:t>
      </w:r>
      <w:r>
        <w:rPr>
          <w:rFonts w:ascii="黑体" w:hAnsi="黑体" w:eastAsia="黑体"/>
          <w:b w:val="0"/>
          <w:sz w:val="21"/>
          <w:szCs w:val="21"/>
        </w:rPr>
        <w:t>4</w:t>
      </w:r>
      <w:r>
        <w:rPr>
          <w:rFonts w:hint="eastAsia" w:ascii="黑体" w:hAnsi="黑体" w:eastAsia="黑体"/>
          <w:b w:val="0"/>
          <w:sz w:val="21"/>
          <w:szCs w:val="21"/>
        </w:rPr>
        <w:t>取样及留样</w:t>
      </w:r>
      <w:bookmarkEnd w:id="268"/>
    </w:p>
    <w:p>
      <w:pPr>
        <w:ind w:firstLine="420" w:firstLineChars="200"/>
        <w:rPr>
          <w:rFonts w:asciiTheme="minorEastAsia" w:hAnsiTheme="minorEastAsia"/>
          <w:szCs w:val="21"/>
        </w:rPr>
      </w:pPr>
      <w:bookmarkStart w:id="269" w:name="_Toc79045333"/>
      <w:bookmarkStart w:id="270" w:name="_Toc78966240"/>
      <w:r>
        <w:rPr>
          <w:rFonts w:ascii="黑体" w:hAnsi="黑体" w:eastAsia="黑体"/>
          <w:szCs w:val="21"/>
        </w:rPr>
        <w:t>9</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企业对原辅料、半成品(中间产品)、成品、包装材料、生产用水、工艺气体等都应制定取样操作规程、方法，内容包括：经授权的取样人、取样方法、取样用设备、取样量、取样频率、取样后剩余部分及样品的处置和标识，以及为避免因取样过程产生的各种风险的预防措施等。</w:t>
      </w:r>
      <w:bookmarkEnd w:id="269"/>
      <w:bookmarkEnd w:id="270"/>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质量管理部门的人员有权进入生产区和仓储区进行取样及调查。</w:t>
      </w:r>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取样方法应科学、合理，以保证样品的代表性。</w:t>
      </w:r>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取样人员需经过相关化学特性、安全注意事项、安全防护、应急处理等方面的知识和技术培训。</w:t>
      </w:r>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 xml:space="preserve"> 取样应按企业制定的“取样操作规程”进行，取样过程应被记录。取样记录应包含取样计划中的所有内容，如样品名称、批号、取样日期、取样量、样品来源、取样工具以及取样人等。</w:t>
      </w:r>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 xml:space="preserve"> 取完样之后，被取样的包装容器应该贴上取样标签并密封。取回的样品必须要有明确的标识。</w:t>
      </w:r>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 xml:space="preserve"> 需检验微生物指标的原辅料、内包装材料，应注意取样环境不应对物料造成微生物污染。中间产品、成品的取样环境的空气洁净度级别应与生产环境要求一致。</w:t>
      </w:r>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 xml:space="preserve"> 同一批次的原辅料、包装材料分多次入厂的，应按入厂时间分别进行取样检验。</w:t>
      </w:r>
    </w:p>
    <w:p>
      <w:pPr>
        <w:ind w:firstLine="420" w:firstLineChars="200"/>
        <w:rPr>
          <w:rFonts w:asciiTheme="minorEastAsia" w:hAnsiTheme="minorEastAsia"/>
          <w:szCs w:val="21"/>
        </w:rPr>
      </w:pPr>
      <w:bookmarkStart w:id="271" w:name="_Toc79045334"/>
      <w:bookmarkStart w:id="272" w:name="_Toc78966241"/>
      <w:r>
        <w:rPr>
          <w:rFonts w:ascii="黑体" w:hAnsi="黑体" w:eastAsia="黑体"/>
          <w:szCs w:val="21"/>
        </w:rPr>
        <w:t>9</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企业应建立留样管理制度，设立产品留样室，具备与产品相适应的存储条件。留样应分类存放，并具有明显的标识。</w:t>
      </w:r>
      <w:bookmarkEnd w:id="271"/>
      <w:bookmarkEnd w:id="272"/>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企业生产的每批产品都应留样，留样数量应满足产品质量追溯检验的要求，样品应按照注册批准的成品贮存条件保存，且至少保存至保质期后一年。</w:t>
      </w:r>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留样应有相应的留样记录，记录留样的名称、批号、数量、取样日期、产品（物料）失效日期、储存条件、储存期限以及留样管理人员的签名等信息。</w:t>
      </w:r>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所有样品都是极为重要的实物档案，不得随意动用。 留样期间任何人不得动用和私自处理留样样品。 </w:t>
      </w:r>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 xml:space="preserve"> 超过留样期限的样品应按照处理规程定期进行报废处理。</w:t>
      </w:r>
    </w:p>
    <w:p>
      <w:pPr>
        <w:pStyle w:val="3"/>
        <w:snapToGrid w:val="0"/>
        <w:spacing w:before="0" w:after="0" w:line="240" w:lineRule="auto"/>
        <w:rPr>
          <w:rFonts w:ascii="黑体" w:hAnsi="黑体" w:eastAsia="黑体"/>
          <w:b w:val="0"/>
          <w:sz w:val="21"/>
          <w:szCs w:val="21"/>
        </w:rPr>
      </w:pPr>
      <w:bookmarkStart w:id="273" w:name="_Toc79064434"/>
      <w:r>
        <w:rPr>
          <w:rFonts w:ascii="黑体" w:hAnsi="黑体" w:eastAsia="黑体"/>
          <w:b w:val="0"/>
          <w:sz w:val="21"/>
          <w:szCs w:val="21"/>
        </w:rPr>
        <w:t>9</w:t>
      </w:r>
      <w:r>
        <w:rPr>
          <w:rFonts w:hint="eastAsia" w:ascii="黑体" w:hAnsi="黑体" w:eastAsia="黑体"/>
          <w:b w:val="0"/>
          <w:sz w:val="21"/>
          <w:szCs w:val="21"/>
        </w:rPr>
        <w:t>.</w:t>
      </w:r>
      <w:r>
        <w:rPr>
          <w:rFonts w:ascii="黑体" w:hAnsi="黑体" w:eastAsia="黑体"/>
          <w:b w:val="0"/>
          <w:sz w:val="21"/>
          <w:szCs w:val="21"/>
        </w:rPr>
        <w:t>5</w:t>
      </w:r>
      <w:r>
        <w:rPr>
          <w:rFonts w:hint="eastAsia" w:ascii="黑体" w:hAnsi="黑体" w:eastAsia="黑体"/>
          <w:b w:val="0"/>
          <w:sz w:val="21"/>
          <w:szCs w:val="21"/>
        </w:rPr>
        <w:t xml:space="preserve"> 稳定性考察</w:t>
      </w:r>
      <w:bookmarkEnd w:id="273"/>
    </w:p>
    <w:p>
      <w:pPr>
        <w:ind w:firstLine="420" w:firstLineChars="200"/>
        <w:rPr>
          <w:rFonts w:asciiTheme="minorEastAsia" w:hAnsiTheme="minorEastAsia"/>
          <w:szCs w:val="21"/>
        </w:rPr>
      </w:pPr>
      <w:r>
        <w:rPr>
          <w:rFonts w:hint="eastAsia" w:asciiTheme="minorEastAsia" w:hAnsiTheme="minorEastAsia"/>
          <w:szCs w:val="21"/>
        </w:rPr>
        <w:t xml:space="preserve">稳定性考察是保健食品质量控制的重要措施之一，其目的是通过稳定性试验，考察产品在不同环境条件下的感官、化学、物理及生物学随时间增加其变化程度和规律，从而判断产品在一定条件下的稳定性情况。  </w:t>
      </w:r>
    </w:p>
    <w:p>
      <w:pPr>
        <w:ind w:firstLine="420" w:firstLineChars="200"/>
        <w:rPr>
          <w:rFonts w:asciiTheme="minorEastAsia" w:hAnsiTheme="minorEastAsia"/>
          <w:szCs w:val="21"/>
        </w:rPr>
      </w:pPr>
      <w:bookmarkStart w:id="274" w:name="_Toc79045336"/>
      <w:bookmarkStart w:id="275" w:name="_Toc78966243"/>
      <w:r>
        <w:rPr>
          <w:rFonts w:ascii="黑体" w:hAnsi="黑体" w:eastAsia="黑体"/>
          <w:szCs w:val="21"/>
        </w:rPr>
        <w:t>9</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企业应制定稳定性考察的管理制度对产品质量进行评价和监控。</w:t>
      </w:r>
      <w:bookmarkEnd w:id="274"/>
      <w:bookmarkEnd w:id="275"/>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稳定性考察应有考察方案，稳定性试验须符合《保健食品稳定性试验指导原则》等相关要求，结果应有报告。 </w:t>
      </w:r>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通常会将新产品投产后前三批产品列入稳定性考察计划。此外，对于发生重大变更（原料、工艺、设备变更等）或有重大偏差（工艺参数、过程异常等）的以及任何采用非常规工艺重新加工、返工、或有回收操作的批次也须列入稳定性考察。</w:t>
      </w:r>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稳定性考察样品应与留样进行区分，用于产品稳定性考察的样品不属于留样。</w:t>
      </w:r>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 xml:space="preserve"> 如有必要，可对主要原料或中间产品进行稳定性考察，以确认其相应的贮存条件及期限。</w:t>
      </w:r>
    </w:p>
    <w:p>
      <w:pPr>
        <w:ind w:firstLine="420" w:firstLineChars="200"/>
        <w:rPr>
          <w:rFonts w:asciiTheme="minorEastAsia" w:hAnsiTheme="minorEastAsia"/>
          <w:szCs w:val="21"/>
        </w:rPr>
      </w:pPr>
      <w:bookmarkStart w:id="276" w:name="_Toc78966244"/>
      <w:bookmarkStart w:id="277" w:name="_Toc79045337"/>
      <w:r>
        <w:rPr>
          <w:rFonts w:ascii="黑体" w:hAnsi="黑体" w:eastAsia="黑体"/>
          <w:szCs w:val="21"/>
        </w:rPr>
        <w:t>9</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稳定性考察过程应该受控，有异常趋势应进行调查。</w:t>
      </w:r>
      <w:bookmarkEnd w:id="276"/>
      <w:bookmarkEnd w:id="277"/>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稳定性考察应由专人负责统筹，制定稳定性考察的计划，定期监控其储存条件，按计划取样进行检验分析。</w:t>
      </w:r>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应对不符合质量标准的结果或重要的异常趋势（单个或多个指标趋势异常）进行调查分析并形成记录、报告。</w:t>
      </w:r>
    </w:p>
    <w:p>
      <w:pPr>
        <w:pStyle w:val="3"/>
        <w:snapToGrid w:val="0"/>
        <w:spacing w:before="0" w:after="0" w:line="240" w:lineRule="auto"/>
        <w:rPr>
          <w:rFonts w:ascii="黑体" w:hAnsi="黑体" w:eastAsia="黑体"/>
          <w:b w:val="0"/>
          <w:sz w:val="21"/>
          <w:szCs w:val="21"/>
        </w:rPr>
      </w:pPr>
      <w:bookmarkStart w:id="278" w:name="_Toc79064435"/>
      <w:r>
        <w:rPr>
          <w:rFonts w:ascii="黑体" w:hAnsi="黑体" w:eastAsia="黑体"/>
          <w:b w:val="0"/>
          <w:sz w:val="21"/>
          <w:szCs w:val="21"/>
        </w:rPr>
        <w:t>9</w:t>
      </w:r>
      <w:r>
        <w:rPr>
          <w:rFonts w:hint="eastAsia" w:ascii="黑体" w:hAnsi="黑体" w:eastAsia="黑体"/>
          <w:b w:val="0"/>
          <w:sz w:val="21"/>
          <w:szCs w:val="21"/>
        </w:rPr>
        <w:t>.</w:t>
      </w:r>
      <w:r>
        <w:rPr>
          <w:rFonts w:ascii="黑体" w:hAnsi="黑体" w:eastAsia="黑体"/>
          <w:b w:val="0"/>
          <w:sz w:val="21"/>
          <w:szCs w:val="21"/>
        </w:rPr>
        <w:t>6</w:t>
      </w:r>
      <w:r>
        <w:rPr>
          <w:rFonts w:hint="eastAsia" w:ascii="黑体" w:hAnsi="黑体" w:eastAsia="黑体"/>
          <w:b w:val="0"/>
          <w:sz w:val="21"/>
          <w:szCs w:val="21"/>
        </w:rPr>
        <w:t>标签标识管理</w:t>
      </w:r>
      <w:bookmarkEnd w:id="278"/>
    </w:p>
    <w:p>
      <w:pPr>
        <w:ind w:firstLine="420" w:firstLineChars="200"/>
        <w:rPr>
          <w:rFonts w:asciiTheme="minorEastAsia" w:hAnsiTheme="minorEastAsia"/>
          <w:szCs w:val="21"/>
        </w:rPr>
      </w:pPr>
      <w:bookmarkStart w:id="279" w:name="_Toc79045339"/>
      <w:bookmarkStart w:id="280" w:name="_Toc78966246"/>
      <w:r>
        <w:rPr>
          <w:rFonts w:ascii="黑体" w:hAnsi="黑体" w:eastAsia="黑体"/>
          <w:szCs w:val="21"/>
        </w:rPr>
        <w:t>9</w:t>
      </w:r>
      <w:r>
        <w:rPr>
          <w:rFonts w:hint="eastAsia" w:asciiTheme="minorEastAsia" w:hAnsiTheme="minorEastAsia"/>
          <w:szCs w:val="21"/>
        </w:rPr>
        <w:t>.</w:t>
      </w:r>
      <w:r>
        <w:rPr>
          <w:rFonts w:ascii="黑体" w:hAnsi="黑体" w:eastAsia="黑体"/>
          <w:szCs w:val="21"/>
        </w:rPr>
        <w:t>6</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对照相关法律法规和标准的规定，检查标签、说明书形式及内容，是否明示或者暗示具有预防、治疗疾病作用的内容、是否具有虚假宣传、扩大功效的内容。</w:t>
      </w:r>
      <w:bookmarkEnd w:id="279"/>
      <w:bookmarkEnd w:id="280"/>
    </w:p>
    <w:p>
      <w:pPr>
        <w:ind w:firstLine="420" w:firstLineChars="200"/>
        <w:rPr>
          <w:rFonts w:asciiTheme="minorEastAsia" w:hAnsiTheme="minorEastAsia"/>
          <w:szCs w:val="21"/>
        </w:rPr>
      </w:pPr>
      <w:bookmarkStart w:id="281" w:name="_Toc79045340"/>
      <w:bookmarkStart w:id="282" w:name="_Toc78966247"/>
      <w:r>
        <w:rPr>
          <w:rFonts w:hint="eastAsia" w:ascii="黑体" w:hAnsi="黑体" w:eastAsia="黑体"/>
          <w:szCs w:val="21"/>
        </w:rPr>
        <w:t>9</w:t>
      </w:r>
      <w:r>
        <w:rPr>
          <w:rFonts w:asciiTheme="minorEastAsia" w:hAnsiTheme="minorEastAsia"/>
          <w:szCs w:val="21"/>
        </w:rPr>
        <w:t>.</w:t>
      </w:r>
      <w:r>
        <w:rPr>
          <w:rFonts w:ascii="黑体" w:hAnsi="黑体" w:eastAsia="黑体"/>
          <w:szCs w:val="21"/>
        </w:rPr>
        <w:t>6</w:t>
      </w:r>
      <w:r>
        <w:rPr>
          <w:rFonts w:asciiTheme="minorEastAsia" w:hAnsiTheme="minorEastAsia"/>
          <w:szCs w:val="21"/>
        </w:rPr>
        <w:t>.</w:t>
      </w:r>
      <w:r>
        <w:rPr>
          <w:rFonts w:ascii="黑体" w:hAnsi="黑体" w:eastAsia="黑体"/>
          <w:szCs w:val="21"/>
        </w:rPr>
        <w:t>2</w:t>
      </w:r>
      <w:r>
        <w:rPr>
          <w:rFonts w:hint="eastAsia" w:asciiTheme="minorEastAsia" w:hAnsiTheme="minorEastAsia"/>
          <w:szCs w:val="21"/>
        </w:rPr>
        <w:t>对食品进行辐照加工，应当遵守食品安全国家标准，并按照食品安全国家标准的要求对辐照加工食品进行标注。</w:t>
      </w:r>
      <w:bookmarkEnd w:id="281"/>
      <w:bookmarkEnd w:id="282"/>
    </w:p>
    <w:p>
      <w:pPr>
        <w:pStyle w:val="3"/>
        <w:snapToGrid w:val="0"/>
        <w:spacing w:before="0" w:after="0" w:line="240" w:lineRule="auto"/>
        <w:rPr>
          <w:rFonts w:ascii="黑体" w:hAnsi="黑体" w:eastAsia="黑体"/>
          <w:b w:val="0"/>
          <w:sz w:val="21"/>
          <w:szCs w:val="21"/>
        </w:rPr>
      </w:pPr>
      <w:bookmarkStart w:id="283" w:name="_Toc79064436"/>
      <w:r>
        <w:rPr>
          <w:rFonts w:ascii="黑体" w:hAnsi="黑体" w:eastAsia="黑体"/>
          <w:b w:val="0"/>
          <w:sz w:val="21"/>
          <w:szCs w:val="21"/>
        </w:rPr>
        <w:t>9</w:t>
      </w:r>
      <w:r>
        <w:rPr>
          <w:rFonts w:hint="eastAsia" w:ascii="黑体" w:hAnsi="黑体" w:eastAsia="黑体"/>
          <w:b w:val="0"/>
          <w:sz w:val="21"/>
          <w:szCs w:val="21"/>
        </w:rPr>
        <w:t>.7物料与产品的检验放行</w:t>
      </w:r>
      <w:bookmarkEnd w:id="283"/>
    </w:p>
    <w:p>
      <w:pPr>
        <w:snapToGrid w:val="0"/>
        <w:ind w:firstLine="420" w:firstLineChars="200"/>
        <w:rPr>
          <w:rFonts w:asciiTheme="minorEastAsia" w:hAnsiTheme="minorEastAsia"/>
          <w:szCs w:val="21"/>
        </w:rPr>
      </w:pPr>
      <w:r>
        <w:rPr>
          <w:rFonts w:hint="eastAsia" w:asciiTheme="minorEastAsia" w:hAnsiTheme="minorEastAsia"/>
          <w:szCs w:val="21"/>
        </w:rPr>
        <w:t>每批保健食品要按照企业标准的要求进行出厂检验，每个品种每年要按照产品技术要求至少进行一次全项目型式检验，全项目型式检验企业可自行开展，亦可委托具有合法资质的检测机构进行检验。</w:t>
      </w:r>
    </w:p>
    <w:p>
      <w:pPr>
        <w:ind w:firstLine="420" w:firstLineChars="200"/>
        <w:rPr>
          <w:rFonts w:asciiTheme="minorEastAsia" w:hAnsiTheme="minorEastAsia"/>
          <w:szCs w:val="21"/>
        </w:rPr>
      </w:pPr>
      <w:bookmarkStart w:id="284" w:name="_Toc79045342"/>
      <w:bookmarkStart w:id="285" w:name="_Toc78966249"/>
      <w:r>
        <w:rPr>
          <w:rFonts w:ascii="黑体" w:hAnsi="黑体" w:eastAsia="黑体"/>
          <w:szCs w:val="21"/>
        </w:rPr>
        <w:t>9</w:t>
      </w: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物料及产品应按质量标准要求进行检验。原辅料、包装材料和中间产品须确认合格，并由质量部门放行后方可使用。成品应逐批检验，检验项目应包括功效成分或标志性成分，检验合格并经放行后方可出厂。</w:t>
      </w:r>
      <w:bookmarkEnd w:id="284"/>
      <w:bookmarkEnd w:id="285"/>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7</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物料的放行审核通常包括：来料验收情况、物料检验结果（检验报告单）、物料取样情况、</w:t>
      </w:r>
      <w:r>
        <w:rPr>
          <w:rFonts w:hint="eastAsia" w:asciiTheme="minorEastAsia" w:hAnsiTheme="minorEastAsia"/>
          <w:bCs/>
          <w:szCs w:val="21"/>
        </w:rPr>
        <w:t>物料储存条件确认</w:t>
      </w:r>
      <w:r>
        <w:rPr>
          <w:rFonts w:hint="eastAsia" w:asciiTheme="minorEastAsia" w:hAnsiTheme="minorEastAsia"/>
          <w:szCs w:val="21"/>
        </w:rPr>
        <w:t>等。</w:t>
      </w:r>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7</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w:t>
      </w:r>
      <w:r>
        <w:rPr>
          <w:rFonts w:hint="eastAsia" w:asciiTheme="minorEastAsia" w:hAnsiTheme="minorEastAsia"/>
          <w:bCs/>
          <w:szCs w:val="21"/>
        </w:rPr>
        <w:t>中间产品的放行审核通常包括：检验原始记录及检验报告单审核、现场质量保证人员对产品生产过程监控及中控结果的反馈信息、生产记录、中间产品储存情况的反馈信息、中间产品生产、检验及存贮过程所有偏差是否按规定进行了处理。</w:t>
      </w:r>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7</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每批成品的放行审核通常包括：</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）批产品及其生产过程与产品注册或备案的内容相一致。</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）生产过程符合质量管理体系的要求。</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）确认检验方法现行有效，企业自建的</w:t>
      </w:r>
      <w:r>
        <w:rPr>
          <w:rFonts w:hint="eastAsia" w:asciiTheme="minorEastAsia" w:hAnsiTheme="minorEastAsia"/>
          <w:bCs/>
          <w:szCs w:val="21"/>
        </w:rPr>
        <w:t>检验方法经过了验证。</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）所有必要的检查和检验均已进行，生产条件受控，有关生产记录完整并经相应负责人签字</w:t>
      </w:r>
      <w:r>
        <w:rPr>
          <w:rFonts w:hint="eastAsia" w:asciiTheme="minorEastAsia" w:hAnsiTheme="minorEastAsia"/>
          <w:bCs/>
          <w:szCs w:val="21"/>
        </w:rPr>
        <w:t>。</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 所有变更、偏差和检验结果超标均按程序进行了调查和处理。</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 其它可能影响产品质量的因素均在受控范围内。</w:t>
      </w:r>
    </w:p>
    <w:p>
      <w:pPr>
        <w:pStyle w:val="3"/>
        <w:snapToGrid w:val="0"/>
        <w:spacing w:before="0" w:after="0" w:line="240" w:lineRule="auto"/>
        <w:rPr>
          <w:rFonts w:ascii="黑体" w:hAnsi="黑体" w:eastAsia="黑体"/>
          <w:b w:val="0"/>
          <w:sz w:val="21"/>
          <w:szCs w:val="21"/>
        </w:rPr>
      </w:pPr>
      <w:bookmarkStart w:id="286" w:name="_Toc79064437"/>
      <w:r>
        <w:rPr>
          <w:rFonts w:ascii="黑体" w:hAnsi="黑体" w:eastAsia="黑体"/>
          <w:b w:val="0"/>
          <w:sz w:val="21"/>
          <w:szCs w:val="21"/>
        </w:rPr>
        <w:t>9</w:t>
      </w:r>
      <w:r>
        <w:rPr>
          <w:rFonts w:hint="eastAsia" w:ascii="黑体" w:hAnsi="黑体" w:eastAsia="黑体"/>
          <w:b w:val="0"/>
          <w:sz w:val="21"/>
          <w:szCs w:val="21"/>
        </w:rPr>
        <w:t>.</w:t>
      </w:r>
      <w:r>
        <w:rPr>
          <w:rFonts w:ascii="黑体" w:hAnsi="黑体" w:eastAsia="黑体"/>
          <w:b w:val="0"/>
          <w:sz w:val="21"/>
          <w:szCs w:val="21"/>
        </w:rPr>
        <w:t>8</w:t>
      </w:r>
      <w:r>
        <w:rPr>
          <w:rFonts w:hint="eastAsia" w:ascii="黑体" w:hAnsi="黑体" w:eastAsia="黑体"/>
          <w:b w:val="0"/>
          <w:sz w:val="21"/>
          <w:szCs w:val="21"/>
        </w:rPr>
        <w:t>委托检验</w:t>
      </w:r>
      <w:bookmarkEnd w:id="286"/>
    </w:p>
    <w:p>
      <w:pPr>
        <w:ind w:firstLine="420" w:firstLineChars="200"/>
        <w:rPr>
          <w:rFonts w:asciiTheme="minorEastAsia" w:hAnsiTheme="minorEastAsia"/>
          <w:szCs w:val="21"/>
        </w:rPr>
      </w:pPr>
      <w:r>
        <w:rPr>
          <w:rFonts w:hint="eastAsia" w:asciiTheme="minorEastAsia" w:hAnsiTheme="minorEastAsia"/>
          <w:szCs w:val="21"/>
        </w:rPr>
        <w:t>对于日常检测工作中个别检验类别和项目企业不能自行检验的，可以委托具有法定资质的检验机构实施检验，企业应当留存检验报告。</w:t>
      </w:r>
    </w:p>
    <w:p>
      <w:pPr>
        <w:ind w:firstLine="420" w:firstLineChars="200"/>
        <w:rPr>
          <w:rFonts w:asciiTheme="minorEastAsia" w:hAnsiTheme="minorEastAsia"/>
          <w:szCs w:val="21"/>
        </w:rPr>
      </w:pPr>
      <w:bookmarkStart w:id="287" w:name="_Toc79045344"/>
      <w:bookmarkStart w:id="288" w:name="_Toc78966251"/>
      <w:r>
        <w:rPr>
          <w:rFonts w:ascii="黑体" w:hAnsi="黑体" w:eastAsia="黑体"/>
          <w:szCs w:val="21"/>
        </w:rPr>
        <w:t>9</w:t>
      </w:r>
      <w:r>
        <w:rPr>
          <w:rFonts w:hint="eastAsia" w:asciiTheme="minorEastAsia" w:hAnsiTheme="minorEastAsia"/>
          <w:szCs w:val="21"/>
        </w:rPr>
        <w:t>.</w:t>
      </w:r>
      <w:r>
        <w:rPr>
          <w:rFonts w:ascii="黑体" w:hAnsi="黑体" w:eastAsia="黑体"/>
          <w:szCs w:val="21"/>
        </w:rPr>
        <w:t>8</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需委托检验的实验室应满足以下的条件：</w:t>
      </w:r>
      <w:bookmarkEnd w:id="287"/>
      <w:bookmarkEnd w:id="288"/>
      <w:r>
        <w:rPr>
          <w:rFonts w:hint="eastAsia" w:asciiTheme="minorEastAsia" w:hAnsiTheme="minorEastAsia"/>
          <w:szCs w:val="21"/>
        </w:rPr>
        <w:t xml:space="preserve"> </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）明确的法律地位，分包实验室应通过资质认定并进行分包项目确认。</w:t>
      </w:r>
    </w:p>
    <w:p>
      <w:pPr>
        <w:ind w:firstLine="315" w:firstLineChars="150"/>
        <w:rPr>
          <w:rFonts w:asciiTheme="minorEastAsia" w:hAnsiTheme="minorEastAsia"/>
          <w:bCs/>
          <w:szCs w:val="21"/>
        </w:rPr>
      </w:pPr>
      <w:r>
        <w:rPr>
          <w:rFonts w:hint="eastAsia" w:asciiTheme="minorEastAsia" w:hAnsiTheme="minorEastAsia"/>
          <w:bCs/>
          <w:szCs w:val="21"/>
        </w:rPr>
        <w:t>（</w:t>
      </w:r>
      <w:r>
        <w:rPr>
          <w:rFonts w:hint="eastAsia" w:ascii="黑体" w:hAnsi="黑体" w:eastAsia="黑体"/>
          <w:bCs/>
          <w:szCs w:val="21"/>
        </w:rPr>
        <w:t>2</w:t>
      </w:r>
      <w:r>
        <w:rPr>
          <w:rFonts w:hint="eastAsia" w:asciiTheme="minorEastAsia" w:hAnsiTheme="minorEastAsia"/>
          <w:bCs/>
          <w:szCs w:val="21"/>
        </w:rPr>
        <w:t>）有满足委托项目检验工作所需的环境设施、设备等硬件资源。</w:t>
      </w:r>
    </w:p>
    <w:p>
      <w:pPr>
        <w:ind w:firstLine="315" w:firstLineChars="150"/>
        <w:rPr>
          <w:rFonts w:asciiTheme="minorEastAsia" w:hAnsiTheme="minorEastAsia"/>
          <w:bCs/>
          <w:szCs w:val="21"/>
        </w:rPr>
      </w:pPr>
      <w:r>
        <w:rPr>
          <w:rFonts w:hint="eastAsia" w:asciiTheme="minorEastAsia" w:hAnsiTheme="minorEastAsia"/>
          <w:bCs/>
          <w:szCs w:val="21"/>
        </w:rPr>
        <w:t>（</w:t>
      </w:r>
      <w:r>
        <w:rPr>
          <w:rFonts w:hint="eastAsia" w:ascii="黑体" w:hAnsi="黑体" w:eastAsia="黑体"/>
          <w:bCs/>
          <w:szCs w:val="21"/>
        </w:rPr>
        <w:t>3</w:t>
      </w:r>
      <w:r>
        <w:rPr>
          <w:rFonts w:hint="eastAsia" w:asciiTheme="minorEastAsia" w:hAnsiTheme="minorEastAsia"/>
          <w:bCs/>
          <w:szCs w:val="21"/>
        </w:rPr>
        <w:t>）具备熟悉检验标准和操作方法的有资格的人员。</w:t>
      </w:r>
    </w:p>
    <w:p>
      <w:pPr>
        <w:ind w:firstLine="420" w:firstLineChars="200"/>
        <w:rPr>
          <w:rFonts w:asciiTheme="minorEastAsia" w:hAnsiTheme="minorEastAsia"/>
          <w:szCs w:val="21"/>
        </w:rPr>
      </w:pPr>
      <w:bookmarkStart w:id="289" w:name="_Toc79045346"/>
      <w:bookmarkStart w:id="290" w:name="_Toc78966253"/>
      <w:r>
        <w:rPr>
          <w:rFonts w:ascii="黑体" w:hAnsi="黑体" w:eastAsia="黑体"/>
          <w:szCs w:val="21"/>
        </w:rPr>
        <w:t>9</w:t>
      </w:r>
      <w:r>
        <w:rPr>
          <w:rFonts w:hint="eastAsia" w:asciiTheme="minorEastAsia" w:hAnsiTheme="minorEastAsia"/>
          <w:szCs w:val="21"/>
        </w:rPr>
        <w:t>.</w:t>
      </w:r>
      <w:r>
        <w:rPr>
          <w:rFonts w:ascii="黑体" w:hAnsi="黑体" w:eastAsia="黑体"/>
          <w:szCs w:val="21"/>
        </w:rPr>
        <w:t>8</w:t>
      </w:r>
      <w:r>
        <w:rPr>
          <w:rFonts w:hint="eastAsia" w:asciiTheme="minorEastAsia" w:hAnsiTheme="minorEastAsia"/>
          <w:szCs w:val="21"/>
        </w:rPr>
        <w:t>.</w:t>
      </w:r>
      <w:r>
        <w:rPr>
          <w:rFonts w:ascii="黑体" w:hAnsi="黑体" w:eastAsia="黑体"/>
          <w:szCs w:val="21"/>
        </w:rPr>
        <w:t>2</w:t>
      </w:r>
      <w:r>
        <w:rPr>
          <w:rFonts w:hint="eastAsia" w:asciiTheme="minorEastAsia" w:hAnsiTheme="minorEastAsia"/>
          <w:szCs w:val="21"/>
        </w:rPr>
        <w:t>委托方和受托方应当签订合同或协议，明确规定各方责任、委托检验的内容以及相关的技术事项，主要包括（不仅限于）以下内容：</w:t>
      </w:r>
      <w:bookmarkEnd w:id="289"/>
      <w:bookmarkEnd w:id="290"/>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）合同双方单位名称，地址、联系方式。</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）合同有效期。</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）双方的责任、权力和义务等。</w:t>
      </w:r>
    </w:p>
    <w:p>
      <w:pPr>
        <w:ind w:firstLine="420" w:firstLineChars="200"/>
        <w:rPr>
          <w:rFonts w:asciiTheme="minorEastAsia" w:hAnsiTheme="minorEastAsia"/>
          <w:szCs w:val="21"/>
        </w:rPr>
      </w:pPr>
      <w:bookmarkStart w:id="291" w:name="_Toc79045347"/>
      <w:bookmarkStart w:id="292" w:name="_Toc78966254"/>
      <w:r>
        <w:rPr>
          <w:rFonts w:ascii="黑体" w:hAnsi="黑体" w:eastAsia="黑体"/>
          <w:szCs w:val="21"/>
        </w:rPr>
        <w:t>9</w:t>
      </w:r>
      <w:r>
        <w:rPr>
          <w:rFonts w:hint="eastAsia" w:asciiTheme="minorEastAsia" w:hAnsiTheme="minorEastAsia"/>
          <w:szCs w:val="21"/>
        </w:rPr>
        <w:t>.</w:t>
      </w:r>
      <w:r>
        <w:rPr>
          <w:rFonts w:ascii="黑体" w:hAnsi="黑体" w:eastAsia="黑体"/>
          <w:szCs w:val="21"/>
        </w:rPr>
        <w:t>8</w:t>
      </w:r>
      <w:r>
        <w:rPr>
          <w:rFonts w:hint="eastAsia" w:asciiTheme="minorEastAsia" w:hAnsiTheme="minorEastAsia"/>
          <w:szCs w:val="21"/>
        </w:rPr>
        <w:t>.</w:t>
      </w:r>
      <w:r>
        <w:rPr>
          <w:rFonts w:ascii="黑体" w:hAnsi="黑体" w:eastAsia="黑体"/>
          <w:szCs w:val="21"/>
        </w:rPr>
        <w:t>3</w:t>
      </w:r>
      <w:r>
        <w:rPr>
          <w:rFonts w:hint="eastAsia" w:asciiTheme="minorEastAsia" w:hAnsiTheme="minorEastAsia"/>
          <w:szCs w:val="21"/>
        </w:rPr>
        <w:t>质量管理部门应建立分包检验项目台账，记录发生的委托检验项目。</w:t>
      </w:r>
      <w:bookmarkEnd w:id="291"/>
      <w:bookmarkEnd w:id="292"/>
    </w:p>
    <w:p>
      <w:pPr>
        <w:ind w:firstLine="420" w:firstLineChars="200"/>
        <w:rPr>
          <w:rFonts w:asciiTheme="minorEastAsia" w:hAnsiTheme="minorEastAsia"/>
          <w:szCs w:val="21"/>
        </w:rPr>
      </w:pPr>
      <w:bookmarkStart w:id="293" w:name="_Toc79045348"/>
      <w:bookmarkStart w:id="294" w:name="_Toc78966255"/>
      <w:r>
        <w:rPr>
          <w:rFonts w:ascii="黑体" w:hAnsi="黑体" w:eastAsia="黑体"/>
          <w:szCs w:val="21"/>
        </w:rPr>
        <w:t>9</w:t>
      </w:r>
      <w:r>
        <w:rPr>
          <w:rFonts w:hint="eastAsia" w:asciiTheme="minorEastAsia" w:hAnsiTheme="minorEastAsia"/>
          <w:szCs w:val="21"/>
        </w:rPr>
        <w:t>.</w:t>
      </w:r>
      <w:r>
        <w:rPr>
          <w:rFonts w:ascii="黑体" w:hAnsi="黑体" w:eastAsia="黑体"/>
          <w:szCs w:val="21"/>
        </w:rPr>
        <w:t>8</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委托实验室的检验分析结果，应在企业出具的检验报告中予以说明。</w:t>
      </w:r>
      <w:bookmarkEnd w:id="293"/>
      <w:bookmarkEnd w:id="294"/>
    </w:p>
    <w:p>
      <w:pPr>
        <w:pStyle w:val="3"/>
        <w:snapToGrid w:val="0"/>
        <w:spacing w:before="0" w:after="0" w:line="240" w:lineRule="auto"/>
        <w:rPr>
          <w:rFonts w:ascii="黑体" w:hAnsi="黑体" w:eastAsia="黑体"/>
          <w:b w:val="0"/>
          <w:sz w:val="21"/>
          <w:szCs w:val="21"/>
        </w:rPr>
      </w:pPr>
      <w:bookmarkStart w:id="295" w:name="_Toc79064438"/>
      <w:r>
        <w:rPr>
          <w:rFonts w:ascii="黑体" w:hAnsi="黑体" w:eastAsia="黑体"/>
          <w:b w:val="0"/>
          <w:sz w:val="21"/>
          <w:szCs w:val="21"/>
        </w:rPr>
        <w:t>9</w:t>
      </w:r>
      <w:r>
        <w:rPr>
          <w:rFonts w:hint="eastAsia" w:ascii="黑体" w:hAnsi="黑体" w:eastAsia="黑体"/>
          <w:b w:val="0"/>
          <w:sz w:val="21"/>
          <w:szCs w:val="21"/>
        </w:rPr>
        <w:t>.</w:t>
      </w:r>
      <w:r>
        <w:rPr>
          <w:rFonts w:ascii="黑体" w:hAnsi="黑体" w:eastAsia="黑体"/>
          <w:b w:val="0"/>
          <w:sz w:val="21"/>
          <w:szCs w:val="21"/>
        </w:rPr>
        <w:t>9</w:t>
      </w:r>
      <w:r>
        <w:rPr>
          <w:rFonts w:hint="eastAsia" w:ascii="黑体" w:hAnsi="黑体" w:eastAsia="黑体"/>
          <w:b w:val="0"/>
          <w:sz w:val="21"/>
          <w:szCs w:val="21"/>
        </w:rPr>
        <w:t>不合格品的管理</w:t>
      </w:r>
      <w:bookmarkEnd w:id="295"/>
    </w:p>
    <w:p>
      <w:pPr>
        <w:ind w:firstLine="420" w:firstLineChars="200"/>
        <w:rPr>
          <w:rFonts w:asciiTheme="minorEastAsia" w:hAnsiTheme="minorEastAsia"/>
          <w:szCs w:val="21"/>
        </w:rPr>
      </w:pPr>
      <w:bookmarkStart w:id="296" w:name="_Toc79045350"/>
      <w:r>
        <w:rPr>
          <w:rFonts w:hint="eastAsia" w:asciiTheme="minorEastAsia" w:hAnsiTheme="minorEastAsia"/>
          <w:szCs w:val="21"/>
        </w:rPr>
        <w:t>执行不合格品管理制度，包括生产过程中发现的原辅料、中间产品、成品中不合格品的管理要求和处置措施。</w:t>
      </w:r>
      <w:bookmarkEnd w:id="296"/>
    </w:p>
    <w:p>
      <w:pPr>
        <w:pStyle w:val="3"/>
        <w:snapToGrid w:val="0"/>
        <w:spacing w:before="0" w:after="0" w:line="240" w:lineRule="auto"/>
        <w:rPr>
          <w:rFonts w:ascii="黑体" w:hAnsi="黑体" w:eastAsia="黑体"/>
          <w:b w:val="0"/>
          <w:sz w:val="21"/>
          <w:szCs w:val="21"/>
        </w:rPr>
      </w:pPr>
      <w:bookmarkStart w:id="297" w:name="_Toc79064439"/>
      <w:r>
        <w:rPr>
          <w:rFonts w:ascii="黑体" w:hAnsi="黑体" w:eastAsia="黑体"/>
          <w:b w:val="0"/>
          <w:bCs w:val="0"/>
          <w:sz w:val="21"/>
          <w:szCs w:val="21"/>
        </w:rPr>
        <w:t>9</w:t>
      </w:r>
      <w:r>
        <w:rPr>
          <w:rFonts w:hint="eastAsia" w:ascii="黑体" w:hAnsi="黑体" w:eastAsia="黑体"/>
          <w:b w:val="0"/>
          <w:bCs w:val="0"/>
          <w:sz w:val="21"/>
          <w:szCs w:val="21"/>
        </w:rPr>
        <w:t>.1</w:t>
      </w:r>
      <w:r>
        <w:rPr>
          <w:rFonts w:ascii="黑体" w:hAnsi="黑体" w:eastAsia="黑体"/>
          <w:b w:val="0"/>
          <w:bCs w:val="0"/>
          <w:sz w:val="21"/>
          <w:szCs w:val="21"/>
        </w:rPr>
        <w:t>0</w:t>
      </w:r>
      <w:r>
        <w:rPr>
          <w:rFonts w:hint="eastAsia" w:ascii="黑体" w:hAnsi="黑体" w:eastAsia="黑体"/>
          <w:b w:val="0"/>
          <w:bCs w:val="0"/>
          <w:sz w:val="21"/>
          <w:szCs w:val="21"/>
        </w:rPr>
        <w:t>质量风险管理</w:t>
      </w:r>
      <w:bookmarkEnd w:id="297"/>
    </w:p>
    <w:p>
      <w:pPr>
        <w:ind w:firstLine="420" w:firstLineChars="200"/>
        <w:rPr>
          <w:rFonts w:asciiTheme="minorEastAsia" w:hAnsiTheme="minorEastAsia"/>
          <w:szCs w:val="21"/>
        </w:rPr>
      </w:pPr>
      <w:bookmarkStart w:id="298" w:name="_Toc79045352"/>
      <w:bookmarkStart w:id="299" w:name="_Toc78966258"/>
      <w:r>
        <w:rPr>
          <w:rFonts w:ascii="黑体" w:hAnsi="黑体" w:eastAsia="黑体"/>
          <w:szCs w:val="21"/>
        </w:rPr>
        <w:t>9</w:t>
      </w:r>
      <w:r>
        <w:rPr>
          <w:rFonts w:hint="eastAsia" w:asciiTheme="minorEastAsia" w:hAnsiTheme="minorEastAsia"/>
          <w:szCs w:val="21"/>
        </w:rPr>
        <w:t>.</w:t>
      </w:r>
      <w:r>
        <w:rPr>
          <w:rFonts w:ascii="黑体" w:hAnsi="黑体" w:eastAsia="黑体"/>
          <w:szCs w:val="21"/>
        </w:rPr>
        <w:t>10</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质量风险管理是在整个产品生命周期中采用前瞻或回顾的方式，对质量风险进行评估、控制、回顾的过程。企业可应用危害分析及失败模式效果分析等工具实施风险评估，建立包括产品质量控制计划、变更计划、验证计划等风险防控措施。通过数据分析及质量回顾等方式制定定期的质量改进计划。</w:t>
      </w:r>
      <w:bookmarkEnd w:id="298"/>
      <w:bookmarkEnd w:id="299"/>
    </w:p>
    <w:p>
      <w:pPr>
        <w:ind w:firstLine="420" w:firstLineChars="200"/>
        <w:rPr>
          <w:rFonts w:asciiTheme="minorEastAsia" w:hAnsiTheme="minorEastAsia"/>
          <w:szCs w:val="21"/>
        </w:rPr>
      </w:pPr>
      <w:bookmarkStart w:id="300" w:name="_Toc79045353"/>
      <w:bookmarkStart w:id="301" w:name="_Toc78966259"/>
      <w:r>
        <w:rPr>
          <w:rFonts w:ascii="黑体" w:hAnsi="黑体" w:eastAsia="黑体"/>
          <w:szCs w:val="21"/>
        </w:rPr>
        <w:t>9</w:t>
      </w:r>
      <w:r>
        <w:rPr>
          <w:rFonts w:hint="eastAsia" w:asciiTheme="minorEastAsia" w:hAnsiTheme="minorEastAsia"/>
          <w:szCs w:val="21"/>
        </w:rPr>
        <w:t>.</w:t>
      </w:r>
      <w:r>
        <w:rPr>
          <w:rFonts w:ascii="黑体" w:hAnsi="黑体" w:eastAsia="黑体"/>
          <w:szCs w:val="21"/>
        </w:rPr>
        <w:t>10</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企业应在整个产品生产周期内采用前瞻或回顾的方式实施产品质量风险管理。通常包括在以下方面但不限于以下方面：</w:t>
      </w:r>
      <w:bookmarkEnd w:id="300"/>
      <w:bookmarkEnd w:id="301"/>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产品研发过程中的质量风险管理。</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物料风险（含供应商选择、存储条件等）。</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厂房设施、设备的质量风险管理。</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 生产过程中的质量风险管理。</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 实验室控制和稳定性研究（数据可靠性、有效期或复验期的制定）。</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 产品包装设计的风险管理（包装完整性、标签防差错性、外包装的运输功能性等）。</w:t>
      </w:r>
    </w:p>
    <w:p>
      <w:pPr>
        <w:ind w:left="420" w:leftChars="200"/>
        <w:jc w:val="left"/>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 质量保证方面的风险评估（变更、偏差的影响；验证的深度和广度；自检的频率等）。</w:t>
      </w:r>
    </w:p>
    <w:p>
      <w:pPr>
        <w:ind w:left="420" w:leftChars="200"/>
        <w:jc w:val="left"/>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10</w:t>
      </w:r>
      <w:r>
        <w:rPr>
          <w:rFonts w:hint="eastAsia" w:asciiTheme="minorEastAsia" w:hAnsiTheme="minorEastAsia"/>
          <w:szCs w:val="21"/>
        </w:rPr>
        <w:t>.</w:t>
      </w:r>
      <w:r>
        <w:rPr>
          <w:rFonts w:ascii="黑体" w:hAnsi="黑体" w:eastAsia="黑体"/>
          <w:szCs w:val="21"/>
        </w:rPr>
        <w:t>2</w:t>
      </w:r>
      <w:r>
        <w:rPr>
          <w:rFonts w:hint="eastAsia" w:asciiTheme="minorEastAsia" w:hAnsiTheme="minorEastAsia"/>
          <w:szCs w:val="21"/>
        </w:rPr>
        <w:t>.</w:t>
      </w:r>
      <w:r>
        <w:rPr>
          <w:rFonts w:ascii="黑体" w:hAnsi="黑体" w:eastAsia="黑体"/>
          <w:szCs w:val="21"/>
        </w:rPr>
        <w:t>1</w:t>
      </w:r>
      <w:r>
        <w:rPr>
          <w:rFonts w:hint="eastAsia" w:asciiTheme="minorEastAsia" w:hAnsiTheme="minorEastAsia"/>
          <w:szCs w:val="21"/>
        </w:rPr>
        <w:t>企业应定期收集物料及产品的质量数据并加以评估，识别潜在的质量风险，</w:t>
      </w:r>
    </w:p>
    <w:p>
      <w:pPr>
        <w:jc w:val="left"/>
        <w:rPr>
          <w:rFonts w:asciiTheme="minorEastAsia" w:hAnsiTheme="minorEastAsia"/>
          <w:szCs w:val="21"/>
        </w:rPr>
      </w:pPr>
      <w:r>
        <w:rPr>
          <w:rFonts w:hint="eastAsia" w:asciiTheme="minorEastAsia" w:hAnsiTheme="minorEastAsia"/>
          <w:szCs w:val="21"/>
        </w:rPr>
        <w:t>必要时调整检验频率。</w:t>
      </w:r>
      <w:r>
        <w:rPr>
          <w:rFonts w:asciiTheme="minorEastAsia" w:hAnsiTheme="minorEastAsia"/>
          <w:szCs w:val="21"/>
        </w:rPr>
        <w:t xml:space="preserve"> </w:t>
      </w:r>
    </w:p>
    <w:p>
      <w:pPr>
        <w:ind w:firstLine="420" w:firstLineChars="200"/>
        <w:rPr>
          <w:rFonts w:asciiTheme="minorEastAsia" w:hAnsiTheme="minorEastAsia"/>
          <w:bCs/>
          <w:szCs w:val="21"/>
        </w:rPr>
      </w:pPr>
      <w:r>
        <w:rPr>
          <w:rFonts w:ascii="黑体" w:hAnsi="黑体" w:eastAsia="黑体"/>
          <w:bCs/>
          <w:szCs w:val="21"/>
        </w:rPr>
        <w:t>9</w:t>
      </w:r>
      <w:r>
        <w:rPr>
          <w:rFonts w:hint="eastAsia" w:asciiTheme="minorEastAsia" w:hAnsiTheme="minorEastAsia"/>
          <w:bCs/>
          <w:szCs w:val="21"/>
        </w:rPr>
        <w:t>.</w:t>
      </w:r>
      <w:r>
        <w:rPr>
          <w:rFonts w:ascii="黑体" w:hAnsi="黑体" w:eastAsia="黑体"/>
          <w:bCs/>
          <w:szCs w:val="21"/>
        </w:rPr>
        <w:t>10</w:t>
      </w:r>
      <w:r>
        <w:rPr>
          <w:rFonts w:hint="eastAsia" w:asciiTheme="minorEastAsia" w:hAnsiTheme="minorEastAsia"/>
          <w:bCs/>
          <w:szCs w:val="21"/>
        </w:rPr>
        <w:t>.</w:t>
      </w:r>
      <w:r>
        <w:rPr>
          <w:rFonts w:ascii="黑体" w:hAnsi="黑体" w:eastAsia="黑体"/>
          <w:bCs/>
          <w:szCs w:val="21"/>
        </w:rPr>
        <w:t>2</w:t>
      </w:r>
      <w:r>
        <w:rPr>
          <w:rFonts w:hint="eastAsia" w:asciiTheme="minorEastAsia" w:hAnsiTheme="minorEastAsia"/>
          <w:bCs/>
          <w:szCs w:val="21"/>
        </w:rPr>
        <w:t>.</w:t>
      </w:r>
      <w:r>
        <w:rPr>
          <w:rFonts w:ascii="黑体" w:hAnsi="黑体" w:eastAsia="黑体"/>
          <w:bCs/>
          <w:szCs w:val="21"/>
        </w:rPr>
        <w:t>2</w:t>
      </w:r>
      <w:r>
        <w:rPr>
          <w:rFonts w:hint="eastAsia" w:asciiTheme="minorEastAsia" w:hAnsiTheme="minorEastAsia"/>
          <w:bCs/>
          <w:szCs w:val="21"/>
        </w:rPr>
        <w:t xml:space="preserve"> 对于需紧急放行的中间产品，可根据过往的质量数据和经验放行，如发现异常，须跟进处理。</w:t>
      </w:r>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10</w:t>
      </w:r>
      <w:r>
        <w:rPr>
          <w:rFonts w:hint="eastAsia" w:asciiTheme="minorEastAsia" w:hAnsiTheme="minorEastAsia"/>
          <w:szCs w:val="21"/>
        </w:rPr>
        <w:t>.</w:t>
      </w:r>
      <w:r>
        <w:rPr>
          <w:rFonts w:ascii="黑体" w:hAnsi="黑体" w:eastAsia="黑体"/>
          <w:szCs w:val="21"/>
        </w:rPr>
        <w:t>2</w:t>
      </w:r>
      <w:r>
        <w:rPr>
          <w:rFonts w:hint="eastAsia" w:asciiTheme="minorEastAsia" w:hAnsiTheme="minorEastAsia"/>
          <w:szCs w:val="21"/>
        </w:rPr>
        <w:t>.</w:t>
      </w:r>
      <w:r>
        <w:rPr>
          <w:rFonts w:ascii="黑体" w:hAnsi="黑体" w:eastAsia="黑体"/>
          <w:szCs w:val="21"/>
        </w:rPr>
        <w:t>3</w:t>
      </w:r>
      <w:r>
        <w:rPr>
          <w:rFonts w:hint="eastAsia" w:asciiTheme="minorEastAsia" w:hAnsiTheme="minorEastAsia"/>
          <w:szCs w:val="21"/>
        </w:rPr>
        <w:t xml:space="preserve"> 应对造成放行异常情况的原因进行分析，并有相应的跟进措施，以避免或减少放行异常情况的出现。</w:t>
      </w:r>
      <w:bookmarkStart w:id="302" w:name="_Toc79045354"/>
      <w:bookmarkStart w:id="303" w:name="_Toc78966260"/>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10</w:t>
      </w:r>
      <w:r>
        <w:rPr>
          <w:rFonts w:hint="eastAsia" w:asciiTheme="minorEastAsia" w:hAnsiTheme="minorEastAsia"/>
          <w:szCs w:val="21"/>
        </w:rPr>
        <w:t>.</w:t>
      </w:r>
      <w:r>
        <w:rPr>
          <w:rFonts w:ascii="黑体" w:hAnsi="黑体" w:eastAsia="黑体"/>
          <w:szCs w:val="21"/>
        </w:rPr>
        <w:t>3</w:t>
      </w:r>
      <w:r>
        <w:rPr>
          <w:rFonts w:hint="eastAsia" w:asciiTheme="minorEastAsia" w:hAnsiTheme="minorEastAsia"/>
          <w:szCs w:val="21"/>
        </w:rPr>
        <w:t>检验的过程应予以记录，物料及产品的检验原始记录应与相关的检验仪器设备、对照品的使用记录相关联。</w:t>
      </w:r>
      <w:bookmarkEnd w:id="302"/>
      <w:bookmarkEnd w:id="303"/>
    </w:p>
    <w:p>
      <w:pPr>
        <w:pStyle w:val="3"/>
        <w:spacing w:before="0" w:after="0" w:line="240" w:lineRule="auto"/>
        <w:rPr>
          <w:rFonts w:ascii="黑体" w:hAnsi="黑体" w:eastAsia="黑体"/>
          <w:szCs w:val="21"/>
        </w:rPr>
      </w:pPr>
      <w:bookmarkStart w:id="304" w:name="_Toc79064440"/>
      <w:r>
        <w:rPr>
          <w:rFonts w:ascii="黑体" w:hAnsi="黑体" w:eastAsia="黑体"/>
          <w:b w:val="0"/>
          <w:sz w:val="21"/>
          <w:szCs w:val="21"/>
        </w:rPr>
        <w:t>9</w:t>
      </w:r>
      <w:r>
        <w:rPr>
          <w:rFonts w:hint="eastAsia" w:ascii="黑体" w:hAnsi="黑体" w:eastAsia="黑体"/>
          <w:b w:val="0"/>
          <w:sz w:val="21"/>
          <w:szCs w:val="21"/>
        </w:rPr>
        <w:t>.1</w:t>
      </w:r>
      <w:r>
        <w:rPr>
          <w:rFonts w:ascii="黑体" w:hAnsi="黑体" w:eastAsia="黑体"/>
          <w:b w:val="0"/>
          <w:sz w:val="21"/>
          <w:szCs w:val="21"/>
        </w:rPr>
        <w:t>1</w:t>
      </w:r>
      <w:r>
        <w:rPr>
          <w:rFonts w:hint="eastAsia" w:ascii="黑体" w:hAnsi="黑体" w:eastAsia="黑体"/>
          <w:b w:val="0"/>
          <w:sz w:val="21"/>
          <w:szCs w:val="21"/>
        </w:rPr>
        <w:t>偏差管理</w:t>
      </w:r>
      <w:bookmarkEnd w:id="304"/>
      <w:bookmarkStart w:id="305" w:name="_Toc79045356"/>
      <w:bookmarkStart w:id="306" w:name="_Toc78966262"/>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偏差是指任何偏离生产工艺、质量标准、检验方法、操作规程等已批准的程序（指导文件）或标准的情况。企业应当确保所有人员正确执行生产工艺、质量标准、检验方法和操作规程，防止偏差的产生。</w:t>
      </w:r>
      <w:bookmarkEnd w:id="305"/>
      <w:bookmarkEnd w:id="306"/>
      <w:bookmarkStart w:id="307" w:name="_Toc79045357"/>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偏差的处理</w:t>
      </w:r>
      <w:bookmarkEnd w:id="307"/>
      <w:r>
        <w:rPr>
          <w:rFonts w:hint="eastAsia" w:asciiTheme="minorEastAsia" w:hAnsiTheme="minorEastAsia"/>
          <w:szCs w:val="21"/>
        </w:rPr>
        <w:t>　</w:t>
      </w:r>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企业应当建立偏差处理的流程文件，规定偏差的报告、记录、调查、处理以及所采取的纠正措施，并有相应的记录。</w:t>
      </w:r>
    </w:p>
    <w:p>
      <w:pPr>
        <w:ind w:firstLine="420" w:firstLineChars="200"/>
        <w:rPr>
          <w:rFonts w:asciiTheme="minorEastAsia" w:hAnsiTheme="minorEastAsia"/>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任何偏差都应当评估其对产品质量的潜在影响，在产品放行前完成其评估及处理。企业可以根据偏差的性质、范围、对产品质量潜在影响的程度将偏差分类（如重大、次要偏差），对重大偏差的评估还应当考虑是否需要对产品进行额外的检验以及对产品保质期的影响，必要时，应当对涉及重大偏差的产品进行稳定性考察。</w:t>
      </w:r>
    </w:p>
    <w:p>
      <w:pPr>
        <w:ind w:firstLine="420" w:firstLineChars="200"/>
        <w:rPr>
          <w:rFonts w:ascii="黑体" w:hAnsi="黑体" w:eastAsia="黑体"/>
          <w:szCs w:val="21"/>
        </w:rPr>
      </w:pPr>
      <w:r>
        <w:rPr>
          <w:rFonts w:ascii="黑体" w:hAnsi="黑体" w:eastAsia="黑体"/>
          <w:szCs w:val="21"/>
        </w:rPr>
        <w:t>9</w:t>
      </w:r>
      <w:r>
        <w:rPr>
          <w:rFonts w:hint="eastAsia" w:asciiTheme="minorEastAsia" w:hAnsiTheme="minorEastAsia"/>
          <w:szCs w:val="21"/>
        </w:rPr>
        <w:t>.</w:t>
      </w: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任何偏离生产工艺、物料平衡限度、质量标准、检验方法、操作规程等的情况均应当有记录，并立即报告主管人员及质量管理部门，应当有清楚的说明，重大偏差应当由质量管理部门会同其他部门进行彻底调查，并有调查报告。偏差调查报告应当由质量管理部门的指定人员审核并签字。企业应根据产生偏差的根本原因采取纠正和预防措施，防止类似偏差再发生。</w:t>
      </w:r>
    </w:p>
    <w:p>
      <w:pPr>
        <w:ind w:firstLine="420" w:firstLineChars="200"/>
        <w:rPr>
          <w:rFonts w:asciiTheme="minorEastAsia" w:hAnsiTheme="minorEastAsia"/>
          <w:szCs w:val="21"/>
        </w:rPr>
      </w:pPr>
      <w:r>
        <w:rPr>
          <w:rFonts w:ascii="黑体" w:hAnsi="黑体" w:eastAsia="黑体"/>
          <w:szCs w:val="21"/>
        </w:rPr>
        <w:t>9</w:t>
      </w:r>
      <w:r>
        <w:rPr>
          <w:rFonts w:asciiTheme="minorEastAsia" w:hAnsiTheme="minorEastAsia"/>
          <w:szCs w:val="21"/>
        </w:rPr>
        <w:t>.</w:t>
      </w:r>
      <w:r>
        <w:rPr>
          <w:rFonts w:ascii="黑体" w:hAnsi="黑体" w:eastAsia="黑体"/>
          <w:szCs w:val="21"/>
        </w:rPr>
        <w:t>11</w:t>
      </w:r>
      <w:r>
        <w:rPr>
          <w:rFonts w:hint="eastAsia" w:asciiTheme="minorEastAsia" w:hAnsiTheme="minorEastAsia"/>
          <w:szCs w:val="21"/>
        </w:rPr>
        <w:t>.</w:t>
      </w:r>
      <w:r>
        <w:rPr>
          <w:rFonts w:ascii="黑体" w:hAnsi="黑体" w:eastAsia="黑体"/>
          <w:szCs w:val="21"/>
        </w:rPr>
        <w:t>2</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质量管理部门应根据风险评估的结果确认偏差的分类，保存偏差调查、处理的文件和记录。企业应明确规定偏差调查、处理的文件和记录保存的职责、方式和保存期限。偏差调查、处理文件（包括管理程序、记录表格和趋势分析报告）的保存时限应遵循企业文件管理的规定，一般应不短于相关产品的生命周期</w:t>
      </w:r>
      <w:r>
        <w:rPr>
          <w:rFonts w:hint="eastAsia" w:asciiTheme="minorEastAsia" w:hAnsiTheme="minorEastAsia"/>
          <w:bCs/>
          <w:szCs w:val="21"/>
        </w:rPr>
        <w:t>。</w:t>
      </w:r>
      <w:r>
        <w:rPr>
          <w:rFonts w:hint="eastAsia" w:asciiTheme="minorEastAsia" w:hAnsiTheme="minorEastAsia"/>
          <w:szCs w:val="21"/>
        </w:rPr>
        <w:t>具体偏差的调查、处理记录的保存时限应至少与相关批记录保存时限相当，当一个偏差与多个批次（甚至多个产品）相关时，其保存时限应综合各批次/产品的生产日期和保质期取最长的情况。</w:t>
      </w:r>
    </w:p>
    <w:p>
      <w:pPr>
        <w:ind w:firstLine="420" w:firstLineChars="200"/>
        <w:rPr>
          <w:rFonts w:asciiTheme="minorEastAsia" w:hAnsiTheme="minorEastAsia"/>
          <w:szCs w:val="21"/>
        </w:rPr>
      </w:pPr>
      <w:r>
        <w:rPr>
          <w:rFonts w:ascii="黑体" w:hAnsi="黑体" w:eastAsia="黑体"/>
          <w:szCs w:val="21"/>
        </w:rPr>
        <w:t>9</w:t>
      </w:r>
      <w:r>
        <w:rPr>
          <w:rFonts w:asciiTheme="minorEastAsia" w:hAnsiTheme="minorEastAsia"/>
          <w:szCs w:val="21"/>
        </w:rPr>
        <w:t>.</w:t>
      </w:r>
      <w:r>
        <w:rPr>
          <w:rFonts w:ascii="黑体" w:hAnsi="黑体" w:eastAsia="黑体"/>
          <w:szCs w:val="21"/>
        </w:rPr>
        <w:t>11</w:t>
      </w:r>
      <w:r>
        <w:rPr>
          <w:rFonts w:hint="eastAsia" w:asciiTheme="minorEastAsia" w:hAnsiTheme="minorEastAsia"/>
          <w:szCs w:val="21"/>
        </w:rPr>
        <w:t>.</w:t>
      </w:r>
      <w:r>
        <w:rPr>
          <w:rFonts w:ascii="黑体" w:hAnsi="黑体" w:eastAsia="黑体"/>
          <w:szCs w:val="21"/>
        </w:rPr>
        <w:t>2</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检验结果超标</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）实验室应当建立检验结果超标调查的操作规程。任何检验结果超标都必须按照操作规程进行完整的调查，并有相应的记录。</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）如在检验过程中发现异常，检验人员应立即停止检验，这属于实验室偏差，不应继续检验产生实验结果。此时应在原始记录说明原因，注明已记录的内容无效。</w:t>
      </w:r>
    </w:p>
    <w:p>
      <w:pPr>
        <w:pStyle w:val="3"/>
        <w:snapToGrid w:val="0"/>
        <w:spacing w:before="0" w:after="0" w:line="240" w:lineRule="auto"/>
        <w:rPr>
          <w:rFonts w:ascii="黑体" w:hAnsi="黑体" w:eastAsia="黑体"/>
          <w:b w:val="0"/>
          <w:sz w:val="21"/>
          <w:szCs w:val="21"/>
        </w:rPr>
      </w:pPr>
      <w:bookmarkStart w:id="308" w:name="_Toc79064441"/>
      <w:r>
        <w:rPr>
          <w:rFonts w:ascii="黑体" w:hAnsi="黑体" w:eastAsia="黑体"/>
          <w:b w:val="0"/>
          <w:sz w:val="21"/>
          <w:szCs w:val="21"/>
        </w:rPr>
        <w:t>9</w:t>
      </w:r>
      <w:r>
        <w:rPr>
          <w:rFonts w:hint="eastAsia" w:ascii="黑体" w:hAnsi="黑体" w:eastAsia="黑体"/>
          <w:b w:val="0"/>
          <w:sz w:val="21"/>
          <w:szCs w:val="21"/>
        </w:rPr>
        <w:t>.1</w:t>
      </w:r>
      <w:r>
        <w:rPr>
          <w:rFonts w:ascii="黑体" w:hAnsi="黑体" w:eastAsia="黑体"/>
          <w:b w:val="0"/>
          <w:sz w:val="21"/>
          <w:szCs w:val="21"/>
        </w:rPr>
        <w:t>2</w:t>
      </w:r>
      <w:r>
        <w:rPr>
          <w:rFonts w:hint="eastAsia" w:ascii="黑体" w:hAnsi="黑体" w:eastAsia="黑体"/>
          <w:b w:val="0"/>
          <w:sz w:val="21"/>
          <w:szCs w:val="21"/>
        </w:rPr>
        <w:t xml:space="preserve"> 纠正和预防措施</w:t>
      </w:r>
      <w:bookmarkEnd w:id="308"/>
    </w:p>
    <w:p>
      <w:pPr>
        <w:ind w:firstLine="420" w:firstLineChars="200"/>
        <w:rPr>
          <w:rFonts w:asciiTheme="minorEastAsia" w:hAnsiTheme="minorEastAsia"/>
          <w:szCs w:val="21"/>
        </w:rPr>
      </w:pPr>
      <w:r>
        <w:rPr>
          <w:rFonts w:hint="eastAsia" w:asciiTheme="minorEastAsia" w:hAnsiTheme="minorEastAsia"/>
          <w:szCs w:val="21"/>
        </w:rPr>
        <w:t>建议企业建立纠正措施和预防措施系统，对投诉、召回、偏差、自查、外部检查、工艺性能等进行回顾调查并采取纠正和预防措施。实施纠正和预防措施应当有文件记录，并由质量管理部门保存。</w:t>
      </w:r>
    </w:p>
    <w:p>
      <w:pPr>
        <w:pStyle w:val="3"/>
        <w:snapToGrid w:val="0"/>
        <w:spacing w:before="0" w:after="0" w:line="240" w:lineRule="auto"/>
        <w:rPr>
          <w:rFonts w:ascii="黑体" w:hAnsi="黑体" w:eastAsia="黑体"/>
          <w:b w:val="0"/>
          <w:sz w:val="21"/>
          <w:szCs w:val="21"/>
        </w:rPr>
      </w:pPr>
      <w:bookmarkStart w:id="309" w:name="_Toc79064442"/>
      <w:r>
        <w:rPr>
          <w:rFonts w:ascii="黑体" w:hAnsi="黑体" w:eastAsia="黑体"/>
          <w:b w:val="0"/>
          <w:sz w:val="21"/>
          <w:szCs w:val="21"/>
        </w:rPr>
        <w:t>9</w:t>
      </w:r>
      <w:r>
        <w:rPr>
          <w:rFonts w:hint="eastAsia" w:ascii="黑体" w:hAnsi="黑体" w:eastAsia="黑体"/>
          <w:b w:val="0"/>
          <w:sz w:val="21"/>
          <w:szCs w:val="21"/>
        </w:rPr>
        <w:t>.</w:t>
      </w:r>
      <w:r>
        <w:rPr>
          <w:rFonts w:ascii="黑体" w:hAnsi="黑体" w:eastAsia="黑体"/>
          <w:b w:val="0"/>
          <w:sz w:val="21"/>
          <w:szCs w:val="21"/>
        </w:rPr>
        <w:t>13</w:t>
      </w:r>
      <w:r>
        <w:rPr>
          <w:rFonts w:hint="eastAsia" w:ascii="黑体" w:hAnsi="黑体" w:eastAsia="黑体"/>
          <w:b w:val="0"/>
          <w:sz w:val="21"/>
          <w:szCs w:val="21"/>
        </w:rPr>
        <w:t>客户投诉</w:t>
      </w:r>
      <w:bookmarkEnd w:id="309"/>
    </w:p>
    <w:p>
      <w:pPr>
        <w:ind w:firstLine="420" w:firstLineChars="200"/>
        <w:rPr>
          <w:rFonts w:asciiTheme="minorEastAsia" w:hAnsiTheme="minorEastAsia"/>
          <w:szCs w:val="21"/>
        </w:rPr>
      </w:pPr>
      <w:bookmarkStart w:id="310" w:name="_Toc79045360"/>
      <w:bookmarkStart w:id="311" w:name="_Toc78966266"/>
      <w:r>
        <w:rPr>
          <w:rFonts w:ascii="黑体" w:hAnsi="黑体" w:eastAsia="黑体"/>
          <w:szCs w:val="21"/>
        </w:rPr>
        <w:t>9</w:t>
      </w:r>
      <w:r>
        <w:rPr>
          <w:rFonts w:hint="eastAsia" w:asciiTheme="minorEastAsia" w:hAnsiTheme="minorEastAsia"/>
          <w:szCs w:val="21"/>
        </w:rPr>
        <w:t>.</w:t>
      </w:r>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建立客户投诉管理制度</w:t>
      </w:r>
      <w:bookmarkEnd w:id="310"/>
      <w:bookmarkEnd w:id="311"/>
    </w:p>
    <w:p>
      <w:pPr>
        <w:ind w:firstLine="420" w:firstLineChars="200"/>
        <w:rPr>
          <w:rFonts w:asciiTheme="minorEastAsia" w:hAnsiTheme="minorEastAsia"/>
          <w:szCs w:val="21"/>
        </w:rPr>
      </w:pPr>
      <w:r>
        <w:rPr>
          <w:rFonts w:hint="eastAsia" w:asciiTheme="minorEastAsia" w:hAnsiTheme="minorEastAsia"/>
          <w:szCs w:val="21"/>
        </w:rPr>
        <w:t>企业应建立客户投诉管理制度，以及时地接收并登记投诉信息，对投诉进行分类，并根据投诉的分类开展调查与处理。</w:t>
      </w:r>
    </w:p>
    <w:p>
      <w:pPr>
        <w:ind w:firstLine="420" w:firstLineChars="200"/>
        <w:rPr>
          <w:rFonts w:asciiTheme="minorEastAsia" w:hAnsiTheme="minorEastAsia"/>
          <w:szCs w:val="21"/>
        </w:rPr>
      </w:pPr>
      <w:bookmarkStart w:id="312" w:name="_Toc78966267"/>
      <w:bookmarkStart w:id="313" w:name="_Toc79045361"/>
      <w:r>
        <w:rPr>
          <w:rFonts w:ascii="黑体" w:hAnsi="黑体" w:eastAsia="黑体"/>
          <w:szCs w:val="21"/>
        </w:rPr>
        <w:t>9</w:t>
      </w:r>
      <w:r>
        <w:rPr>
          <w:rFonts w:hint="eastAsia" w:asciiTheme="minorEastAsia" w:hAnsiTheme="minorEastAsia"/>
          <w:szCs w:val="21"/>
        </w:rPr>
        <w:t>.</w:t>
      </w:r>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投诉的调查与处理</w:t>
      </w:r>
      <w:bookmarkEnd w:id="312"/>
      <w:bookmarkEnd w:id="313"/>
    </w:p>
    <w:p>
      <w:pPr>
        <w:ind w:firstLine="420" w:firstLineChars="200"/>
        <w:rPr>
          <w:rFonts w:asciiTheme="minorEastAsia" w:hAnsiTheme="minorEastAsia"/>
          <w:szCs w:val="21"/>
        </w:rPr>
      </w:pPr>
      <w:r>
        <w:rPr>
          <w:rFonts w:hint="eastAsia" w:asciiTheme="minorEastAsia" w:hAnsiTheme="minorEastAsia"/>
          <w:szCs w:val="21"/>
        </w:rPr>
        <w:t>所有的投诉都应该进行登记。对于与质量相关的投诉，质量管理部门应组织相关人员调查，以便发现产品潜在的质量缺陷。针对投诉的调查范围应该覆盖该投诉的根本原因或可能的根本原因以及可能影响的所有批次。必要时可进行额外的检验或实验研究，以确认其影响范围和程度。针对调查出来的根本原因（或可能的根本原因），应采取相应的纠正与预防性措施以清除根源。偏差的处理还应当检查受到投诉的批次，或者受到影响的其它批次产品，按实际库存情况，根据调查结果确定库存产品的后续处理。必要时召回相关的产品，以保证公众的健康。企业应当定期回顾分析投诉记录，以便发现需要警觉、重复出现以及可能需要从市场召回产品的问题，并采取相应措施。</w:t>
      </w:r>
    </w:p>
    <w:p>
      <w:pPr>
        <w:pStyle w:val="3"/>
        <w:snapToGrid w:val="0"/>
        <w:spacing w:before="0" w:after="0" w:line="240" w:lineRule="auto"/>
        <w:rPr>
          <w:rFonts w:ascii="黑体" w:hAnsi="黑体" w:eastAsia="黑体"/>
          <w:b w:val="0"/>
          <w:sz w:val="21"/>
          <w:szCs w:val="21"/>
        </w:rPr>
      </w:pPr>
      <w:bookmarkStart w:id="314" w:name="_Toc79064443"/>
      <w:r>
        <w:rPr>
          <w:rFonts w:hint="eastAsia" w:ascii="黑体" w:hAnsi="黑体" w:eastAsia="黑体"/>
          <w:b w:val="0"/>
          <w:sz w:val="21"/>
          <w:szCs w:val="21"/>
        </w:rPr>
        <w:t>9</w:t>
      </w:r>
      <w:r>
        <w:rPr>
          <w:rFonts w:ascii="黑体" w:hAnsi="黑体" w:eastAsia="黑体"/>
          <w:b w:val="0"/>
          <w:sz w:val="21"/>
          <w:szCs w:val="21"/>
        </w:rPr>
        <w:t>.14</w:t>
      </w:r>
      <w:r>
        <w:rPr>
          <w:rFonts w:hint="eastAsia" w:ascii="黑体" w:hAnsi="黑体" w:eastAsia="黑体"/>
          <w:b w:val="0"/>
          <w:sz w:val="21"/>
          <w:szCs w:val="21"/>
        </w:rPr>
        <w:t>食品安全事故处置</w:t>
      </w:r>
      <w:bookmarkEnd w:id="314"/>
    </w:p>
    <w:p>
      <w:pPr>
        <w:ind w:firstLine="420" w:firstLineChars="200"/>
        <w:rPr>
          <w:rFonts w:asciiTheme="minorEastAsia" w:hAnsiTheme="minorEastAsia"/>
          <w:szCs w:val="21"/>
        </w:rPr>
      </w:pPr>
      <w:bookmarkStart w:id="315" w:name="_Toc79045363"/>
      <w:bookmarkStart w:id="316" w:name="_Toc78966269"/>
      <w:r>
        <w:rPr>
          <w:rFonts w:ascii="黑体" w:hAnsi="黑体" w:eastAsia="黑体"/>
          <w:szCs w:val="21"/>
        </w:rPr>
        <w:t>9</w:t>
      </w:r>
      <w:r>
        <w:rPr>
          <w:rFonts w:asciiTheme="minorEastAsia" w:hAnsiTheme="minorEastAsia"/>
          <w:szCs w:val="21"/>
        </w:rPr>
        <w:t>.</w:t>
      </w:r>
      <w:r>
        <w:rPr>
          <w:rFonts w:ascii="黑体" w:hAnsi="黑体" w:eastAsia="黑体"/>
          <w:szCs w:val="21"/>
        </w:rPr>
        <w:t>14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制定保健食品安全事故处置预案。</w:t>
      </w:r>
      <w:bookmarkEnd w:id="315"/>
      <w:bookmarkEnd w:id="316"/>
    </w:p>
    <w:p>
      <w:pPr>
        <w:ind w:firstLine="420" w:firstLineChars="200"/>
        <w:rPr>
          <w:rFonts w:asciiTheme="minorEastAsia" w:hAnsiTheme="minorEastAsia"/>
          <w:szCs w:val="21"/>
        </w:rPr>
      </w:pPr>
      <w:bookmarkStart w:id="317" w:name="_Toc78966270"/>
      <w:bookmarkStart w:id="318" w:name="_Toc79045364"/>
      <w:r>
        <w:rPr>
          <w:rFonts w:ascii="黑体" w:hAnsi="黑体" w:eastAsia="黑体"/>
          <w:szCs w:val="21"/>
        </w:rPr>
        <w:t>9</w:t>
      </w:r>
      <w:r>
        <w:rPr>
          <w:rFonts w:asciiTheme="minorEastAsia" w:hAnsiTheme="minorEastAsia"/>
          <w:szCs w:val="21"/>
        </w:rPr>
        <w:t>.</w:t>
      </w:r>
      <w:r>
        <w:rPr>
          <w:rFonts w:ascii="黑体" w:hAnsi="黑体" w:eastAsia="黑体"/>
          <w:szCs w:val="21"/>
        </w:rPr>
        <w:t>14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定期检查与生产的保健食品相适应的质量安全防范措施，并保存相关记录（现场检查重点设施设备是否采取防尘、防爆等安全防范措施，是否在用、有效。是否定期检查与生产的保健食品相适应的防尘、防爆等安全防范措施，并保存相关记录）。</w:t>
      </w:r>
      <w:bookmarkEnd w:id="317"/>
      <w:bookmarkEnd w:id="318"/>
    </w:p>
    <w:p>
      <w:pPr>
        <w:ind w:firstLine="420" w:firstLineChars="200"/>
        <w:rPr>
          <w:rFonts w:asciiTheme="minorEastAsia" w:hAnsiTheme="minorEastAsia"/>
          <w:szCs w:val="21"/>
        </w:rPr>
      </w:pPr>
      <w:bookmarkStart w:id="319" w:name="_Toc79045365"/>
      <w:r>
        <w:rPr>
          <w:rFonts w:ascii="黑体" w:hAnsi="黑体" w:eastAsia="黑体"/>
          <w:szCs w:val="21"/>
        </w:rPr>
        <w:t>9</w:t>
      </w:r>
      <w:r>
        <w:rPr>
          <w:rFonts w:asciiTheme="minorEastAsia" w:hAnsiTheme="minorEastAsia"/>
          <w:szCs w:val="21"/>
        </w:rPr>
        <w:t>.</w:t>
      </w:r>
      <w:r>
        <w:rPr>
          <w:rFonts w:ascii="黑体" w:hAnsi="黑体" w:eastAsia="黑体"/>
          <w:szCs w:val="21"/>
        </w:rPr>
        <w:t>14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发生保健食品安全事故的，建立和保存事故处置记录</w:t>
      </w:r>
      <w:bookmarkEnd w:id="319"/>
      <w:r>
        <w:rPr>
          <w:rFonts w:hint="eastAsia" w:asciiTheme="minorEastAsia" w:hAnsiTheme="minorEastAsia"/>
          <w:szCs w:val="21"/>
        </w:rPr>
        <w:t>。</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）发生保健食品安全事故是否及时启动预案。</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）是否及时将事故发生情况、采取的控制措施等向辖区监管部门报告。</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）是否及时对库存可疑产品和相关原（辅）料等进行盘点、就地封存、抽样自检，对市场流向进行清查追溯。</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）是否积极配合相关部门做好医疗救护、现场核查、样品抽检、资料提供等，产品召回、信息公告等是否及时、符合规定要求。</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）是否建立事故处置记录，处置过程是否留有视频、图片。</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）事故处置资料是否及时整理归档、按规定时限保存。</w:t>
      </w:r>
    </w:p>
    <w:p>
      <w:pPr>
        <w:ind w:firstLine="420" w:firstLineChars="200"/>
        <w:rPr>
          <w:rFonts w:asciiTheme="minorEastAsia" w:hAnsiTheme="minorEastAsia"/>
          <w:szCs w:val="21"/>
        </w:rPr>
      </w:pPr>
      <w:bookmarkStart w:id="320" w:name="_Toc79045366"/>
      <w:r>
        <w:rPr>
          <w:rFonts w:hint="eastAsia" w:ascii="黑体" w:hAnsi="黑体" w:eastAsia="黑体"/>
          <w:szCs w:val="21"/>
        </w:rPr>
        <w:t>9</w:t>
      </w:r>
      <w:r>
        <w:rPr>
          <w:rFonts w:asciiTheme="minorEastAsia" w:hAnsiTheme="minorEastAsia"/>
          <w:szCs w:val="21"/>
        </w:rPr>
        <w:t>.</w:t>
      </w:r>
      <w:r>
        <w:rPr>
          <w:rFonts w:ascii="黑体" w:hAnsi="黑体" w:eastAsia="黑体"/>
          <w:szCs w:val="21"/>
        </w:rPr>
        <w:t>14</w:t>
      </w:r>
      <w:r>
        <w:rPr>
          <w:rFonts w:asciiTheme="minorEastAsia" w:hAnsiTheme="minorEastAsia"/>
          <w:szCs w:val="21"/>
        </w:rPr>
        <w:t>.</w:t>
      </w:r>
      <w:r>
        <w:rPr>
          <w:rFonts w:ascii="黑体" w:hAnsi="黑体" w:eastAsia="黑体"/>
          <w:szCs w:val="21"/>
        </w:rPr>
        <w:t>4</w:t>
      </w:r>
      <w:r>
        <w:rPr>
          <w:rFonts w:hint="eastAsia" w:asciiTheme="minorEastAsia" w:hAnsiTheme="minorEastAsia"/>
          <w:szCs w:val="21"/>
        </w:rPr>
        <w:t>　信息发布</w:t>
      </w:r>
      <w:bookmarkEnd w:id="320"/>
    </w:p>
    <w:p>
      <w:pPr>
        <w:ind w:firstLine="420" w:firstLineChars="200"/>
        <w:rPr>
          <w:rFonts w:asciiTheme="minorEastAsia" w:hAnsiTheme="minorEastAsia"/>
          <w:szCs w:val="21"/>
        </w:rPr>
      </w:pPr>
      <w:r>
        <w:rPr>
          <w:rFonts w:hint="eastAsia" w:asciiTheme="minorEastAsia" w:hAnsiTheme="minorEastAsia"/>
          <w:szCs w:val="21"/>
        </w:rPr>
        <w:t>生产企业发现其生产的产品存在安全隐患，可能对人体健康和生命安全造成损害的，应当向社会公布有关信息，通知销售者停止销售，告知消费者停止使用，主动召回产品，并向有关监督管理部门报告</w:t>
      </w:r>
      <w:r>
        <w:rPr>
          <w:rFonts w:hint="eastAsia" w:asciiTheme="minorEastAsia" w:hAnsiTheme="minorEastAsia"/>
          <w:bCs/>
          <w:szCs w:val="21"/>
        </w:rPr>
        <w:t>，</w:t>
      </w:r>
      <w:r>
        <w:rPr>
          <w:rFonts w:hint="eastAsia" w:asciiTheme="minorEastAsia" w:hAnsiTheme="minorEastAsia"/>
          <w:szCs w:val="21"/>
        </w:rPr>
        <w:t>销售者应当立即停止销售该产品。销售者发现其销售的产品存在安全隐患，可能对人体健康和生命安全造成损害的，应当立即停止销售该产品，通知生产企业或者供货商，并向有关监督管理部门报告。</w:t>
      </w:r>
    </w:p>
    <w:p>
      <w:pPr>
        <w:pStyle w:val="3"/>
        <w:snapToGrid w:val="0"/>
        <w:spacing w:before="0" w:after="0" w:line="240" w:lineRule="auto"/>
        <w:rPr>
          <w:rFonts w:ascii="黑体" w:hAnsi="黑体" w:eastAsia="黑体"/>
          <w:b w:val="0"/>
          <w:sz w:val="21"/>
          <w:szCs w:val="21"/>
        </w:rPr>
      </w:pPr>
      <w:bookmarkStart w:id="321" w:name="_Toc79064444"/>
      <w:r>
        <w:rPr>
          <w:rFonts w:ascii="黑体" w:hAnsi="黑体" w:eastAsia="黑体"/>
          <w:b w:val="0"/>
          <w:sz w:val="21"/>
          <w:szCs w:val="21"/>
        </w:rPr>
        <w:t>9</w:t>
      </w:r>
      <w:r>
        <w:rPr>
          <w:rFonts w:hint="eastAsia" w:ascii="黑体" w:hAnsi="黑体" w:eastAsia="黑体"/>
          <w:b w:val="0"/>
          <w:sz w:val="21"/>
          <w:szCs w:val="21"/>
        </w:rPr>
        <w:t>.1</w:t>
      </w:r>
      <w:r>
        <w:rPr>
          <w:rFonts w:ascii="黑体" w:hAnsi="黑体" w:eastAsia="黑体"/>
          <w:b w:val="0"/>
          <w:sz w:val="21"/>
          <w:szCs w:val="21"/>
        </w:rPr>
        <w:t>5</w:t>
      </w:r>
      <w:r>
        <w:rPr>
          <w:rFonts w:hint="eastAsia" w:ascii="黑体" w:hAnsi="黑体" w:eastAsia="黑体"/>
          <w:b w:val="0"/>
          <w:sz w:val="21"/>
          <w:szCs w:val="21"/>
        </w:rPr>
        <w:t>供应商的评估和批准</w:t>
      </w:r>
      <w:bookmarkEnd w:id="321"/>
    </w:p>
    <w:p>
      <w:pPr>
        <w:ind w:firstLine="420" w:firstLineChars="200"/>
        <w:rPr>
          <w:rFonts w:asciiTheme="minorEastAsia" w:hAnsiTheme="minorEastAsia"/>
          <w:szCs w:val="21"/>
        </w:rPr>
      </w:pPr>
      <w:bookmarkStart w:id="322" w:name="_Toc79045368"/>
      <w:r>
        <w:rPr>
          <w:rFonts w:ascii="黑体" w:hAnsi="黑体" w:eastAsia="黑体"/>
          <w:szCs w:val="21"/>
        </w:rPr>
        <w:t>9</w:t>
      </w:r>
      <w:r>
        <w:rPr>
          <w:rFonts w:hint="eastAsia" w:asciiTheme="minorEastAsia" w:hAnsiTheme="minorEastAsia"/>
          <w:szCs w:val="21"/>
        </w:rPr>
        <w:t>.</w:t>
      </w:r>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物料信息企业应对生产用原辅料、包装材料等进行物料分类管理</w:t>
      </w:r>
      <w:bookmarkEnd w:id="322"/>
    </w:p>
    <w:p>
      <w:pPr>
        <w:ind w:firstLine="420" w:firstLineChars="200"/>
        <w:rPr>
          <w:rFonts w:asciiTheme="minorEastAsia" w:hAnsiTheme="minorEastAsia"/>
          <w:szCs w:val="21"/>
        </w:rPr>
      </w:pPr>
      <w:r>
        <w:rPr>
          <w:rFonts w:hint="eastAsia" w:asciiTheme="minorEastAsia" w:hAnsiTheme="minorEastAsia"/>
          <w:szCs w:val="21"/>
        </w:rPr>
        <w:t>企业应根据物料的预定用途和物料类别所要求的具体管理原则，结合生产工艺的特点，制定企业内部的物料入厂检验标准。必要时应在企业入厂检验标准的基础上，结合关键物料供应商或潜在供应商的质量体系水平、工艺和产品质量特征，制定针对关键物料具体供应商的物料采购标准。企业的物料入厂检验标准和物料采购标准应至少不低于注册或备案的标准。</w:t>
      </w:r>
    </w:p>
    <w:p>
      <w:pPr>
        <w:ind w:firstLine="420" w:firstLineChars="200"/>
        <w:rPr>
          <w:rFonts w:asciiTheme="minorEastAsia" w:hAnsiTheme="minorEastAsia"/>
          <w:szCs w:val="21"/>
        </w:rPr>
      </w:pPr>
      <w:bookmarkStart w:id="323" w:name="_Toc79045369"/>
      <w:r>
        <w:rPr>
          <w:rFonts w:ascii="黑体" w:hAnsi="黑体" w:eastAsia="黑体"/>
          <w:szCs w:val="21"/>
        </w:rPr>
        <w:t>9</w:t>
      </w:r>
      <w:r>
        <w:rPr>
          <w:rFonts w:hint="eastAsia" w:asciiTheme="minorEastAsia" w:hAnsiTheme="minorEastAsia"/>
          <w:szCs w:val="21"/>
        </w:rPr>
        <w:t>.</w:t>
      </w:r>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生产所用的物料应来源于经评估确定合格的供应商</w:t>
      </w:r>
      <w:bookmarkEnd w:id="323"/>
      <w:r>
        <w:rPr>
          <w:rFonts w:hint="eastAsia" w:asciiTheme="minorEastAsia" w:hAnsiTheme="minorEastAsia"/>
          <w:szCs w:val="21"/>
        </w:rPr>
        <w:t xml:space="preserve"> </w:t>
      </w:r>
    </w:p>
    <w:p>
      <w:pPr>
        <w:ind w:firstLine="420" w:firstLineChars="200"/>
        <w:rPr>
          <w:rFonts w:asciiTheme="minorEastAsia" w:hAnsiTheme="minorEastAsia"/>
          <w:szCs w:val="21"/>
        </w:rPr>
      </w:pPr>
      <w:r>
        <w:rPr>
          <w:rFonts w:hint="eastAsia" w:asciiTheme="minorEastAsia" w:hAnsiTheme="minorEastAsia"/>
          <w:szCs w:val="21"/>
        </w:rPr>
        <w:t>质量管理部门应对所有生产用物料的供应商进行质量评估，根据评估结果，对于严重影响产品质量的物料，应会同有关部门对主要物料供应商（尤其是生产商）进行现场质量审核，并对质量审核或评估不符合要求的供应商行使否决权。</w:t>
      </w:r>
    </w:p>
    <w:p>
      <w:pPr>
        <w:ind w:firstLine="420" w:firstLineChars="200"/>
        <w:rPr>
          <w:rFonts w:asciiTheme="minorEastAsia" w:hAnsiTheme="minorEastAsia"/>
          <w:szCs w:val="21"/>
        </w:rPr>
      </w:pPr>
      <w:bookmarkStart w:id="324" w:name="_Toc79045370"/>
      <w:r>
        <w:rPr>
          <w:rFonts w:ascii="黑体" w:hAnsi="黑体" w:eastAsia="黑体"/>
          <w:szCs w:val="21"/>
        </w:rPr>
        <w:t>9</w:t>
      </w:r>
      <w:r>
        <w:rPr>
          <w:rFonts w:hint="eastAsia" w:asciiTheme="minorEastAsia" w:hAnsiTheme="minorEastAsia"/>
          <w:szCs w:val="21"/>
        </w:rPr>
        <w:t>.</w:t>
      </w:r>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供应商现场审核</w:t>
      </w:r>
      <w:bookmarkEnd w:id="324"/>
      <w:r>
        <w:rPr>
          <w:rFonts w:hint="eastAsia" w:asciiTheme="minorEastAsia" w:hAnsiTheme="minorEastAsia"/>
          <w:szCs w:val="21"/>
        </w:rPr>
        <w:t xml:space="preserve"> </w:t>
      </w:r>
    </w:p>
    <w:p>
      <w:pPr>
        <w:ind w:firstLine="420" w:firstLineChars="200"/>
        <w:rPr>
          <w:rFonts w:asciiTheme="minorEastAsia" w:hAnsiTheme="minorEastAsia"/>
          <w:szCs w:val="21"/>
        </w:rPr>
      </w:pPr>
      <w:r>
        <w:rPr>
          <w:rFonts w:hint="eastAsia" w:asciiTheme="minorEastAsia" w:hAnsiTheme="minorEastAsia"/>
          <w:szCs w:val="21"/>
        </w:rPr>
        <w:t>质量管理部门应指定专人，定期对主要物料供应商进行现场质量审核和质量评估。被指定的人员应具有相关的法规和专业知识，具有足够的质量审核和评估的实践经验。现场质量审核应制定检查表，评估供应商质量管理体系的有效性，核实供应商资质证明文件和检验报告的真实性，核实是否具备检验条件。应对其人员机构、厂房设施和设备、物料管理、生产工艺流程和生产管理、质量控制实验室的设备、仪器、文件管理等进行检查，以全面评估其质量保证体系。现场质量审核应有报告并留档。审核结果应经双方签字确认，并应及时反馈给供应商，以助于供应商进行改进和提高</w:t>
      </w:r>
    </w:p>
    <w:p>
      <w:pPr>
        <w:ind w:firstLine="420" w:firstLineChars="200"/>
        <w:rPr>
          <w:rFonts w:asciiTheme="minorEastAsia" w:hAnsiTheme="minorEastAsia"/>
          <w:szCs w:val="21"/>
        </w:rPr>
      </w:pPr>
      <w:bookmarkStart w:id="325" w:name="_Toc79045371"/>
      <w:r>
        <w:rPr>
          <w:rFonts w:ascii="黑体" w:hAnsi="黑体" w:eastAsia="黑体"/>
          <w:szCs w:val="21"/>
        </w:rPr>
        <w:t>9</w:t>
      </w:r>
      <w:r>
        <w:rPr>
          <w:rFonts w:hint="eastAsia" w:asciiTheme="minorEastAsia" w:hAnsiTheme="minorEastAsia"/>
          <w:szCs w:val="21"/>
        </w:rPr>
        <w:t>.</w:t>
      </w:r>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物料供应商评估审核</w:t>
      </w:r>
      <w:bookmarkEnd w:id="325"/>
      <w:r>
        <w:rPr>
          <w:rFonts w:hint="eastAsia" w:asciiTheme="minorEastAsia" w:hAnsiTheme="minorEastAsia"/>
          <w:szCs w:val="21"/>
        </w:rPr>
        <w:t xml:space="preserve"> </w:t>
      </w:r>
    </w:p>
    <w:p>
      <w:pPr>
        <w:ind w:firstLine="420" w:firstLineChars="200"/>
        <w:rPr>
          <w:rFonts w:asciiTheme="minorEastAsia" w:hAnsiTheme="minorEastAsia"/>
          <w:szCs w:val="21"/>
        </w:rPr>
      </w:pPr>
      <w:r>
        <w:rPr>
          <w:rFonts w:hint="eastAsia" w:asciiTheme="minorEastAsia" w:hAnsiTheme="minorEastAsia"/>
          <w:szCs w:val="21"/>
        </w:rPr>
        <w:t>应建立供应商评估确认的制度。根据物料对产品质量的影响对供应商进行分级管理，并建立供应商档案。至少包括供应商的资质证明文件、质量标准、检验报告、企业对物料样品的检验数据和报告。如进行现场质量审核和样品小批量试生产的，还应包括现场质量审核报告，以及小试产品的质量检验报告和稳定性考察报告。评估过程应与文件规定一致，并保持相应记录。</w:t>
      </w:r>
    </w:p>
    <w:p>
      <w:pPr>
        <w:ind w:firstLine="420" w:firstLineChars="200"/>
        <w:rPr>
          <w:rFonts w:asciiTheme="minorEastAsia" w:hAnsiTheme="minorEastAsia"/>
          <w:szCs w:val="21"/>
        </w:rPr>
      </w:pPr>
      <w:bookmarkStart w:id="326" w:name="_Toc79045372"/>
      <w:r>
        <w:rPr>
          <w:rFonts w:ascii="黑体" w:hAnsi="黑体" w:eastAsia="黑体"/>
          <w:szCs w:val="21"/>
        </w:rPr>
        <w:t>9</w:t>
      </w:r>
      <w:r>
        <w:rPr>
          <w:rFonts w:hint="eastAsia" w:asciiTheme="minorEastAsia" w:hAnsiTheme="minorEastAsia"/>
          <w:szCs w:val="21"/>
        </w:rPr>
        <w:t>.</w:t>
      </w:r>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质量协议</w:t>
      </w:r>
      <w:bookmarkEnd w:id="326"/>
      <w:r>
        <w:rPr>
          <w:rFonts w:hint="eastAsia" w:asciiTheme="minorEastAsia" w:hAnsiTheme="minorEastAsia"/>
          <w:szCs w:val="21"/>
        </w:rPr>
        <w:t xml:space="preserve"> </w:t>
      </w:r>
    </w:p>
    <w:p>
      <w:pPr>
        <w:ind w:firstLine="420" w:firstLineChars="200"/>
        <w:rPr>
          <w:rFonts w:asciiTheme="minorEastAsia" w:hAnsiTheme="minorEastAsia"/>
          <w:szCs w:val="21"/>
        </w:rPr>
      </w:pPr>
      <w:r>
        <w:rPr>
          <w:rFonts w:hint="eastAsia" w:asciiTheme="minorEastAsia" w:hAnsiTheme="minorEastAsia"/>
          <w:szCs w:val="21"/>
        </w:rPr>
        <w:t>物料管理部门或质量管理部门应与主要物料供应商签订质量协议，在协议中应明确双方所承担的质量责任。企业应采取措施以尽早获知与物料供应商和生产商的关键变更（例如在质量协议中规定关键变更的预先通知时间），以有效减少此类变更对企业的影响。</w:t>
      </w:r>
    </w:p>
    <w:p>
      <w:pPr>
        <w:pStyle w:val="2"/>
        <w:spacing w:before="0" w:after="0" w:line="240" w:lineRule="auto"/>
        <w:rPr>
          <w:rFonts w:ascii="黑体" w:hAnsi="黑体" w:eastAsia="黑体"/>
          <w:szCs w:val="21"/>
        </w:rPr>
      </w:pPr>
      <w:bookmarkStart w:id="327" w:name="_Toc79064445"/>
      <w:r>
        <w:rPr>
          <w:rFonts w:hint="eastAsia" w:ascii="黑体" w:hAnsi="黑体" w:eastAsia="黑体"/>
          <w:b w:val="0"/>
          <w:sz w:val="21"/>
          <w:szCs w:val="21"/>
        </w:rPr>
        <w:t>10 检验管理</w:t>
      </w:r>
      <w:bookmarkEnd w:id="327"/>
      <w:r>
        <w:rPr>
          <w:rFonts w:hint="eastAsia" w:ascii="黑体" w:hAnsi="黑体" w:eastAsia="黑体"/>
          <w:b w:val="0"/>
          <w:sz w:val="21"/>
          <w:szCs w:val="21"/>
        </w:rPr>
        <w:t xml:space="preserve"> </w:t>
      </w:r>
    </w:p>
    <w:p>
      <w:pPr>
        <w:pStyle w:val="3"/>
        <w:spacing w:before="0" w:after="0" w:line="240" w:lineRule="auto"/>
        <w:rPr>
          <w:rFonts w:ascii="黑体" w:hAnsi="黑体" w:eastAsia="黑体"/>
          <w:szCs w:val="21"/>
        </w:rPr>
      </w:pPr>
      <w:bookmarkStart w:id="328" w:name="_Toc79064446"/>
      <w:r>
        <w:rPr>
          <w:rFonts w:hint="eastAsia" w:ascii="黑体" w:hAnsi="黑体" w:eastAsia="黑体"/>
          <w:b w:val="0"/>
          <w:sz w:val="21"/>
          <w:szCs w:val="21"/>
        </w:rPr>
        <w:t>10.1 检验管理制度</w:t>
      </w:r>
      <w:bookmarkEnd w:id="328"/>
      <w:bookmarkStart w:id="329" w:name="_Toc79045375"/>
    </w:p>
    <w:p>
      <w:pPr>
        <w:snapToGrid w:val="0"/>
        <w:ind w:firstLine="420" w:firstLineChars="200"/>
        <w:rPr>
          <w:rFonts w:asciiTheme="minorEastAsia" w:hAnsiTheme="minorEastAsia"/>
          <w:szCs w:val="21"/>
        </w:rPr>
      </w:pPr>
      <w:r>
        <w:rPr>
          <w:rFonts w:hint="eastAsia" w:asciiTheme="minorEastAsia" w:hAnsiTheme="minorEastAsia"/>
          <w:szCs w:val="21"/>
        </w:rPr>
        <w:t>企业应制定完善的检验管理制度，并有效执行。</w:t>
      </w:r>
      <w:bookmarkEnd w:id="329"/>
    </w:p>
    <w:p>
      <w:pPr>
        <w:pStyle w:val="3"/>
        <w:spacing w:before="0" w:after="0" w:line="240" w:lineRule="auto"/>
        <w:rPr>
          <w:rFonts w:ascii="黑体" w:hAnsi="黑体" w:eastAsia="黑体"/>
          <w:szCs w:val="21"/>
        </w:rPr>
      </w:pPr>
      <w:bookmarkStart w:id="330" w:name="_Toc79064447"/>
      <w:r>
        <w:rPr>
          <w:rFonts w:ascii="黑体" w:hAnsi="黑体" w:eastAsia="黑体"/>
          <w:b w:val="0"/>
          <w:sz w:val="21"/>
          <w:szCs w:val="21"/>
        </w:rPr>
        <w:t>10</w:t>
      </w:r>
      <w:r>
        <w:rPr>
          <w:rFonts w:hint="eastAsia" w:ascii="黑体" w:hAnsi="黑体" w:eastAsia="黑体"/>
          <w:b w:val="0"/>
          <w:sz w:val="21"/>
          <w:szCs w:val="21"/>
        </w:rPr>
        <w:t>.2 实验室环境</w:t>
      </w:r>
      <w:bookmarkEnd w:id="330"/>
      <w:r>
        <w:rPr>
          <w:rFonts w:hint="eastAsia" w:ascii="黑体" w:hAnsi="黑体" w:eastAsia="黑体"/>
          <w:b w:val="0"/>
          <w:sz w:val="21"/>
          <w:szCs w:val="21"/>
        </w:rPr>
        <w:t xml:space="preserve"> </w:t>
      </w:r>
      <w:bookmarkStart w:id="331" w:name="_Toc78966282"/>
      <w:bookmarkStart w:id="332" w:name="_Toc79045377"/>
    </w:p>
    <w:p>
      <w:pPr>
        <w:ind w:firstLine="420" w:firstLineChars="200"/>
        <w:rPr>
          <w:rFonts w:asciiTheme="minorEastAsia" w:hAnsiTheme="minorEastAsia"/>
          <w:szCs w:val="21"/>
        </w:rPr>
      </w:pPr>
      <w:r>
        <w:rPr>
          <w:rFonts w:ascii="黑体" w:hAnsi="黑体" w:eastAsia="黑体"/>
          <w:szCs w:val="21"/>
        </w:rPr>
        <w:t>10</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实验室环境应满足所进行的分析检验活动的环境要求，确保不会对检验结果或所要求的测试质量产生不良影响，保证检验结果准确、有效、可靠。</w:t>
      </w:r>
      <w:bookmarkEnd w:id="331"/>
      <w:bookmarkEnd w:id="332"/>
      <w:r>
        <w:rPr>
          <w:rFonts w:hint="eastAsia" w:asciiTheme="minorEastAsia" w:hAnsiTheme="minorEastAsia"/>
          <w:szCs w:val="21"/>
        </w:rPr>
        <w:t xml:space="preserve"> </w:t>
      </w:r>
      <w:bookmarkStart w:id="333" w:name="_Toc78966283"/>
      <w:bookmarkStart w:id="334" w:name="_Toc79045378"/>
    </w:p>
    <w:p>
      <w:pPr>
        <w:ind w:firstLine="420" w:firstLineChars="200"/>
        <w:rPr>
          <w:rFonts w:asciiTheme="minorEastAsia" w:hAnsiTheme="minorEastAsia"/>
          <w:szCs w:val="21"/>
        </w:rPr>
      </w:pPr>
      <w:r>
        <w:rPr>
          <w:rFonts w:ascii="黑体" w:hAnsi="黑体" w:eastAsia="黑体"/>
          <w:szCs w:val="21"/>
        </w:rPr>
        <w:t>10</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相关的检验规范、方法和程序有要求，或对检验结果有影响时，实验室应监测、控制并记录环境条件。检验人员在进行检验时，必须记录环境条件。</w:t>
      </w:r>
      <w:bookmarkEnd w:id="333"/>
      <w:bookmarkEnd w:id="334"/>
      <w:bookmarkStart w:id="335" w:name="_Toc78966284"/>
      <w:bookmarkStart w:id="336" w:name="_Toc79045379"/>
    </w:p>
    <w:p>
      <w:pPr>
        <w:ind w:firstLine="420" w:firstLineChars="200"/>
        <w:rPr>
          <w:rFonts w:asciiTheme="minorEastAsia" w:hAnsiTheme="minorEastAsia"/>
          <w:szCs w:val="21"/>
        </w:rPr>
      </w:pPr>
      <w:r>
        <w:rPr>
          <w:rFonts w:ascii="黑体" w:hAnsi="黑体" w:eastAsia="黑体"/>
          <w:szCs w:val="21"/>
        </w:rPr>
        <w:t>10</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实验室应有充足的设施和场地实施检验活动，包括样品储存空间；应对进入实验室的非本区域人员加以控制。</w:t>
      </w:r>
      <w:bookmarkEnd w:id="335"/>
      <w:bookmarkEnd w:id="336"/>
      <w:bookmarkStart w:id="337" w:name="_Toc78966285"/>
      <w:bookmarkStart w:id="338" w:name="_Toc79045380"/>
    </w:p>
    <w:p>
      <w:pPr>
        <w:ind w:firstLine="420" w:firstLineChars="200"/>
        <w:rPr>
          <w:rFonts w:asciiTheme="minorEastAsia" w:hAnsiTheme="minorEastAsia"/>
          <w:szCs w:val="21"/>
        </w:rPr>
      </w:pPr>
      <w:r>
        <w:rPr>
          <w:rFonts w:ascii="黑体" w:hAnsi="黑体" w:eastAsia="黑体"/>
          <w:szCs w:val="21"/>
        </w:rPr>
        <w:t>10</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不相容活动的相邻区域应进行有效隔离，成品检验室应当与保健食品生产区分开，中间产品的检验不得对保健食品生产过程造成影响。致病菌检测的阳性对照、微生物限度检定要分室进行，并采取有效措施，避免交叉污染。对有特殊要求的仪器、仪表，应安放在专门的仪器室内，并有防止静电、震动、潮湿或其它外界因素影响的设施。</w:t>
      </w:r>
      <w:bookmarkEnd w:id="337"/>
      <w:bookmarkEnd w:id="338"/>
      <w:bookmarkStart w:id="339" w:name="_Toc78966286"/>
      <w:bookmarkStart w:id="340" w:name="_Toc79045381"/>
    </w:p>
    <w:p>
      <w:pPr>
        <w:ind w:firstLine="420" w:firstLineChars="200"/>
        <w:rPr>
          <w:rFonts w:asciiTheme="minorEastAsia" w:hAnsiTheme="minorEastAsia"/>
          <w:szCs w:val="21"/>
        </w:rPr>
      </w:pPr>
      <w:r>
        <w:rPr>
          <w:rFonts w:ascii="黑体" w:hAnsi="黑体" w:eastAsia="黑体"/>
          <w:szCs w:val="21"/>
        </w:rPr>
        <w:t>10</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 xml:space="preserve"> 洁净检验区域的空调净化系统，应按要求定期更换初、中效过滤器，高效过滤器宜采用液槽密封，高效过滤器检验应符合洁净室相关规范。</w:t>
      </w:r>
      <w:bookmarkEnd w:id="339"/>
      <w:bookmarkEnd w:id="340"/>
    </w:p>
    <w:p>
      <w:pPr>
        <w:pStyle w:val="3"/>
        <w:spacing w:before="0" w:after="0" w:line="240" w:lineRule="auto"/>
        <w:rPr>
          <w:rFonts w:ascii="黑体" w:hAnsi="黑体" w:eastAsia="黑体"/>
          <w:szCs w:val="21"/>
        </w:rPr>
      </w:pPr>
      <w:bookmarkStart w:id="341" w:name="_Toc79064448"/>
      <w:r>
        <w:rPr>
          <w:rFonts w:ascii="黑体" w:hAnsi="黑体" w:eastAsia="黑体"/>
          <w:b w:val="0"/>
          <w:sz w:val="21"/>
          <w:szCs w:val="21"/>
        </w:rPr>
        <w:t>10</w:t>
      </w:r>
      <w:r>
        <w:rPr>
          <w:rFonts w:hint="eastAsia" w:ascii="黑体" w:hAnsi="黑体" w:eastAsia="黑体"/>
          <w:b w:val="0"/>
          <w:sz w:val="21"/>
          <w:szCs w:val="21"/>
        </w:rPr>
        <w:t>.3 检验室仪器设备</w:t>
      </w:r>
      <w:bookmarkEnd w:id="341"/>
      <w:r>
        <w:rPr>
          <w:rFonts w:hint="eastAsia" w:ascii="黑体" w:hAnsi="黑体" w:eastAsia="黑体"/>
          <w:b w:val="0"/>
          <w:sz w:val="21"/>
          <w:szCs w:val="21"/>
        </w:rPr>
        <w:t xml:space="preserve"> </w:t>
      </w:r>
      <w:bookmarkStart w:id="342" w:name="_Toc78966288"/>
      <w:bookmarkStart w:id="343" w:name="_Toc79045383"/>
    </w:p>
    <w:p>
      <w:pPr>
        <w:snapToGrid w:val="0"/>
        <w:ind w:firstLine="420" w:firstLineChars="200"/>
        <w:rPr>
          <w:rFonts w:asciiTheme="minorEastAsia" w:hAnsiTheme="minorEastAsia"/>
          <w:szCs w:val="21"/>
        </w:rPr>
      </w:pPr>
      <w:r>
        <w:rPr>
          <w:rFonts w:ascii="黑体" w:hAnsi="黑体" w:eastAsia="黑体"/>
          <w:szCs w:val="21"/>
        </w:rPr>
        <w:t>10</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企业应设置与生产品种和规模相适应的检验室，配备与产品质量检验要求相适应的检验仪器、设备，能够满足物料、中间产品及成品的感官、理化指标、风险指标等项目的检验需要。</w:t>
      </w:r>
      <w:bookmarkEnd w:id="342"/>
      <w:bookmarkEnd w:id="343"/>
      <w:bookmarkStart w:id="344" w:name="_Toc78966289"/>
      <w:bookmarkStart w:id="345" w:name="_Toc79045384"/>
    </w:p>
    <w:p>
      <w:pPr>
        <w:snapToGrid w:val="0"/>
        <w:ind w:firstLine="420" w:firstLineChars="200"/>
        <w:rPr>
          <w:rFonts w:asciiTheme="minorEastAsia" w:hAnsiTheme="minorEastAsia"/>
          <w:szCs w:val="21"/>
        </w:rPr>
      </w:pPr>
      <w:r>
        <w:rPr>
          <w:rFonts w:ascii="黑体" w:hAnsi="黑体" w:eastAsia="黑体"/>
          <w:szCs w:val="21"/>
        </w:rPr>
        <w:t>10</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主要的检验设备、仪器必须经过安装、运行和性能确认才能使用。确认应有确认实施方案，确认活动要依照确认方案实施，完成后应有确认报告，并经审核、批准。确认结果和结论应有记录并存档。</w:t>
      </w:r>
      <w:bookmarkEnd w:id="344"/>
      <w:bookmarkEnd w:id="345"/>
      <w:r>
        <w:rPr>
          <w:rFonts w:hint="eastAsia" w:asciiTheme="minorEastAsia" w:hAnsiTheme="minorEastAsia"/>
          <w:szCs w:val="21"/>
        </w:rPr>
        <w:t xml:space="preserve"> </w:t>
      </w:r>
      <w:bookmarkStart w:id="346" w:name="_Toc78966290"/>
      <w:bookmarkStart w:id="347" w:name="_Toc79045385"/>
    </w:p>
    <w:p>
      <w:pPr>
        <w:snapToGrid w:val="0"/>
        <w:ind w:firstLine="420" w:firstLineChars="200"/>
        <w:rPr>
          <w:rFonts w:asciiTheme="minorEastAsia" w:hAnsiTheme="minorEastAsia"/>
          <w:szCs w:val="21"/>
        </w:rPr>
      </w:pPr>
      <w:r>
        <w:rPr>
          <w:rFonts w:ascii="黑体" w:hAnsi="黑体" w:eastAsia="黑体"/>
          <w:szCs w:val="21"/>
        </w:rPr>
        <w:t>10</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检验仪器、设备应有使用记录，且应与检验原始记录相对应。</w:t>
      </w:r>
      <w:bookmarkEnd w:id="346"/>
      <w:bookmarkEnd w:id="347"/>
      <w:bookmarkStart w:id="348" w:name="_Toc78966291"/>
      <w:bookmarkStart w:id="349" w:name="_Toc79045386"/>
    </w:p>
    <w:p>
      <w:pPr>
        <w:snapToGrid w:val="0"/>
        <w:ind w:firstLine="420" w:firstLineChars="200"/>
        <w:rPr>
          <w:rFonts w:asciiTheme="minorEastAsia" w:hAnsiTheme="minorEastAsia"/>
          <w:szCs w:val="21"/>
        </w:rPr>
      </w:pPr>
      <w:r>
        <w:rPr>
          <w:rFonts w:ascii="黑体" w:hAnsi="黑体" w:eastAsia="黑体"/>
          <w:szCs w:val="21"/>
        </w:rPr>
        <w:t>10</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 xml:space="preserve"> 当检验设备、仪器有下列情况时，其确认状态受到影响应进行再确认：</w:t>
      </w:r>
      <w:bookmarkEnd w:id="348"/>
      <w:bookmarkEnd w:id="349"/>
      <w:bookmarkStart w:id="350" w:name="_Toc78966292"/>
      <w:bookmarkStart w:id="351" w:name="_Toc79045387"/>
    </w:p>
    <w:p>
      <w:pPr>
        <w:snapToGrid w:val="0"/>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）经历重大维修，或更换关键部件；</w:t>
      </w:r>
      <w:bookmarkEnd w:id="350"/>
      <w:bookmarkEnd w:id="351"/>
      <w:bookmarkStart w:id="352" w:name="_Toc78966293"/>
      <w:bookmarkStart w:id="353" w:name="_Toc79045388"/>
    </w:p>
    <w:p>
      <w:pPr>
        <w:snapToGrid w:val="0"/>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）仪器的安装地点需要变化；</w:t>
      </w:r>
      <w:bookmarkEnd w:id="352"/>
      <w:bookmarkEnd w:id="353"/>
      <w:bookmarkStart w:id="354" w:name="_Toc78966294"/>
      <w:bookmarkStart w:id="355" w:name="_Toc79045389"/>
    </w:p>
    <w:p>
      <w:pPr>
        <w:snapToGrid w:val="0"/>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）软件或硬件升级；</w:t>
      </w:r>
      <w:bookmarkEnd w:id="354"/>
      <w:bookmarkEnd w:id="355"/>
      <w:bookmarkStart w:id="356" w:name="_Toc78966295"/>
      <w:bookmarkStart w:id="357" w:name="_Toc79045390"/>
    </w:p>
    <w:p>
      <w:pPr>
        <w:ind w:firstLine="420" w:firstLineChars="200"/>
        <w:rPr>
          <w:rFonts w:ascii="黑体" w:hAnsi="黑体" w:eastAsia="黑体"/>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）出现偏差，数据超出标准或数据超出趋势。实验室应根据法规要求、供应商的建议、日常的维护和校验程度等对检验设备、仪器进行定期再确认，确保其能够达到预期效果。</w:t>
      </w:r>
      <w:bookmarkEnd w:id="356"/>
      <w:bookmarkEnd w:id="357"/>
    </w:p>
    <w:p>
      <w:pPr>
        <w:ind w:firstLine="420" w:firstLineChars="200"/>
        <w:rPr>
          <w:rFonts w:asciiTheme="minorEastAsia" w:hAnsiTheme="minorEastAsia"/>
          <w:szCs w:val="21"/>
        </w:rPr>
      </w:pPr>
      <w:bookmarkStart w:id="358" w:name="_Toc79045391"/>
      <w:bookmarkStart w:id="359" w:name="_Toc78966296"/>
      <w:r>
        <w:rPr>
          <w:rFonts w:ascii="黑体" w:hAnsi="黑体" w:eastAsia="黑体"/>
          <w:szCs w:val="21"/>
        </w:rPr>
        <w:t>10</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 xml:space="preserve"> 对检验结果有影响的关键检验仪器、设备、计量器具、仪表、控制设备等须进行定期检定或校准，合格方可使用，并做好明显的校准状态标识。</w:t>
      </w:r>
      <w:bookmarkEnd w:id="358"/>
      <w:bookmarkEnd w:id="359"/>
      <w:r>
        <w:rPr>
          <w:rFonts w:hint="eastAsia" w:asciiTheme="minorEastAsia" w:hAnsiTheme="minorEastAsia"/>
          <w:szCs w:val="21"/>
        </w:rPr>
        <w:t>自校准所用的计量标准器具应具有可以溯源到国际或国家标准器具的计量合格证明，且人员必须有自校准的资质。</w:t>
      </w:r>
      <w:r>
        <w:rPr>
          <w:rFonts w:asciiTheme="minorEastAsia" w:hAnsiTheme="minorEastAsia"/>
          <w:szCs w:val="21"/>
        </w:rPr>
        <w:t xml:space="preserve"> </w:t>
      </w:r>
    </w:p>
    <w:p>
      <w:pPr>
        <w:ind w:firstLine="420" w:firstLineChars="200"/>
        <w:rPr>
          <w:rFonts w:asciiTheme="minorEastAsia" w:hAnsiTheme="minorEastAsia"/>
          <w:szCs w:val="21"/>
        </w:rPr>
      </w:pPr>
      <w:bookmarkStart w:id="360" w:name="_Toc79045392"/>
      <w:bookmarkStart w:id="361" w:name="_Toc78966297"/>
      <w:r>
        <w:rPr>
          <w:rFonts w:ascii="黑体" w:hAnsi="黑体" w:eastAsia="黑体"/>
          <w:szCs w:val="21"/>
        </w:rPr>
        <w:t>10</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 xml:space="preserve"> 实验室应建立仪器的年度维护计划，设定仪器的维护日期，确保按时完成维护工作。仪器的维护活动应记录存档。仪器设备的故障须申报维修，修复后的必须经过检定或校准或功能性达到规定的技术要求后再投入使用。</w:t>
      </w:r>
      <w:bookmarkEnd w:id="360"/>
      <w:bookmarkEnd w:id="361"/>
    </w:p>
    <w:p>
      <w:pPr>
        <w:ind w:firstLine="420" w:firstLineChars="200"/>
        <w:rPr>
          <w:rFonts w:asciiTheme="minorEastAsia" w:hAnsiTheme="minorEastAsia"/>
          <w:szCs w:val="21"/>
        </w:rPr>
      </w:pPr>
      <w:bookmarkStart w:id="362" w:name="_Toc78966298"/>
      <w:bookmarkStart w:id="363" w:name="_Toc79045393"/>
      <w:r>
        <w:rPr>
          <w:rFonts w:ascii="黑体" w:hAnsi="黑体" w:eastAsia="黑体"/>
          <w:szCs w:val="21"/>
        </w:rPr>
        <w:t>10</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 xml:space="preserve"> 实验室应建立仪器、设备档案，便于仪器的管理与追溯，保存与该仪器相关的文件和记录，包括仪器的购买信息，供应商资料，使用说明书，使用日志，校准、维护记录等。</w:t>
      </w:r>
      <w:bookmarkEnd w:id="362"/>
      <w:bookmarkEnd w:id="363"/>
    </w:p>
    <w:p>
      <w:pPr>
        <w:pStyle w:val="3"/>
        <w:spacing w:before="0" w:after="0" w:line="240" w:lineRule="auto"/>
        <w:rPr>
          <w:rFonts w:ascii="黑体" w:hAnsi="黑体" w:eastAsia="黑体"/>
          <w:b w:val="0"/>
          <w:sz w:val="21"/>
          <w:szCs w:val="21"/>
        </w:rPr>
      </w:pPr>
      <w:bookmarkStart w:id="364" w:name="_Toc79064449"/>
      <w:r>
        <w:rPr>
          <w:rFonts w:ascii="黑体" w:hAnsi="黑体" w:eastAsia="黑体"/>
          <w:b w:val="0"/>
          <w:sz w:val="21"/>
          <w:szCs w:val="21"/>
        </w:rPr>
        <w:t>10.4</w:t>
      </w:r>
      <w:r>
        <w:rPr>
          <w:rFonts w:hint="eastAsia" w:ascii="黑体" w:hAnsi="黑体" w:eastAsia="黑体"/>
          <w:b w:val="0"/>
          <w:sz w:val="21"/>
          <w:szCs w:val="21"/>
        </w:rPr>
        <w:t>检验人员</w:t>
      </w:r>
      <w:bookmarkEnd w:id="364"/>
      <w:r>
        <w:rPr>
          <w:rFonts w:hint="eastAsia" w:ascii="黑体" w:hAnsi="黑体" w:eastAsia="黑体"/>
          <w:b w:val="0"/>
          <w:sz w:val="21"/>
          <w:szCs w:val="21"/>
        </w:rPr>
        <w:t>管理</w:t>
      </w:r>
    </w:p>
    <w:p>
      <w:pPr>
        <w:ind w:firstLine="420" w:firstLineChars="200"/>
        <w:rPr>
          <w:rFonts w:asciiTheme="minorEastAsia" w:hAnsiTheme="minorEastAsia"/>
          <w:szCs w:val="21"/>
        </w:rPr>
      </w:pPr>
      <w:bookmarkStart w:id="365" w:name="_Toc78966300"/>
      <w:bookmarkStart w:id="366" w:name="_Toc79045395"/>
      <w:r>
        <w:rPr>
          <w:rFonts w:ascii="黑体" w:hAnsi="黑体" w:eastAsia="黑体"/>
          <w:szCs w:val="21"/>
        </w:rPr>
        <w:t>10</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企业质量控制实验室负责人应具有相应的资质和经验：至少具有药学、食品或相关专业大专学历（或中级以上食品专业技术职称，或具有执业药师资格），具有至少三年从事药品、食品检验管理的实践经验，并接受过必要的相关专业理论知识培训，可以管辖同一企业的一个或多个实验室。</w:t>
      </w:r>
      <w:bookmarkEnd w:id="365"/>
      <w:bookmarkEnd w:id="366"/>
    </w:p>
    <w:p>
      <w:pPr>
        <w:ind w:firstLine="420" w:firstLineChars="200"/>
        <w:rPr>
          <w:rFonts w:asciiTheme="minorEastAsia" w:hAnsiTheme="minorEastAsia"/>
          <w:szCs w:val="21"/>
        </w:rPr>
      </w:pPr>
      <w:bookmarkStart w:id="367" w:name="_Toc79045396"/>
      <w:bookmarkStart w:id="368" w:name="_Toc78966301"/>
      <w:r>
        <w:rPr>
          <w:rFonts w:ascii="黑体" w:hAnsi="黑体" w:eastAsia="黑体"/>
          <w:szCs w:val="21"/>
        </w:rPr>
        <w:t>10</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企业应配置至少两名以上与所生产的品种相适应的专职检验人员。</w:t>
      </w:r>
      <w:bookmarkEnd w:id="367"/>
      <w:bookmarkEnd w:id="368"/>
    </w:p>
    <w:p>
      <w:pPr>
        <w:ind w:firstLine="420" w:firstLineChars="200"/>
        <w:rPr>
          <w:rFonts w:asciiTheme="minorEastAsia" w:hAnsiTheme="minorEastAsia"/>
          <w:szCs w:val="21"/>
        </w:rPr>
      </w:pPr>
      <w:bookmarkStart w:id="369" w:name="_Toc78966302"/>
      <w:bookmarkStart w:id="370" w:name="_Toc79045397"/>
      <w:r>
        <w:rPr>
          <w:rFonts w:ascii="黑体" w:hAnsi="黑体" w:eastAsia="黑体"/>
          <w:szCs w:val="21"/>
        </w:rPr>
        <w:t>10</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检验人员应具有相应的资质和经验：检验人员必须具有中专或高中以上学历，并经培训合格，具备相应检验能力。</w:t>
      </w:r>
      <w:bookmarkEnd w:id="369"/>
      <w:bookmarkEnd w:id="370"/>
      <w:r>
        <w:rPr>
          <w:rFonts w:hint="eastAsia" w:asciiTheme="minorEastAsia" w:hAnsiTheme="minorEastAsia"/>
          <w:szCs w:val="21"/>
        </w:rPr>
        <w:t xml:space="preserve"> </w:t>
      </w:r>
    </w:p>
    <w:p>
      <w:pPr>
        <w:ind w:firstLine="420" w:firstLineChars="200"/>
        <w:rPr>
          <w:rFonts w:asciiTheme="minorEastAsia" w:hAnsiTheme="minorEastAsia"/>
          <w:szCs w:val="21"/>
        </w:rPr>
      </w:pPr>
      <w:bookmarkStart w:id="371" w:name="_Toc78966303"/>
      <w:bookmarkStart w:id="372" w:name="_Toc79045398"/>
      <w:r>
        <w:rPr>
          <w:rFonts w:ascii="黑体" w:hAnsi="黑体" w:eastAsia="黑体"/>
          <w:szCs w:val="21"/>
        </w:rPr>
        <w:t>10</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检验室应建立人员培训制度、根据不同的岗位制订并实施年度培训计划，定期进行与保健食品相关的法律法规、规范标准和卫生知识的培训和考核并留存相应的培训档案。</w:t>
      </w:r>
      <w:bookmarkEnd w:id="371"/>
      <w:bookmarkEnd w:id="372"/>
    </w:p>
    <w:p>
      <w:pPr>
        <w:ind w:firstLine="420" w:firstLineChars="200"/>
        <w:rPr>
          <w:rFonts w:asciiTheme="minorEastAsia" w:hAnsiTheme="minorEastAsia"/>
          <w:szCs w:val="21"/>
        </w:rPr>
      </w:pPr>
      <w:bookmarkStart w:id="373" w:name="_Toc78966304"/>
      <w:bookmarkStart w:id="374" w:name="_Toc79045399"/>
      <w:r>
        <w:rPr>
          <w:rFonts w:ascii="黑体" w:hAnsi="黑体" w:eastAsia="黑体"/>
          <w:szCs w:val="21"/>
        </w:rPr>
        <w:t>10</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 xml:space="preserve"> 对于新入职的检验人员（包括转岗人员、离岗超过</w:t>
      </w:r>
      <w:r>
        <w:rPr>
          <w:rFonts w:hint="eastAsia" w:ascii="黑体" w:hAnsi="黑体" w:eastAsia="黑体"/>
          <w:szCs w:val="21"/>
        </w:rPr>
        <w:t>6</w:t>
      </w:r>
      <w:r>
        <w:rPr>
          <w:rFonts w:hint="eastAsia" w:asciiTheme="minorEastAsia" w:hAnsiTheme="minorEastAsia"/>
          <w:szCs w:val="21"/>
        </w:rPr>
        <w:t>个月的检验人员）上岗前必须经岗前培训，考核合格后才能上岗。另外，还应建立在岗检验人员的培训和监督考核机制。</w:t>
      </w:r>
      <w:bookmarkEnd w:id="373"/>
      <w:bookmarkEnd w:id="374"/>
    </w:p>
    <w:p>
      <w:pPr>
        <w:ind w:firstLine="420" w:firstLineChars="200"/>
        <w:rPr>
          <w:rFonts w:ascii="黑体" w:hAnsi="黑体" w:eastAsia="黑体"/>
          <w:szCs w:val="21"/>
        </w:rPr>
      </w:pPr>
      <w:bookmarkStart w:id="375" w:name="_Toc78966305"/>
      <w:bookmarkStart w:id="376" w:name="_Toc79045400"/>
      <w:r>
        <w:rPr>
          <w:rFonts w:ascii="黑体" w:hAnsi="黑体" w:eastAsia="黑体"/>
          <w:szCs w:val="21"/>
        </w:rPr>
        <w:t>10</w:t>
      </w:r>
      <w:r>
        <w:rPr>
          <w:rFonts w:hint="eastAsia" w:asciiTheme="minorEastAsia" w:hAnsiTheme="minorEastAsia"/>
          <w:szCs w:val="21"/>
        </w:rPr>
        <w:t>.</w:t>
      </w:r>
      <w:r>
        <w:rPr>
          <w:rFonts w:ascii="黑体" w:hAnsi="黑体" w:eastAsia="黑体"/>
          <w:szCs w:val="21"/>
        </w:rPr>
        <w:t>4</w:t>
      </w: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 xml:space="preserve"> 对于新增的检验项目、分析方法或新仪器设备须对检验人员进行培训，考核合格后方能上岗检验。</w:t>
      </w:r>
      <w:bookmarkEnd w:id="375"/>
      <w:bookmarkEnd w:id="376"/>
    </w:p>
    <w:p>
      <w:pPr>
        <w:pStyle w:val="3"/>
        <w:spacing w:before="0" w:after="0" w:line="240" w:lineRule="auto"/>
        <w:rPr>
          <w:rFonts w:ascii="黑体" w:hAnsi="黑体" w:eastAsia="黑体"/>
          <w:b w:val="0"/>
          <w:sz w:val="21"/>
          <w:szCs w:val="21"/>
        </w:rPr>
      </w:pPr>
      <w:bookmarkStart w:id="377" w:name="_Toc79064450"/>
      <w:r>
        <w:rPr>
          <w:rFonts w:ascii="黑体" w:hAnsi="黑体" w:eastAsia="黑体"/>
          <w:b w:val="0"/>
          <w:sz w:val="21"/>
          <w:szCs w:val="21"/>
        </w:rPr>
        <w:t>10</w:t>
      </w:r>
      <w:r>
        <w:rPr>
          <w:rFonts w:hint="eastAsia" w:ascii="黑体" w:hAnsi="黑体" w:eastAsia="黑体"/>
          <w:b w:val="0"/>
          <w:sz w:val="21"/>
          <w:szCs w:val="21"/>
        </w:rPr>
        <w:t>.</w:t>
      </w:r>
      <w:r>
        <w:rPr>
          <w:rFonts w:ascii="黑体" w:hAnsi="黑体" w:eastAsia="黑体"/>
          <w:b w:val="0"/>
          <w:sz w:val="21"/>
          <w:szCs w:val="21"/>
        </w:rPr>
        <w:t>5</w:t>
      </w:r>
      <w:r>
        <w:rPr>
          <w:rFonts w:hint="eastAsia" w:ascii="黑体" w:hAnsi="黑体" w:eastAsia="黑体"/>
          <w:b w:val="0"/>
          <w:sz w:val="21"/>
          <w:szCs w:val="21"/>
        </w:rPr>
        <w:t xml:space="preserve"> 试剂、试液、标准品、培养基、标准菌株等管理</w:t>
      </w:r>
      <w:bookmarkEnd w:id="377"/>
      <w:r>
        <w:rPr>
          <w:rFonts w:hint="eastAsia" w:ascii="黑体" w:hAnsi="黑体" w:eastAsia="黑体"/>
          <w:b w:val="0"/>
          <w:sz w:val="21"/>
          <w:szCs w:val="21"/>
        </w:rPr>
        <w:t xml:space="preserve"> </w:t>
      </w:r>
    </w:p>
    <w:p>
      <w:pPr>
        <w:snapToGrid w:val="0"/>
        <w:ind w:firstLine="420" w:firstLineChars="200"/>
        <w:rPr>
          <w:rFonts w:asciiTheme="minorEastAsia" w:hAnsiTheme="minorEastAsia"/>
          <w:szCs w:val="21"/>
        </w:rPr>
      </w:pPr>
      <w:bookmarkStart w:id="378" w:name="_Toc78966307"/>
      <w:bookmarkStart w:id="379" w:name="_Toc79045402"/>
      <w:r>
        <w:rPr>
          <w:rFonts w:ascii="黑体" w:hAnsi="黑体" w:eastAsia="黑体"/>
          <w:szCs w:val="21"/>
        </w:rPr>
        <w:t>10</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实验室应具有与所检验品种相对应的标准品（对照品）、标准菌株。</w:t>
      </w:r>
      <w:bookmarkEnd w:id="378"/>
      <w:bookmarkEnd w:id="379"/>
    </w:p>
    <w:p>
      <w:pPr>
        <w:snapToGrid w:val="0"/>
        <w:ind w:firstLine="420" w:firstLineChars="200"/>
        <w:rPr>
          <w:rFonts w:asciiTheme="minorEastAsia" w:hAnsiTheme="minorEastAsia"/>
          <w:szCs w:val="21"/>
        </w:rPr>
      </w:pPr>
      <w:r>
        <w:rPr>
          <w:rFonts w:ascii="黑体" w:hAnsi="黑体" w:eastAsia="黑体"/>
          <w:szCs w:val="21"/>
        </w:rPr>
        <w:t>10</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实验室应使用与质量标准或检验方法所要求一致的标准品、标准菌株，如有偏离，应作偏离的分析与评估。</w:t>
      </w:r>
    </w:p>
    <w:p>
      <w:pPr>
        <w:snapToGrid w:val="0"/>
        <w:ind w:firstLine="420" w:firstLineChars="200"/>
        <w:rPr>
          <w:rFonts w:asciiTheme="minorEastAsia" w:hAnsiTheme="minorEastAsia"/>
          <w:szCs w:val="21"/>
        </w:rPr>
      </w:pPr>
      <w:r>
        <w:rPr>
          <w:rFonts w:ascii="黑体" w:hAnsi="黑体" w:eastAsia="黑体"/>
          <w:szCs w:val="21"/>
        </w:rPr>
        <w:t>10</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实验室使用的工作标准品、储存菌株，应对其质量进行评估且应确保其可溯源国家基准标准物质（或有证标准物质）、标准菌株。</w:t>
      </w:r>
    </w:p>
    <w:p>
      <w:pPr>
        <w:snapToGrid w:val="0"/>
        <w:ind w:firstLine="420" w:firstLineChars="200"/>
        <w:rPr>
          <w:rFonts w:asciiTheme="minorEastAsia" w:hAnsiTheme="minorEastAsia"/>
          <w:szCs w:val="21"/>
        </w:rPr>
      </w:pPr>
      <w:bookmarkStart w:id="380" w:name="_Toc78966308"/>
      <w:bookmarkStart w:id="381" w:name="_Toc79045403"/>
      <w:r>
        <w:rPr>
          <w:rFonts w:ascii="黑体" w:hAnsi="黑体" w:eastAsia="黑体"/>
          <w:szCs w:val="21"/>
        </w:rPr>
        <w:t>10</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标准品（对照品）、标准菌株应有购入、分发、贮存、使用记录。</w:t>
      </w:r>
      <w:bookmarkEnd w:id="380"/>
      <w:bookmarkEnd w:id="381"/>
    </w:p>
    <w:p>
      <w:pPr>
        <w:snapToGrid w:val="0"/>
        <w:ind w:firstLine="420" w:firstLineChars="200"/>
        <w:rPr>
          <w:rFonts w:asciiTheme="minorEastAsia" w:hAnsiTheme="minorEastAsia"/>
          <w:szCs w:val="21"/>
        </w:rPr>
      </w:pPr>
      <w:r>
        <w:rPr>
          <w:rFonts w:ascii="黑体" w:hAnsi="黑体" w:eastAsia="黑体"/>
          <w:szCs w:val="21"/>
        </w:rPr>
        <w:t>10</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实验室在接收试剂、培养基时，应至少对其外观、形状、有效期等进行验收，对于特殊试剂、关键培养基应进行技术性验收。</w:t>
      </w:r>
    </w:p>
    <w:p>
      <w:pPr>
        <w:snapToGrid w:val="0"/>
        <w:ind w:firstLine="420" w:firstLineChars="200"/>
        <w:rPr>
          <w:rFonts w:asciiTheme="minorEastAsia" w:hAnsiTheme="minorEastAsia"/>
          <w:szCs w:val="21"/>
        </w:rPr>
      </w:pPr>
      <w:r>
        <w:rPr>
          <w:rFonts w:ascii="黑体" w:hAnsi="黑体" w:eastAsia="黑体"/>
          <w:szCs w:val="21"/>
        </w:rPr>
        <w:t>10</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标准品和标准菌株的采购应尽可能选择有资质的机构，尽可能可以溯源。</w:t>
      </w:r>
    </w:p>
    <w:p>
      <w:pPr>
        <w:snapToGrid w:val="0"/>
        <w:ind w:firstLine="420" w:firstLineChars="200"/>
        <w:rPr>
          <w:rFonts w:asciiTheme="minorEastAsia" w:hAnsiTheme="minorEastAsia"/>
          <w:szCs w:val="21"/>
        </w:rPr>
      </w:pPr>
      <w:r>
        <w:rPr>
          <w:rFonts w:ascii="黑体" w:hAnsi="黑体" w:eastAsia="黑体"/>
          <w:szCs w:val="21"/>
        </w:rPr>
        <w:t>10</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应建立试剂、培养基、标准品、标准菌株的使用台账，定期进行检查。</w:t>
      </w:r>
    </w:p>
    <w:p>
      <w:pPr>
        <w:snapToGrid w:val="0"/>
        <w:ind w:firstLine="420" w:firstLineChars="200"/>
        <w:rPr>
          <w:rFonts w:asciiTheme="minorEastAsia" w:hAnsiTheme="minorEastAsia"/>
          <w:szCs w:val="21"/>
        </w:rPr>
      </w:pPr>
      <w:r>
        <w:rPr>
          <w:rFonts w:ascii="黑体" w:hAnsi="黑体" w:eastAsia="黑体"/>
          <w:szCs w:val="21"/>
        </w:rPr>
        <w:t>10</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 xml:space="preserve"> 易制毒、易制爆</w:t>
      </w:r>
      <w:r>
        <w:rPr>
          <w:rFonts w:hint="eastAsia" w:asciiTheme="minorEastAsia" w:hAnsiTheme="minorEastAsia"/>
          <w:color w:val="C00000"/>
          <w:szCs w:val="21"/>
        </w:rPr>
        <w:t>、</w:t>
      </w:r>
      <w:r>
        <w:rPr>
          <w:rFonts w:hint="eastAsia" w:asciiTheme="minorEastAsia" w:hAnsiTheme="minorEastAsia"/>
          <w:szCs w:val="21"/>
        </w:rPr>
        <w:t>剧毒试剂、标准菌株应设定双人双锁管理，严格控制其使用。</w:t>
      </w:r>
      <w:bookmarkStart w:id="382" w:name="_Toc79045404"/>
      <w:bookmarkStart w:id="383" w:name="_Toc78966309"/>
    </w:p>
    <w:p>
      <w:pPr>
        <w:snapToGrid w:val="0"/>
        <w:ind w:firstLine="420" w:firstLineChars="200"/>
        <w:rPr>
          <w:rFonts w:asciiTheme="minorEastAsia" w:hAnsiTheme="minorEastAsia"/>
          <w:szCs w:val="21"/>
        </w:rPr>
      </w:pPr>
      <w:r>
        <w:rPr>
          <w:rFonts w:ascii="黑体" w:hAnsi="黑体" w:eastAsia="黑体"/>
          <w:szCs w:val="21"/>
        </w:rPr>
        <w:t>10</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实验室的滴定液须标定后方可使用，须保留标化的记录，并标注最后一次标化的日期和校正因子。标定须双人进行，标化的结果应符合国标或药典的要求。</w:t>
      </w:r>
      <w:bookmarkEnd w:id="382"/>
      <w:bookmarkEnd w:id="383"/>
      <w:bookmarkStart w:id="384" w:name="_Toc78966310"/>
      <w:bookmarkStart w:id="385" w:name="_Toc79045405"/>
    </w:p>
    <w:p>
      <w:pPr>
        <w:snapToGrid w:val="0"/>
        <w:ind w:firstLine="420" w:firstLineChars="200"/>
        <w:rPr>
          <w:rFonts w:asciiTheme="minorEastAsia" w:hAnsiTheme="minorEastAsia"/>
          <w:szCs w:val="21"/>
        </w:rPr>
      </w:pPr>
      <w:r>
        <w:rPr>
          <w:rFonts w:ascii="黑体" w:hAnsi="黑体" w:eastAsia="黑体"/>
          <w:szCs w:val="21"/>
        </w:rPr>
        <w:t>10</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 xml:space="preserve"> 试液、标准溶液、滴定溶液应严格按照相关要求进行配制，并做过程记录，以便追溯。企业自制工作标准品或对照品的，应建立相应的质量标准以及制备、鉴别、标定、批准和贮存的操作规程，并有相应的检测和标定记录。</w:t>
      </w:r>
      <w:bookmarkEnd w:id="384"/>
      <w:bookmarkEnd w:id="385"/>
      <w:bookmarkStart w:id="386" w:name="_Toc78966311"/>
      <w:bookmarkStart w:id="387" w:name="_Toc79045406"/>
    </w:p>
    <w:p>
      <w:pPr>
        <w:snapToGrid w:val="0"/>
        <w:ind w:firstLine="420" w:firstLineChars="200"/>
        <w:rPr>
          <w:rFonts w:asciiTheme="minorEastAsia" w:hAnsiTheme="minorEastAsia"/>
          <w:szCs w:val="21"/>
        </w:rPr>
      </w:pPr>
      <w:r>
        <w:rPr>
          <w:rFonts w:ascii="黑体" w:hAnsi="黑体" w:eastAsia="黑体"/>
          <w:szCs w:val="21"/>
        </w:rPr>
        <w:t>10</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 xml:space="preserve"> 试剂、试液、标准品、培养基应在规定的条件下储存，已拆封的应密封保存，标明开瓶日期、操作人员及开瓶后的有效期等信息。</w:t>
      </w:r>
      <w:bookmarkEnd w:id="386"/>
      <w:bookmarkEnd w:id="387"/>
      <w:bookmarkStart w:id="388" w:name="_Toc78966312"/>
      <w:bookmarkStart w:id="389" w:name="_Toc79045407"/>
    </w:p>
    <w:p>
      <w:pPr>
        <w:snapToGrid w:val="0"/>
        <w:ind w:firstLine="420" w:firstLineChars="200"/>
        <w:rPr>
          <w:rFonts w:asciiTheme="minorEastAsia" w:hAnsiTheme="minorEastAsia"/>
          <w:szCs w:val="21"/>
        </w:rPr>
      </w:pPr>
      <w:r>
        <w:rPr>
          <w:rFonts w:ascii="黑体" w:hAnsi="黑体" w:eastAsia="黑体"/>
          <w:szCs w:val="21"/>
        </w:rPr>
        <w:t>10</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 xml:space="preserve"> 试液、标准溶液、滴定液、培养基等应有标签进行标识，标签的内容包括但不限于配制的批号（编号）、配制日期、配制人员姓名、有效期限、配制浓度等。</w:t>
      </w:r>
      <w:bookmarkEnd w:id="388"/>
      <w:bookmarkEnd w:id="389"/>
      <w:bookmarkStart w:id="390" w:name="_Toc78966313"/>
      <w:bookmarkStart w:id="391" w:name="_Toc79045408"/>
    </w:p>
    <w:p>
      <w:pPr>
        <w:snapToGrid w:val="0"/>
        <w:ind w:firstLine="420" w:firstLineChars="200"/>
        <w:rPr>
          <w:rFonts w:asciiTheme="minorEastAsia" w:hAnsiTheme="minorEastAsia"/>
          <w:szCs w:val="21"/>
        </w:rPr>
      </w:pPr>
      <w:r>
        <w:rPr>
          <w:rFonts w:ascii="黑体" w:hAnsi="黑体" w:eastAsia="黑体"/>
          <w:szCs w:val="21"/>
        </w:rPr>
        <w:t>10</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 xml:space="preserve"> 实验室应有试剂、试液、标准品、培养基报废处理流程。如实验室不具备报废能力，应寻找有资质的机构进行报废，并留有相关记录。</w:t>
      </w:r>
      <w:bookmarkEnd w:id="390"/>
      <w:bookmarkEnd w:id="391"/>
    </w:p>
    <w:p>
      <w:pPr>
        <w:pStyle w:val="2"/>
        <w:spacing w:before="0" w:after="0" w:line="240" w:lineRule="auto"/>
        <w:rPr>
          <w:rFonts w:ascii="黑体" w:hAnsi="黑体" w:eastAsia="黑体"/>
          <w:szCs w:val="21"/>
        </w:rPr>
      </w:pPr>
      <w:bookmarkStart w:id="392" w:name="_Toc79064451"/>
      <w:r>
        <w:rPr>
          <w:rFonts w:hint="eastAsia" w:ascii="黑体" w:hAnsi="黑体" w:eastAsia="黑体"/>
          <w:b w:val="0"/>
          <w:sz w:val="21"/>
          <w:szCs w:val="21"/>
        </w:rPr>
        <w:t>1</w:t>
      </w:r>
      <w:r>
        <w:rPr>
          <w:rFonts w:ascii="黑体" w:hAnsi="黑体" w:eastAsia="黑体"/>
          <w:b w:val="0"/>
          <w:sz w:val="21"/>
          <w:szCs w:val="21"/>
        </w:rPr>
        <w:t>1</w:t>
      </w:r>
      <w:r>
        <w:rPr>
          <w:rFonts w:hint="eastAsia" w:ascii="黑体" w:hAnsi="黑体" w:eastAsia="黑体"/>
          <w:b w:val="0"/>
          <w:sz w:val="21"/>
          <w:szCs w:val="21"/>
        </w:rPr>
        <w:t>卫生管理</w:t>
      </w:r>
      <w:bookmarkEnd w:id="392"/>
    </w:p>
    <w:p>
      <w:pPr>
        <w:pStyle w:val="3"/>
        <w:spacing w:before="0" w:after="0" w:line="240" w:lineRule="auto"/>
        <w:rPr>
          <w:rFonts w:ascii="黑体" w:hAnsi="黑体" w:eastAsia="黑体"/>
          <w:szCs w:val="21"/>
        </w:rPr>
      </w:pPr>
      <w:bookmarkStart w:id="393" w:name="_Toc79064452"/>
      <w:r>
        <w:rPr>
          <w:rFonts w:ascii="黑体" w:hAnsi="黑体" w:eastAsia="黑体"/>
          <w:b w:val="0"/>
          <w:sz w:val="21"/>
          <w:szCs w:val="21"/>
        </w:rPr>
        <w:t>11</w:t>
      </w:r>
      <w:r>
        <w:rPr>
          <w:rFonts w:hint="eastAsia" w:ascii="黑体" w:hAnsi="黑体" w:eastAsia="黑体"/>
          <w:b w:val="0"/>
          <w:sz w:val="21"/>
          <w:szCs w:val="21"/>
        </w:rPr>
        <w:t>.1 卫生管理制度</w:t>
      </w:r>
      <w:bookmarkEnd w:id="393"/>
      <w:bookmarkStart w:id="394" w:name="_Toc79045411"/>
    </w:p>
    <w:p>
      <w:pPr>
        <w:snapToGrid w:val="0"/>
        <w:ind w:firstLine="420" w:firstLineChars="200"/>
        <w:rPr>
          <w:rFonts w:asciiTheme="minorEastAsia" w:hAnsiTheme="minorEastAsia"/>
          <w:szCs w:val="21"/>
        </w:rPr>
      </w:pP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应制定卫生管理制度及考核标准，并实行岗位责任制。</w:t>
      </w:r>
      <w:bookmarkEnd w:id="394"/>
      <w:bookmarkStart w:id="395" w:name="_Toc79045412"/>
    </w:p>
    <w:p>
      <w:pPr>
        <w:snapToGrid w:val="0"/>
        <w:ind w:firstLine="420" w:firstLineChars="200"/>
        <w:rPr>
          <w:rFonts w:asciiTheme="minorEastAsia" w:hAnsiTheme="minorEastAsia"/>
          <w:szCs w:val="21"/>
        </w:rPr>
      </w:pP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应制定卫生检查计划，并对计划的执行情况进行记录并存档。</w:t>
      </w:r>
      <w:bookmarkEnd w:id="395"/>
    </w:p>
    <w:p>
      <w:pPr>
        <w:pStyle w:val="3"/>
        <w:spacing w:before="0" w:after="0" w:line="240" w:lineRule="auto"/>
        <w:rPr>
          <w:rFonts w:ascii="黑体" w:hAnsi="黑体" w:eastAsia="黑体"/>
          <w:szCs w:val="21"/>
        </w:rPr>
      </w:pPr>
      <w:bookmarkStart w:id="396" w:name="_Toc79064453"/>
      <w:r>
        <w:rPr>
          <w:rFonts w:ascii="黑体" w:hAnsi="黑体" w:eastAsia="黑体"/>
          <w:b w:val="0"/>
          <w:sz w:val="21"/>
          <w:szCs w:val="21"/>
        </w:rPr>
        <w:t>11</w:t>
      </w:r>
      <w:r>
        <w:rPr>
          <w:rFonts w:hint="eastAsia" w:ascii="黑体" w:hAnsi="黑体" w:eastAsia="黑体"/>
          <w:b w:val="0"/>
          <w:sz w:val="21"/>
          <w:szCs w:val="21"/>
        </w:rPr>
        <w:t>.2 厂房及设施卫生管理</w:t>
      </w:r>
      <w:bookmarkEnd w:id="396"/>
      <w:bookmarkStart w:id="397" w:name="_Toc78966319"/>
      <w:bookmarkStart w:id="398" w:name="_Toc79045414"/>
    </w:p>
    <w:p>
      <w:pPr>
        <w:snapToGrid w:val="0"/>
        <w:ind w:firstLine="420" w:firstLineChars="200"/>
        <w:rPr>
          <w:rFonts w:asciiTheme="minorEastAsia" w:hAnsiTheme="minorEastAsia"/>
          <w:szCs w:val="21"/>
        </w:rPr>
      </w:pP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厂房内各项设施应保持清洁，及时维修或更新</w:t>
      </w:r>
      <w:r>
        <w:rPr>
          <w:rFonts w:hint="eastAsia" w:asciiTheme="minorEastAsia" w:hAnsiTheme="minorEastAsia"/>
          <w:bCs/>
          <w:szCs w:val="21"/>
        </w:rPr>
        <w:t>。</w:t>
      </w:r>
      <w:r>
        <w:rPr>
          <w:rFonts w:hint="eastAsia" w:asciiTheme="minorEastAsia" w:hAnsiTheme="minorEastAsia"/>
          <w:szCs w:val="21"/>
        </w:rPr>
        <w:t>厂房屋顶、天花板及墙壁有破损时，应立即修补，地面不应有破损或积水。</w:t>
      </w:r>
      <w:bookmarkEnd w:id="397"/>
      <w:bookmarkEnd w:id="398"/>
      <w:bookmarkStart w:id="399" w:name="_Toc78966320"/>
      <w:bookmarkStart w:id="400" w:name="_Toc79045415"/>
    </w:p>
    <w:p>
      <w:pPr>
        <w:snapToGrid w:val="0"/>
        <w:ind w:firstLine="420" w:firstLineChars="200"/>
        <w:rPr>
          <w:rFonts w:asciiTheme="minorEastAsia" w:hAnsiTheme="minorEastAsia"/>
          <w:szCs w:val="21"/>
        </w:rPr>
      </w:pP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用于加工、包装、贮存和运输等的设备及工器具、生产用管道、食品接触面，应定期清洗和消毒。清洗和消毒作业时应注意防止污染保健食品、保健食品接触面及内包装材料。</w:t>
      </w:r>
      <w:bookmarkEnd w:id="399"/>
      <w:bookmarkEnd w:id="400"/>
      <w:bookmarkStart w:id="401" w:name="_Toc78966321"/>
      <w:bookmarkStart w:id="402" w:name="_Toc79045416"/>
    </w:p>
    <w:p>
      <w:pPr>
        <w:snapToGrid w:val="0"/>
        <w:ind w:firstLine="420" w:firstLineChars="200"/>
        <w:rPr>
          <w:rFonts w:asciiTheme="minorEastAsia" w:hAnsiTheme="minorEastAsia"/>
          <w:szCs w:val="21"/>
        </w:rPr>
      </w:pP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已清洗和消毒过的可移动设备和用具，应放在能防止其保健食品接触面再受污染的适当场所，并保持适用状态。</w:t>
      </w:r>
      <w:bookmarkEnd w:id="401"/>
      <w:bookmarkEnd w:id="402"/>
    </w:p>
    <w:p>
      <w:pPr>
        <w:pStyle w:val="3"/>
        <w:spacing w:before="0" w:after="0" w:line="240" w:lineRule="auto"/>
        <w:rPr>
          <w:rFonts w:ascii="黑体" w:hAnsi="黑体" w:eastAsia="黑体"/>
          <w:szCs w:val="21"/>
        </w:rPr>
      </w:pPr>
      <w:bookmarkStart w:id="403" w:name="_Toc79064454"/>
      <w:r>
        <w:rPr>
          <w:rFonts w:ascii="黑体" w:hAnsi="黑体" w:eastAsia="黑体"/>
          <w:b w:val="0"/>
          <w:sz w:val="21"/>
          <w:szCs w:val="21"/>
        </w:rPr>
        <w:t>11</w:t>
      </w:r>
      <w:r>
        <w:rPr>
          <w:rFonts w:hint="eastAsia" w:ascii="黑体" w:hAnsi="黑体" w:eastAsia="黑体"/>
          <w:b w:val="0"/>
          <w:sz w:val="21"/>
          <w:szCs w:val="21"/>
        </w:rPr>
        <w:t>.3 清洁和消毒</w:t>
      </w:r>
      <w:bookmarkEnd w:id="403"/>
      <w:bookmarkStart w:id="404" w:name="_Toc78966323"/>
      <w:bookmarkStart w:id="405" w:name="_Toc79045418"/>
    </w:p>
    <w:p>
      <w:pPr>
        <w:snapToGrid w:val="0"/>
        <w:ind w:firstLine="420" w:firstLineChars="200"/>
        <w:rPr>
          <w:rFonts w:asciiTheme="minorEastAsia" w:hAnsiTheme="minorEastAsia"/>
          <w:szCs w:val="21"/>
        </w:rPr>
      </w:pP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应制定有效的清洁和消毒计划和程序，以保证保健食品加工场所、设备和设施等的清洁卫生，防止保健食品污染。</w:t>
      </w:r>
      <w:bookmarkEnd w:id="404"/>
      <w:bookmarkEnd w:id="405"/>
      <w:bookmarkStart w:id="406" w:name="_Toc78966324"/>
      <w:bookmarkStart w:id="407" w:name="_Toc79045419"/>
    </w:p>
    <w:p>
      <w:pPr>
        <w:snapToGrid w:val="0"/>
        <w:ind w:firstLine="420" w:firstLineChars="200"/>
        <w:rPr>
          <w:rFonts w:asciiTheme="minorEastAsia" w:hAnsiTheme="minorEastAsia"/>
          <w:szCs w:val="21"/>
        </w:rPr>
      </w:pP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可根据产品和工艺特点选择清洁和消毒的方法。</w:t>
      </w:r>
      <w:bookmarkEnd w:id="406"/>
      <w:bookmarkEnd w:id="407"/>
      <w:bookmarkStart w:id="408" w:name="_Toc78966325"/>
      <w:bookmarkStart w:id="409" w:name="_Toc79045420"/>
    </w:p>
    <w:p>
      <w:pPr>
        <w:snapToGrid w:val="0"/>
        <w:ind w:firstLine="420" w:firstLineChars="200"/>
        <w:rPr>
          <w:rFonts w:asciiTheme="minorEastAsia" w:hAnsiTheme="minorEastAsia"/>
          <w:szCs w:val="21"/>
        </w:rPr>
      </w:pP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用于清洁和消毒的设备、用具应放置在专用场所妥善保管。</w:t>
      </w:r>
      <w:bookmarkEnd w:id="408"/>
      <w:bookmarkEnd w:id="409"/>
      <w:bookmarkStart w:id="410" w:name="_Toc78966326"/>
      <w:bookmarkStart w:id="411" w:name="_Toc79045421"/>
    </w:p>
    <w:p>
      <w:pPr>
        <w:snapToGrid w:val="0"/>
        <w:ind w:firstLine="420" w:firstLineChars="200"/>
        <w:rPr>
          <w:rFonts w:asciiTheme="minorEastAsia" w:hAnsiTheme="minorEastAsia"/>
          <w:szCs w:val="21"/>
        </w:rPr>
      </w:pP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 xml:space="preserve"> 应对清洁和消毒程序进行记录，如洗涤剂和消毒剂的品种、作用时间、浓度、对象、温度等。</w:t>
      </w:r>
      <w:bookmarkEnd w:id="410"/>
      <w:bookmarkEnd w:id="411"/>
    </w:p>
    <w:p>
      <w:pPr>
        <w:pStyle w:val="3"/>
        <w:spacing w:before="0" w:after="0" w:line="240" w:lineRule="auto"/>
        <w:rPr>
          <w:rFonts w:ascii="黑体" w:hAnsi="黑体" w:eastAsia="黑体"/>
          <w:szCs w:val="21"/>
        </w:rPr>
      </w:pPr>
      <w:bookmarkStart w:id="412" w:name="_Toc79064455"/>
      <w:r>
        <w:rPr>
          <w:rFonts w:ascii="黑体" w:hAnsi="黑体" w:eastAsia="黑体"/>
          <w:b w:val="0"/>
          <w:sz w:val="21"/>
          <w:szCs w:val="21"/>
        </w:rPr>
        <w:t>11</w:t>
      </w:r>
      <w:r>
        <w:rPr>
          <w:rFonts w:hint="eastAsia" w:ascii="黑体" w:hAnsi="黑体" w:eastAsia="黑体"/>
          <w:b w:val="0"/>
          <w:sz w:val="21"/>
          <w:szCs w:val="21"/>
        </w:rPr>
        <w:t>.4 人员健康与卫生要求</w:t>
      </w:r>
      <w:bookmarkEnd w:id="412"/>
      <w:bookmarkStart w:id="413" w:name="_Toc79045423"/>
    </w:p>
    <w:p>
      <w:pPr>
        <w:snapToGrid w:val="0"/>
        <w:ind w:firstLine="420" w:firstLineChars="200"/>
        <w:rPr>
          <w:rFonts w:asciiTheme="minorEastAsia" w:hAnsiTheme="minorEastAsia"/>
          <w:szCs w:val="21"/>
        </w:rPr>
      </w:pP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人员健康</w:t>
      </w:r>
      <w:bookmarkEnd w:id="413"/>
    </w:p>
    <w:p>
      <w:pPr>
        <w:snapToGrid w:val="0"/>
        <w:ind w:firstLine="420" w:firstLineChars="200"/>
        <w:rPr>
          <w:rFonts w:asciiTheme="minorEastAsia" w:hAnsiTheme="minorEastAsia"/>
          <w:szCs w:val="21"/>
        </w:rPr>
      </w:pP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企业应建立并执行从业人员健康管理制度。</w:t>
      </w:r>
    </w:p>
    <w:p>
      <w:pPr>
        <w:snapToGrid w:val="0"/>
        <w:ind w:firstLine="420" w:firstLineChars="200"/>
        <w:rPr>
          <w:rFonts w:asciiTheme="minorEastAsia" w:hAnsiTheme="minorEastAsia"/>
          <w:szCs w:val="21"/>
        </w:rPr>
      </w:pP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保健食品加工人员每年应进行健康检查，取得健康证明后方可参加工作。</w:t>
      </w:r>
    </w:p>
    <w:p>
      <w:pPr>
        <w:snapToGrid w:val="0"/>
        <w:ind w:firstLine="420" w:firstLineChars="200"/>
        <w:rPr>
          <w:rFonts w:asciiTheme="minorEastAsia" w:hAnsiTheme="minorEastAsia"/>
          <w:szCs w:val="21"/>
        </w:rPr>
      </w:pP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患有痢疾、伤寒、甲型病毒性肝炎、戊型病毒性肝炎等消化道传染病的人员，以及患有活动性肺结核、化脓性或者渗出性皮肤病等有碍食品安全疾病的人员，以及皮肤有未愈伤口的人员，企业应将其调整到其他不影响食品安全的工作岗位。</w:t>
      </w:r>
      <w:bookmarkStart w:id="414" w:name="_Toc79045424"/>
    </w:p>
    <w:p>
      <w:pPr>
        <w:snapToGrid w:val="0"/>
        <w:ind w:firstLine="420" w:firstLineChars="200"/>
        <w:rPr>
          <w:rFonts w:asciiTheme="minorEastAsia" w:hAnsiTheme="minorEastAsia"/>
          <w:szCs w:val="21"/>
        </w:rPr>
      </w:pP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个人卫生</w:t>
      </w:r>
      <w:bookmarkEnd w:id="414"/>
    </w:p>
    <w:p>
      <w:pPr>
        <w:snapToGrid w:val="0"/>
        <w:ind w:firstLine="420" w:firstLineChars="200"/>
        <w:rPr>
          <w:rFonts w:asciiTheme="minorEastAsia" w:hAnsiTheme="minorEastAsia"/>
          <w:szCs w:val="21"/>
        </w:rPr>
      </w:pP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保健食品加工人员应保持良好的个人卫生。</w:t>
      </w:r>
    </w:p>
    <w:p>
      <w:pPr>
        <w:snapToGrid w:val="0"/>
        <w:ind w:firstLine="420" w:firstLineChars="200"/>
        <w:rPr>
          <w:rFonts w:asciiTheme="minorEastAsia" w:hAnsiTheme="minorEastAsia"/>
          <w:szCs w:val="21"/>
        </w:rPr>
      </w:pP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进入生产车间前，应穿戴好整洁的工作服、工作帽、工作鞋（靴）。工作服应盖住外衣，头发不应露出帽外，必要时需戴口罩。不应穿清洁作业区、准清洁作业区的工作服、工作鞋（靴）进入厕所，离开生产加工场所或跨区域作业。</w:t>
      </w:r>
    </w:p>
    <w:p>
      <w:pPr>
        <w:snapToGrid w:val="0"/>
        <w:ind w:firstLine="420" w:firstLineChars="200"/>
        <w:rPr>
          <w:rFonts w:asciiTheme="minorEastAsia" w:hAnsiTheme="minorEastAsia"/>
          <w:szCs w:val="21"/>
        </w:rPr>
      </w:pP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上岗前、如厕后、接触可能污染保健食品的物品后或从事与生产无关的其他活动后，应洗手消毒。生产加工、操作过程中应保持手部清洁。</w:t>
      </w:r>
    </w:p>
    <w:p>
      <w:pPr>
        <w:snapToGrid w:val="0"/>
        <w:ind w:firstLine="420" w:firstLineChars="200"/>
        <w:rPr>
          <w:rFonts w:asciiTheme="minorEastAsia" w:hAnsiTheme="minorEastAsia"/>
          <w:szCs w:val="21"/>
        </w:rPr>
      </w:pP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 xml:space="preserve"> 保健食品加工人员不应涂指甲油，不应使用香水，不应佩戴手表及饰物。</w:t>
      </w: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 xml:space="preserve"> 工作场所严禁吸烟、吃食物或进行其他有碍保健食品卫生的活动。</w:t>
      </w:r>
    </w:p>
    <w:p>
      <w:pPr>
        <w:snapToGrid w:val="0"/>
        <w:ind w:firstLine="420" w:firstLineChars="200"/>
        <w:rPr>
          <w:rFonts w:asciiTheme="minorEastAsia" w:hAnsiTheme="minorEastAsia"/>
          <w:szCs w:val="21"/>
        </w:rPr>
      </w:pPr>
      <w:r>
        <w:rPr>
          <w:rFonts w:hint="eastAsia" w:ascii="黑体" w:hAnsi="黑体" w:eastAsia="黑体"/>
          <w:szCs w:val="21"/>
        </w:rPr>
        <w:t>11.4.2.6</w:t>
      </w:r>
      <w:r>
        <w:rPr>
          <w:rFonts w:hint="eastAsia" w:asciiTheme="minorEastAsia" w:hAnsiTheme="minorEastAsia"/>
          <w:szCs w:val="21"/>
        </w:rPr>
        <w:t xml:space="preserve"> 个人衣物应贮存在更衣室个人专用的更衣柜内，个人用其他物品不应带入生产车间。</w:t>
      </w:r>
      <w:bookmarkStart w:id="415" w:name="_Toc79045425"/>
    </w:p>
    <w:p>
      <w:pPr>
        <w:snapToGrid w:val="0"/>
        <w:ind w:left="420" w:leftChars="200"/>
        <w:rPr>
          <w:rFonts w:ascii="黑体" w:hAnsi="黑体" w:eastAsia="黑体"/>
          <w:szCs w:val="21"/>
        </w:rPr>
      </w:pPr>
      <w:r>
        <w:rPr>
          <w:rFonts w:ascii="黑体" w:hAnsi="黑体" w:eastAsia="黑体"/>
          <w:szCs w:val="21"/>
        </w:rPr>
        <w:t>11</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来访者</w:t>
      </w:r>
      <w:bookmarkEnd w:id="415"/>
    </w:p>
    <w:p>
      <w:pPr>
        <w:snapToGrid w:val="0"/>
        <w:ind w:firstLine="420" w:firstLineChars="200"/>
        <w:rPr>
          <w:rFonts w:asciiTheme="minorEastAsia" w:hAnsiTheme="minorEastAsia"/>
          <w:szCs w:val="21"/>
        </w:rPr>
      </w:pPr>
      <w:r>
        <w:rPr>
          <w:rFonts w:hint="eastAsia" w:asciiTheme="minorEastAsia" w:hAnsiTheme="minorEastAsia"/>
          <w:szCs w:val="21"/>
        </w:rPr>
        <w:t>来访者进入保健食品生产加工、操作场所应符合现场操作人员卫生要求。</w:t>
      </w:r>
    </w:p>
    <w:p>
      <w:pPr>
        <w:pStyle w:val="3"/>
        <w:spacing w:before="0" w:after="0" w:line="240" w:lineRule="auto"/>
        <w:rPr>
          <w:rFonts w:ascii="黑体" w:hAnsi="黑体" w:eastAsia="黑体"/>
          <w:b w:val="0"/>
          <w:sz w:val="21"/>
          <w:szCs w:val="21"/>
        </w:rPr>
      </w:pPr>
      <w:bookmarkStart w:id="416" w:name="_Toc79064456"/>
      <w:r>
        <w:rPr>
          <w:rFonts w:hint="eastAsia" w:ascii="黑体" w:hAnsi="黑体" w:eastAsia="黑体"/>
          <w:b w:val="0"/>
          <w:sz w:val="21"/>
          <w:szCs w:val="21"/>
        </w:rPr>
        <w:t>1</w:t>
      </w:r>
      <w:r>
        <w:rPr>
          <w:rFonts w:ascii="黑体" w:hAnsi="黑体" w:eastAsia="黑体"/>
          <w:b w:val="0"/>
          <w:sz w:val="21"/>
          <w:szCs w:val="21"/>
        </w:rPr>
        <w:t xml:space="preserve">1.5 </w:t>
      </w:r>
      <w:r>
        <w:rPr>
          <w:rFonts w:hint="eastAsia" w:ascii="黑体" w:hAnsi="黑体" w:eastAsia="黑体"/>
          <w:b w:val="0"/>
          <w:sz w:val="21"/>
          <w:szCs w:val="21"/>
        </w:rPr>
        <w:t>污染和交叉污染</w:t>
      </w:r>
      <w:bookmarkEnd w:id="416"/>
    </w:p>
    <w:p>
      <w:pPr>
        <w:ind w:firstLine="420" w:firstLineChars="200"/>
        <w:rPr>
          <w:rFonts w:asciiTheme="minorEastAsia" w:hAnsiTheme="minorEastAsia"/>
          <w:szCs w:val="21"/>
        </w:rPr>
      </w:pPr>
      <w:bookmarkStart w:id="417" w:name="_Toc78966332"/>
      <w:bookmarkStart w:id="418" w:name="_Toc79045427"/>
      <w:r>
        <w:rPr>
          <w:rFonts w:hint="eastAsia" w:ascii="黑体" w:hAnsi="黑体" w:eastAsia="黑体"/>
          <w:szCs w:val="21"/>
        </w:rPr>
        <w:t>1</w:t>
      </w:r>
      <w:r>
        <w:rPr>
          <w:rFonts w:ascii="黑体" w:hAnsi="黑体" w:eastAsia="黑体"/>
          <w:szCs w:val="21"/>
        </w:rPr>
        <w:t>1</w:t>
      </w:r>
      <w:r>
        <w:rPr>
          <w:rFonts w:asciiTheme="minorEastAsia" w:hAnsiTheme="minorEastAsia"/>
          <w:szCs w:val="21"/>
        </w:rPr>
        <w:t>.</w:t>
      </w:r>
      <w:r>
        <w:rPr>
          <w:rFonts w:ascii="黑体" w:hAnsi="黑体" w:eastAsia="黑体"/>
          <w:szCs w:val="21"/>
        </w:rPr>
        <w:t>5</w:t>
      </w:r>
      <w:r>
        <w:rPr>
          <w:rFonts w:asciiTheme="minorEastAsia" w:hAnsiTheme="minorEastAsia"/>
          <w:szCs w:val="21"/>
        </w:rPr>
        <w:t>.</w:t>
      </w:r>
      <w:r>
        <w:rPr>
          <w:rFonts w:ascii="黑体" w:hAnsi="黑体" w:eastAsia="黑体"/>
          <w:szCs w:val="21"/>
        </w:rPr>
        <w:t>1</w:t>
      </w:r>
      <w:r>
        <w:rPr>
          <w:rFonts w:hint="eastAsia" w:asciiTheme="minorEastAsia" w:hAnsiTheme="minorEastAsia"/>
          <w:szCs w:val="21"/>
        </w:rPr>
        <w:t>严格按照产品工艺要求在规定洁净度的生产场所进行生产，采取预防措施防止尘埃的产生和扩散，并定期监测生产环境的洁净度和卫生状况。</w:t>
      </w:r>
      <w:bookmarkEnd w:id="417"/>
      <w:bookmarkEnd w:id="418"/>
    </w:p>
    <w:p>
      <w:pPr>
        <w:ind w:firstLine="420" w:firstLineChars="200"/>
        <w:rPr>
          <w:rFonts w:asciiTheme="minorEastAsia" w:hAnsiTheme="minorEastAsia"/>
          <w:szCs w:val="21"/>
        </w:rPr>
      </w:pPr>
      <w:bookmarkStart w:id="419" w:name="_Toc78966333"/>
      <w:bookmarkStart w:id="420" w:name="_Toc79045428"/>
      <w:r>
        <w:rPr>
          <w:rFonts w:hint="eastAsia" w:ascii="黑体" w:hAnsi="黑体" w:eastAsia="黑体"/>
          <w:szCs w:val="21"/>
        </w:rPr>
        <w:t>1</w:t>
      </w:r>
      <w:r>
        <w:rPr>
          <w:rFonts w:ascii="黑体" w:hAnsi="黑体" w:eastAsia="黑体"/>
          <w:szCs w:val="21"/>
        </w:rPr>
        <w:t>1</w:t>
      </w:r>
      <w:r>
        <w:rPr>
          <w:rFonts w:asciiTheme="minorEastAsia" w:hAnsiTheme="minorEastAsia"/>
          <w:szCs w:val="21"/>
        </w:rPr>
        <w:t>.</w:t>
      </w:r>
      <w:r>
        <w:rPr>
          <w:rFonts w:ascii="黑体" w:hAnsi="黑体" w:eastAsia="黑体"/>
          <w:szCs w:val="21"/>
        </w:rPr>
        <w:t>5</w:t>
      </w:r>
      <w:r>
        <w:rPr>
          <w:rFonts w:asciiTheme="minorEastAsia" w:hAnsiTheme="minorEastAsia"/>
          <w:szCs w:val="21"/>
        </w:rPr>
        <w:t>.</w:t>
      </w:r>
      <w:r>
        <w:rPr>
          <w:rFonts w:ascii="黑体" w:hAnsi="黑体" w:eastAsia="黑体"/>
          <w:szCs w:val="21"/>
        </w:rPr>
        <w:t>2</w:t>
      </w:r>
      <w:r>
        <w:rPr>
          <w:rFonts w:hint="eastAsia" w:asciiTheme="minorEastAsia" w:hAnsiTheme="minorEastAsia"/>
          <w:szCs w:val="21"/>
        </w:rPr>
        <w:t>不同产品品种、规格、</w:t>
      </w:r>
      <w:r>
        <w:rPr>
          <w:rFonts w:hint="eastAsia" w:asciiTheme="minorEastAsia" w:hAnsiTheme="minorEastAsia"/>
          <w:bCs/>
          <w:szCs w:val="21"/>
        </w:rPr>
        <w:t>批次</w:t>
      </w:r>
      <w:r>
        <w:rPr>
          <w:rFonts w:hint="eastAsia" w:asciiTheme="minorEastAsia" w:hAnsiTheme="minorEastAsia"/>
          <w:szCs w:val="21"/>
        </w:rPr>
        <w:t>的生产操作不得在同一生产操作间同时进行，有多条包装线同时进行包装时，应采取有效物理隔离或其他有效防止污染或混淆的措施。</w:t>
      </w:r>
      <w:bookmarkEnd w:id="419"/>
      <w:bookmarkEnd w:id="420"/>
    </w:p>
    <w:p>
      <w:pPr>
        <w:ind w:firstLine="420" w:firstLineChars="200"/>
        <w:rPr>
          <w:rFonts w:asciiTheme="minorEastAsia" w:hAnsiTheme="minorEastAsia"/>
          <w:szCs w:val="21"/>
        </w:rPr>
      </w:pPr>
      <w:bookmarkStart w:id="421" w:name="_Toc78966334"/>
      <w:bookmarkStart w:id="422" w:name="_Toc79045429"/>
      <w:r>
        <w:rPr>
          <w:rFonts w:hint="eastAsia" w:ascii="黑体" w:hAnsi="黑体" w:eastAsia="黑体"/>
          <w:szCs w:val="21"/>
        </w:rPr>
        <w:t>1</w:t>
      </w:r>
      <w:r>
        <w:rPr>
          <w:rFonts w:ascii="黑体" w:hAnsi="黑体" w:eastAsia="黑体"/>
          <w:szCs w:val="21"/>
        </w:rPr>
        <w:t>1</w:t>
      </w:r>
      <w:r>
        <w:rPr>
          <w:rFonts w:asciiTheme="minorEastAsia" w:hAnsiTheme="minorEastAsia"/>
          <w:szCs w:val="21"/>
        </w:rPr>
        <w:t>.</w:t>
      </w:r>
      <w:r>
        <w:rPr>
          <w:rFonts w:ascii="黑体" w:hAnsi="黑体" w:eastAsia="黑体"/>
          <w:szCs w:val="21"/>
        </w:rPr>
        <w:t>5</w:t>
      </w:r>
      <w:r>
        <w:rPr>
          <w:rFonts w:asciiTheme="minorEastAsia" w:hAnsiTheme="minorEastAsia"/>
          <w:szCs w:val="21"/>
        </w:rPr>
        <w:t>.</w:t>
      </w:r>
      <w:r>
        <w:rPr>
          <w:rFonts w:ascii="黑体" w:hAnsi="黑体" w:eastAsia="黑体"/>
          <w:szCs w:val="21"/>
        </w:rPr>
        <w:t>3</w:t>
      </w:r>
      <w:r>
        <w:rPr>
          <w:rFonts w:hint="eastAsia" w:asciiTheme="minorEastAsia" w:hAnsiTheme="minorEastAsia"/>
          <w:szCs w:val="21"/>
        </w:rPr>
        <w:t>生产过程中应防止物料及产品所产生的气体、蒸汽、喷雾物或生物体等引起的交叉污染。</w:t>
      </w:r>
      <w:bookmarkEnd w:id="421"/>
      <w:bookmarkEnd w:id="422"/>
    </w:p>
    <w:p>
      <w:pPr>
        <w:ind w:firstLine="420" w:firstLineChars="200"/>
        <w:rPr>
          <w:rFonts w:asciiTheme="minorEastAsia" w:hAnsiTheme="minorEastAsia"/>
          <w:szCs w:val="21"/>
        </w:rPr>
      </w:pPr>
      <w:bookmarkStart w:id="423" w:name="_Toc78966335"/>
      <w:bookmarkStart w:id="424" w:name="_Toc79045430"/>
      <w:r>
        <w:rPr>
          <w:rFonts w:hint="eastAsia" w:ascii="黑体" w:hAnsi="黑体" w:eastAsia="黑体"/>
          <w:szCs w:val="21"/>
        </w:rPr>
        <w:t>1</w:t>
      </w:r>
      <w:r>
        <w:rPr>
          <w:rFonts w:ascii="黑体" w:hAnsi="黑体" w:eastAsia="黑体"/>
          <w:szCs w:val="21"/>
        </w:rPr>
        <w:t>1</w:t>
      </w:r>
      <w:r>
        <w:rPr>
          <w:rFonts w:asciiTheme="minorEastAsia" w:hAnsiTheme="minorEastAsia"/>
          <w:szCs w:val="21"/>
        </w:rPr>
        <w:t>.</w:t>
      </w:r>
      <w:r>
        <w:rPr>
          <w:rFonts w:ascii="黑体" w:hAnsi="黑体" w:eastAsia="黑体"/>
          <w:szCs w:val="21"/>
        </w:rPr>
        <w:t>5</w:t>
      </w:r>
      <w:r>
        <w:rPr>
          <w:rFonts w:asciiTheme="minorEastAsia" w:hAnsiTheme="minorEastAsia"/>
          <w:szCs w:val="21"/>
        </w:rPr>
        <w:t>.</w:t>
      </w:r>
      <w:r>
        <w:rPr>
          <w:rFonts w:ascii="黑体" w:hAnsi="黑体" w:eastAsia="黑体"/>
          <w:szCs w:val="21"/>
        </w:rPr>
        <w:t>4</w:t>
      </w:r>
      <w:r>
        <w:rPr>
          <w:rFonts w:hint="eastAsia" w:asciiTheme="minorEastAsia" w:hAnsiTheme="minorEastAsia"/>
          <w:szCs w:val="21"/>
        </w:rPr>
        <w:t>每一生产操作间或生产用设备、容器应有所生产产品的物料名称、批号、数量、生产日期、</w:t>
      </w:r>
      <w:r>
        <w:rPr>
          <w:rFonts w:hint="eastAsia"/>
        </w:rPr>
        <w:t>责任人</w:t>
      </w:r>
      <w:r>
        <w:rPr>
          <w:rFonts w:hint="eastAsia" w:asciiTheme="minorEastAsia" w:hAnsiTheme="minorEastAsia"/>
          <w:szCs w:val="21"/>
        </w:rPr>
        <w:t>等状态标识。</w:t>
      </w:r>
      <w:bookmarkEnd w:id="423"/>
      <w:bookmarkEnd w:id="424"/>
    </w:p>
    <w:p>
      <w:pPr>
        <w:ind w:firstLine="420" w:firstLineChars="200"/>
        <w:rPr>
          <w:rFonts w:asciiTheme="minorEastAsia" w:hAnsiTheme="minorEastAsia"/>
          <w:szCs w:val="21"/>
        </w:rPr>
      </w:pPr>
      <w:bookmarkStart w:id="425" w:name="_Toc78966336"/>
      <w:bookmarkStart w:id="426" w:name="_Toc79045431"/>
      <w:r>
        <w:rPr>
          <w:rFonts w:hint="eastAsia" w:ascii="黑体" w:hAnsi="黑体" w:eastAsia="黑体"/>
          <w:szCs w:val="21"/>
        </w:rPr>
        <w:t>1</w:t>
      </w:r>
      <w:r>
        <w:rPr>
          <w:rFonts w:ascii="黑体" w:hAnsi="黑体" w:eastAsia="黑体"/>
          <w:szCs w:val="21"/>
        </w:rPr>
        <w:t>1</w:t>
      </w:r>
      <w:r>
        <w:rPr>
          <w:rFonts w:asciiTheme="minorEastAsia" w:hAnsiTheme="minorEastAsia"/>
          <w:szCs w:val="21"/>
        </w:rPr>
        <w:t>.</w:t>
      </w:r>
      <w:r>
        <w:rPr>
          <w:rFonts w:ascii="黑体" w:hAnsi="黑体" w:eastAsia="黑体"/>
          <w:szCs w:val="21"/>
        </w:rPr>
        <w:t>5</w:t>
      </w:r>
      <w:r>
        <w:rPr>
          <w:rFonts w:asciiTheme="minorEastAsia" w:hAnsiTheme="minorEastAsia"/>
          <w:szCs w:val="21"/>
        </w:rPr>
        <w:t>.</w:t>
      </w:r>
      <w:r>
        <w:rPr>
          <w:rFonts w:ascii="黑体" w:hAnsi="黑体" w:eastAsia="黑体"/>
          <w:szCs w:val="21"/>
        </w:rPr>
        <w:t>5</w:t>
      </w:r>
      <w:r>
        <w:rPr>
          <w:rFonts w:hint="eastAsia" w:asciiTheme="minorEastAsia" w:hAnsiTheme="minorEastAsia"/>
          <w:szCs w:val="21"/>
        </w:rPr>
        <w:t>做好清场工作，确保无上次生产遗留物，防止混淆。</w:t>
      </w:r>
      <w:bookmarkEnd w:id="425"/>
      <w:bookmarkEnd w:id="426"/>
    </w:p>
    <w:p>
      <w:pPr>
        <w:ind w:firstLine="420" w:firstLineChars="200"/>
        <w:rPr>
          <w:rFonts w:asciiTheme="minorEastAsia" w:hAnsiTheme="minorEastAsia"/>
          <w:szCs w:val="21"/>
        </w:rPr>
      </w:pPr>
      <w:bookmarkStart w:id="427" w:name="_Toc78966337"/>
      <w:bookmarkStart w:id="428" w:name="_Toc79045432"/>
      <w:r>
        <w:rPr>
          <w:rFonts w:ascii="黑体" w:hAnsi="黑体" w:eastAsia="黑体"/>
          <w:szCs w:val="21"/>
        </w:rPr>
        <w:t>11</w:t>
      </w:r>
      <w:r>
        <w:rPr>
          <w:rFonts w:asciiTheme="minorEastAsia" w:hAnsiTheme="minorEastAsia"/>
          <w:szCs w:val="21"/>
        </w:rPr>
        <w:t>.</w:t>
      </w:r>
      <w:r>
        <w:rPr>
          <w:rFonts w:ascii="黑体" w:hAnsi="黑体" w:eastAsia="黑体"/>
          <w:szCs w:val="21"/>
        </w:rPr>
        <w:t>5</w:t>
      </w:r>
      <w:r>
        <w:rPr>
          <w:rFonts w:asciiTheme="minorEastAsia" w:hAnsiTheme="minorEastAsia"/>
          <w:szCs w:val="21"/>
        </w:rPr>
        <w:t>.</w:t>
      </w:r>
      <w:r>
        <w:rPr>
          <w:rFonts w:ascii="黑体" w:hAnsi="黑体" w:eastAsia="黑体"/>
          <w:szCs w:val="21"/>
        </w:rPr>
        <w:t>6</w:t>
      </w:r>
      <w:r>
        <w:rPr>
          <w:rFonts w:hint="eastAsia" w:asciiTheme="minorEastAsia" w:hAnsiTheme="minorEastAsia"/>
          <w:szCs w:val="21"/>
        </w:rPr>
        <w:t>人员进出洁净区控制</w:t>
      </w:r>
      <w:bookmarkEnd w:id="427"/>
      <w:bookmarkEnd w:id="428"/>
    </w:p>
    <w:p>
      <w:pPr>
        <w:ind w:firstLine="420" w:firstLineChars="200"/>
        <w:rPr>
          <w:rFonts w:asciiTheme="minorEastAsia" w:hAnsiTheme="minorEastAsia"/>
          <w:szCs w:val="21"/>
        </w:rPr>
      </w:pPr>
      <w:bookmarkStart w:id="429" w:name="_Hlk78058504"/>
      <w:r>
        <w:rPr>
          <w:rFonts w:hint="eastAsia" w:ascii="黑体" w:hAnsi="黑体" w:eastAsia="黑体"/>
          <w:szCs w:val="21"/>
        </w:rPr>
        <w:t>1</w:t>
      </w:r>
      <w:r>
        <w:rPr>
          <w:rFonts w:ascii="黑体" w:hAnsi="黑体" w:eastAsia="黑体"/>
          <w:szCs w:val="21"/>
        </w:rPr>
        <w:t>1</w:t>
      </w:r>
      <w:r>
        <w:rPr>
          <w:rFonts w:asciiTheme="minorEastAsia" w:hAnsiTheme="minorEastAsia"/>
          <w:szCs w:val="21"/>
        </w:rPr>
        <w:t>.</w:t>
      </w:r>
      <w:r>
        <w:rPr>
          <w:rFonts w:ascii="黑体" w:hAnsi="黑体" w:eastAsia="黑体"/>
          <w:szCs w:val="21"/>
        </w:rPr>
        <w:t>5</w:t>
      </w:r>
      <w:r>
        <w:rPr>
          <w:rFonts w:asciiTheme="minorEastAsia" w:hAnsiTheme="minorEastAsia"/>
          <w:szCs w:val="21"/>
        </w:rPr>
        <w:t>.</w:t>
      </w:r>
      <w:r>
        <w:rPr>
          <w:rFonts w:ascii="黑体" w:hAnsi="黑体" w:eastAsia="黑体"/>
          <w:szCs w:val="21"/>
        </w:rPr>
        <w:t>6</w:t>
      </w:r>
      <w:r>
        <w:rPr>
          <w:rFonts w:asciiTheme="minorEastAsia" w:hAnsiTheme="minorEastAsia"/>
          <w:szCs w:val="21"/>
        </w:rPr>
        <w:t>.</w:t>
      </w:r>
      <w:r>
        <w:rPr>
          <w:rFonts w:ascii="黑体" w:hAnsi="黑体" w:eastAsia="黑体"/>
          <w:szCs w:val="21"/>
        </w:rPr>
        <w:t>1</w:t>
      </w:r>
      <w:bookmarkEnd w:id="429"/>
      <w:r>
        <w:rPr>
          <w:rFonts w:hint="eastAsia" w:asciiTheme="minorEastAsia" w:hAnsiTheme="minorEastAsia"/>
          <w:szCs w:val="21"/>
        </w:rPr>
        <w:t>人员从一般区进入洁净区必须按照规程进行更衣。</w:t>
      </w:r>
    </w:p>
    <w:p>
      <w:pPr>
        <w:ind w:firstLine="420" w:firstLineChars="200"/>
        <w:rPr>
          <w:rFonts w:asciiTheme="minorEastAsia" w:hAnsiTheme="minorEastAsia"/>
          <w:szCs w:val="21"/>
        </w:rPr>
      </w:pPr>
      <w:r>
        <w:rPr>
          <w:rFonts w:hint="eastAsia" w:ascii="黑体" w:hAnsi="黑体" w:eastAsia="黑体"/>
          <w:szCs w:val="21"/>
        </w:rPr>
        <w:t>1</w:t>
      </w:r>
      <w:r>
        <w:rPr>
          <w:rFonts w:ascii="黑体" w:hAnsi="黑体" w:eastAsia="黑体"/>
          <w:szCs w:val="21"/>
        </w:rPr>
        <w:t>1</w:t>
      </w:r>
      <w:r>
        <w:rPr>
          <w:rFonts w:asciiTheme="minorEastAsia" w:hAnsiTheme="minorEastAsia"/>
          <w:szCs w:val="21"/>
        </w:rPr>
        <w:t>.</w:t>
      </w:r>
      <w:r>
        <w:rPr>
          <w:rFonts w:ascii="黑体" w:hAnsi="黑体" w:eastAsia="黑体"/>
          <w:szCs w:val="21"/>
        </w:rPr>
        <w:t>5</w:t>
      </w:r>
      <w:r>
        <w:rPr>
          <w:rFonts w:asciiTheme="minorEastAsia" w:hAnsiTheme="minorEastAsia"/>
          <w:szCs w:val="21"/>
        </w:rPr>
        <w:t>.</w:t>
      </w:r>
      <w:r>
        <w:rPr>
          <w:rFonts w:ascii="黑体" w:hAnsi="黑体" w:eastAsia="黑体"/>
          <w:szCs w:val="21"/>
        </w:rPr>
        <w:t>6</w:t>
      </w:r>
      <w:r>
        <w:rPr>
          <w:rFonts w:asciiTheme="minorEastAsia" w:hAnsiTheme="minorEastAsia"/>
          <w:szCs w:val="21"/>
        </w:rPr>
        <w:t>.</w:t>
      </w:r>
      <w:r>
        <w:rPr>
          <w:rFonts w:ascii="黑体" w:hAnsi="黑体" w:eastAsia="黑体"/>
          <w:szCs w:val="21"/>
        </w:rPr>
        <w:t>2</w:t>
      </w:r>
      <w:r>
        <w:rPr>
          <w:rFonts w:hint="eastAsia" w:asciiTheme="minorEastAsia" w:hAnsiTheme="minorEastAsia"/>
          <w:szCs w:val="21"/>
        </w:rPr>
        <w:t xml:space="preserve"> 进入工作区域不得化妆，不留长指甲和美甲、不佩戴饰物、手表等。</w:t>
      </w:r>
    </w:p>
    <w:p>
      <w:pPr>
        <w:ind w:firstLine="420" w:firstLineChars="200"/>
        <w:rPr>
          <w:rFonts w:asciiTheme="minorEastAsia" w:hAnsiTheme="minorEastAsia"/>
          <w:szCs w:val="21"/>
        </w:rPr>
      </w:pPr>
      <w:r>
        <w:rPr>
          <w:rFonts w:hint="eastAsia" w:ascii="黑体" w:hAnsi="黑体" w:eastAsia="黑体"/>
          <w:szCs w:val="21"/>
        </w:rPr>
        <w:t>1</w:t>
      </w:r>
      <w:r>
        <w:rPr>
          <w:rFonts w:ascii="黑体" w:hAnsi="黑体" w:eastAsia="黑体"/>
          <w:szCs w:val="21"/>
        </w:rPr>
        <w:t>1</w:t>
      </w:r>
      <w:r>
        <w:rPr>
          <w:rFonts w:asciiTheme="minorEastAsia" w:hAnsiTheme="minorEastAsia"/>
          <w:szCs w:val="21"/>
        </w:rPr>
        <w:t>.</w:t>
      </w:r>
      <w:r>
        <w:rPr>
          <w:rFonts w:ascii="黑体" w:hAnsi="黑体" w:eastAsia="黑体"/>
          <w:szCs w:val="21"/>
        </w:rPr>
        <w:t>5</w:t>
      </w:r>
      <w:r>
        <w:rPr>
          <w:rFonts w:asciiTheme="minorEastAsia" w:hAnsiTheme="minorEastAsia"/>
          <w:szCs w:val="21"/>
        </w:rPr>
        <w:t>.</w:t>
      </w:r>
      <w:r>
        <w:rPr>
          <w:rFonts w:ascii="黑体" w:hAnsi="黑体" w:eastAsia="黑体"/>
          <w:szCs w:val="21"/>
        </w:rPr>
        <w:t>6</w:t>
      </w:r>
      <w:r>
        <w:rPr>
          <w:rFonts w:asciiTheme="minorEastAsia" w:hAnsiTheme="minorEastAsia"/>
          <w:szCs w:val="21"/>
        </w:rPr>
        <w:t>.</w:t>
      </w:r>
      <w:r>
        <w:rPr>
          <w:rFonts w:ascii="黑体" w:hAnsi="黑体" w:eastAsia="黑体"/>
          <w:szCs w:val="21"/>
        </w:rPr>
        <w:t>3</w:t>
      </w:r>
      <w:r>
        <w:rPr>
          <w:rFonts w:hint="eastAsia" w:asciiTheme="minorEastAsia" w:hAnsiTheme="minorEastAsia"/>
          <w:szCs w:val="21"/>
        </w:rPr>
        <w:t>离开工作场所时，必须脱掉工作服。</w:t>
      </w:r>
    </w:p>
    <w:p>
      <w:pPr>
        <w:ind w:firstLine="420" w:firstLineChars="200"/>
        <w:rPr>
          <w:rFonts w:asciiTheme="minorEastAsia" w:hAnsiTheme="minorEastAsia"/>
          <w:szCs w:val="21"/>
        </w:rPr>
      </w:pPr>
      <w:r>
        <w:rPr>
          <w:rFonts w:hint="eastAsia" w:ascii="黑体" w:hAnsi="黑体" w:eastAsia="黑体"/>
          <w:szCs w:val="21"/>
        </w:rPr>
        <w:t>1</w:t>
      </w:r>
      <w:r>
        <w:rPr>
          <w:rFonts w:ascii="黑体" w:hAnsi="黑体" w:eastAsia="黑体"/>
          <w:szCs w:val="21"/>
        </w:rPr>
        <w:t>1</w:t>
      </w:r>
      <w:r>
        <w:rPr>
          <w:rFonts w:asciiTheme="minorEastAsia" w:hAnsiTheme="minorEastAsia"/>
          <w:szCs w:val="21"/>
        </w:rPr>
        <w:t>.</w:t>
      </w:r>
      <w:r>
        <w:rPr>
          <w:rFonts w:ascii="黑体" w:hAnsi="黑体" w:eastAsia="黑体"/>
          <w:szCs w:val="21"/>
        </w:rPr>
        <w:t>5</w:t>
      </w:r>
      <w:r>
        <w:rPr>
          <w:rFonts w:asciiTheme="minorEastAsia" w:hAnsiTheme="minorEastAsia"/>
          <w:szCs w:val="21"/>
        </w:rPr>
        <w:t>.</w:t>
      </w:r>
      <w:r>
        <w:rPr>
          <w:rFonts w:ascii="黑体" w:hAnsi="黑体" w:eastAsia="黑体"/>
          <w:szCs w:val="21"/>
        </w:rPr>
        <w:t>6</w:t>
      </w:r>
      <w:r>
        <w:rPr>
          <w:rFonts w:asciiTheme="minorEastAsia" w:hAnsiTheme="minorEastAsia"/>
          <w:szCs w:val="21"/>
        </w:rPr>
        <w:t>.</w:t>
      </w:r>
      <w:r>
        <w:rPr>
          <w:rFonts w:ascii="黑体" w:hAnsi="黑体" w:eastAsia="黑体"/>
          <w:szCs w:val="21"/>
        </w:rPr>
        <w:t>4</w:t>
      </w:r>
      <w:r>
        <w:rPr>
          <w:rFonts w:hint="eastAsia" w:asciiTheme="minorEastAsia" w:hAnsiTheme="minorEastAsia"/>
          <w:szCs w:val="21"/>
        </w:rPr>
        <w:t>不携带个人物品进入生产区，不在生产区内吃东西。生产区内的饮水间要干净、整齐，对生产不造成污染。</w:t>
      </w:r>
    </w:p>
    <w:p>
      <w:pPr>
        <w:ind w:firstLine="420" w:firstLineChars="200"/>
        <w:rPr>
          <w:rFonts w:asciiTheme="minorEastAsia" w:hAnsiTheme="minorEastAsia"/>
          <w:szCs w:val="21"/>
        </w:rPr>
      </w:pPr>
      <w:r>
        <w:rPr>
          <w:rFonts w:hint="eastAsia" w:ascii="黑体" w:hAnsi="黑体" w:eastAsia="黑体"/>
          <w:szCs w:val="21"/>
        </w:rPr>
        <w:t>1</w:t>
      </w:r>
      <w:r>
        <w:rPr>
          <w:rFonts w:ascii="黑体" w:hAnsi="黑体" w:eastAsia="黑体"/>
          <w:szCs w:val="21"/>
        </w:rPr>
        <w:t>1</w:t>
      </w:r>
      <w:r>
        <w:rPr>
          <w:rFonts w:asciiTheme="minorEastAsia" w:hAnsiTheme="minorEastAsia"/>
          <w:szCs w:val="21"/>
        </w:rPr>
        <w:t>.</w:t>
      </w:r>
      <w:r>
        <w:rPr>
          <w:rFonts w:ascii="黑体" w:hAnsi="黑体" w:eastAsia="黑体"/>
          <w:szCs w:val="21"/>
        </w:rPr>
        <w:t>5</w:t>
      </w:r>
      <w:r>
        <w:rPr>
          <w:rFonts w:asciiTheme="minorEastAsia" w:hAnsiTheme="minorEastAsia"/>
          <w:szCs w:val="21"/>
        </w:rPr>
        <w:t>.</w:t>
      </w:r>
      <w:r>
        <w:rPr>
          <w:rFonts w:ascii="黑体" w:hAnsi="黑体" w:eastAsia="黑体"/>
          <w:szCs w:val="21"/>
        </w:rPr>
        <w:t>6</w:t>
      </w:r>
      <w:r>
        <w:rPr>
          <w:rFonts w:asciiTheme="minorEastAsia" w:hAnsiTheme="minorEastAsia"/>
          <w:szCs w:val="21"/>
        </w:rPr>
        <w:t>.</w:t>
      </w:r>
      <w:r>
        <w:rPr>
          <w:rFonts w:ascii="黑体" w:hAnsi="黑体" w:eastAsia="黑体"/>
          <w:szCs w:val="21"/>
        </w:rPr>
        <w:t>5</w:t>
      </w:r>
      <w:r>
        <w:rPr>
          <w:rFonts w:hint="eastAsia" w:asciiTheme="minorEastAsia" w:hAnsiTheme="minorEastAsia"/>
          <w:szCs w:val="21"/>
        </w:rPr>
        <w:t>洁净室内随时注意保证清洁，注意消毒。手在消毒以后不再接触与工作无关的物品，不裸手直接接触产品。</w:t>
      </w:r>
    </w:p>
    <w:p>
      <w:pPr>
        <w:ind w:firstLine="420" w:firstLineChars="200"/>
        <w:rPr>
          <w:rFonts w:asciiTheme="minorEastAsia" w:hAnsiTheme="minorEastAsia"/>
          <w:szCs w:val="21"/>
        </w:rPr>
      </w:pPr>
      <w:bookmarkStart w:id="430" w:name="_Toc78966338"/>
      <w:bookmarkStart w:id="431" w:name="_Toc79045433"/>
      <w:r>
        <w:rPr>
          <w:rFonts w:hint="eastAsia" w:ascii="黑体" w:hAnsi="黑体" w:eastAsia="黑体"/>
          <w:szCs w:val="21"/>
        </w:rPr>
        <w:t>1</w:t>
      </w:r>
      <w:r>
        <w:rPr>
          <w:rFonts w:ascii="黑体" w:hAnsi="黑体" w:eastAsia="黑体"/>
          <w:szCs w:val="21"/>
        </w:rPr>
        <w:t>1</w:t>
      </w:r>
      <w:r>
        <w:rPr>
          <w:rFonts w:asciiTheme="minorEastAsia" w:hAnsiTheme="minorEastAsia"/>
          <w:szCs w:val="21"/>
        </w:rPr>
        <w:t>.</w:t>
      </w:r>
      <w:r>
        <w:rPr>
          <w:rFonts w:ascii="黑体" w:hAnsi="黑体" w:eastAsia="黑体"/>
          <w:szCs w:val="21"/>
        </w:rPr>
        <w:t>5</w:t>
      </w:r>
      <w:r>
        <w:rPr>
          <w:rFonts w:asciiTheme="minorEastAsia" w:hAnsiTheme="minorEastAsia"/>
          <w:szCs w:val="21"/>
        </w:rPr>
        <w:t>.</w:t>
      </w:r>
      <w:r>
        <w:rPr>
          <w:rFonts w:ascii="黑体" w:hAnsi="黑体" w:eastAsia="黑体"/>
          <w:szCs w:val="21"/>
        </w:rPr>
        <w:t>7</w:t>
      </w:r>
      <w:r>
        <w:rPr>
          <w:rFonts w:hint="eastAsia" w:asciiTheme="minorEastAsia" w:hAnsiTheme="minorEastAsia"/>
          <w:szCs w:val="21"/>
        </w:rPr>
        <w:t>工作服</w:t>
      </w:r>
      <w:bookmarkEnd w:id="430"/>
      <w:bookmarkEnd w:id="431"/>
    </w:p>
    <w:p>
      <w:pPr>
        <w:ind w:firstLine="420" w:firstLineChars="200"/>
        <w:rPr>
          <w:rFonts w:asciiTheme="minorEastAsia" w:hAnsiTheme="minorEastAsia"/>
          <w:szCs w:val="21"/>
        </w:rPr>
      </w:pPr>
      <w:r>
        <w:rPr>
          <w:rFonts w:hint="eastAsia" w:asciiTheme="minorEastAsia" w:hAnsiTheme="minorEastAsia"/>
          <w:szCs w:val="21"/>
        </w:rPr>
        <w:t>工作服装包括帽子、手套、口罩、鞋和衣裤。</w:t>
      </w:r>
    </w:p>
    <w:p>
      <w:pPr>
        <w:ind w:firstLine="420" w:firstLineChars="200"/>
        <w:rPr>
          <w:rFonts w:asciiTheme="minorEastAsia" w:hAnsiTheme="minorEastAsia"/>
          <w:szCs w:val="21"/>
        </w:rPr>
      </w:pPr>
      <w:r>
        <w:rPr>
          <w:rFonts w:hint="eastAsia" w:ascii="黑体" w:hAnsi="黑体" w:eastAsia="黑体"/>
          <w:szCs w:val="21"/>
        </w:rPr>
        <w:t>1</w:t>
      </w:r>
      <w:r>
        <w:rPr>
          <w:rFonts w:ascii="黑体" w:hAnsi="黑体" w:eastAsia="黑体"/>
          <w:szCs w:val="21"/>
        </w:rPr>
        <w:t>1</w:t>
      </w:r>
      <w:r>
        <w:rPr>
          <w:rFonts w:asciiTheme="minorEastAsia" w:hAnsiTheme="minorEastAsia"/>
          <w:szCs w:val="21"/>
        </w:rPr>
        <w:t>.</w:t>
      </w:r>
      <w:r>
        <w:rPr>
          <w:rFonts w:ascii="黑体" w:hAnsi="黑体" w:eastAsia="黑体"/>
          <w:szCs w:val="21"/>
        </w:rPr>
        <w:t>5</w:t>
      </w:r>
      <w:r>
        <w:rPr>
          <w:rFonts w:asciiTheme="minorEastAsia" w:hAnsiTheme="minorEastAsia"/>
          <w:szCs w:val="21"/>
        </w:rPr>
        <w:t>.</w:t>
      </w:r>
      <w:r>
        <w:rPr>
          <w:rFonts w:ascii="黑体" w:hAnsi="黑体" w:eastAsia="黑体"/>
          <w:szCs w:val="21"/>
        </w:rPr>
        <w:t>7</w:t>
      </w:r>
      <w:r>
        <w:rPr>
          <w:rFonts w:asciiTheme="minorEastAsia" w:hAnsiTheme="minorEastAsia"/>
          <w:szCs w:val="21"/>
        </w:rPr>
        <w:t>.</w:t>
      </w:r>
      <w:r>
        <w:rPr>
          <w:rFonts w:ascii="黑体" w:hAnsi="黑体" w:eastAsia="黑体"/>
          <w:szCs w:val="21"/>
        </w:rPr>
        <w:t>1</w:t>
      </w:r>
      <w:r>
        <w:rPr>
          <w:rFonts w:hint="eastAsia" w:asciiTheme="minorEastAsia" w:hAnsiTheme="minorEastAsia"/>
          <w:szCs w:val="21"/>
        </w:rPr>
        <w:t>选材</w:t>
      </w:r>
    </w:p>
    <w:p>
      <w:pPr>
        <w:ind w:firstLine="420" w:firstLineChars="200"/>
        <w:rPr>
          <w:rFonts w:asciiTheme="minorEastAsia" w:hAnsiTheme="minorEastAsia"/>
          <w:szCs w:val="21"/>
        </w:rPr>
      </w:pPr>
      <w:r>
        <w:rPr>
          <w:rFonts w:hint="eastAsia" w:asciiTheme="minorEastAsia" w:hAnsiTheme="minorEastAsia"/>
          <w:szCs w:val="21"/>
        </w:rPr>
        <w:t xml:space="preserve">工作服的材质要发尘量少、不脱落纤维和颗粒性物质，不起球、不断丝，不易产生静电，不粘附粒子，洗涤后平整、柔软，穿着舒适。 </w:t>
      </w:r>
    </w:p>
    <w:p>
      <w:pPr>
        <w:ind w:firstLine="420" w:firstLineChars="200"/>
        <w:rPr>
          <w:rFonts w:asciiTheme="minorEastAsia" w:hAnsiTheme="minorEastAsia"/>
          <w:szCs w:val="21"/>
        </w:rPr>
      </w:pPr>
      <w:r>
        <w:rPr>
          <w:rFonts w:hint="eastAsia" w:ascii="黑体" w:hAnsi="黑体" w:eastAsia="黑体"/>
          <w:szCs w:val="21"/>
        </w:rPr>
        <w:t>1</w:t>
      </w:r>
      <w:r>
        <w:rPr>
          <w:rFonts w:ascii="黑体" w:hAnsi="黑体" w:eastAsia="黑体"/>
          <w:szCs w:val="21"/>
        </w:rPr>
        <w:t>1</w:t>
      </w:r>
      <w:r>
        <w:rPr>
          <w:rFonts w:asciiTheme="minorEastAsia" w:hAnsiTheme="minorEastAsia"/>
          <w:szCs w:val="21"/>
        </w:rPr>
        <w:t>.</w:t>
      </w:r>
      <w:r>
        <w:rPr>
          <w:rFonts w:ascii="黑体" w:hAnsi="黑体" w:eastAsia="黑体"/>
          <w:szCs w:val="21"/>
        </w:rPr>
        <w:t>5</w:t>
      </w:r>
      <w:r>
        <w:rPr>
          <w:rFonts w:asciiTheme="minorEastAsia" w:hAnsiTheme="minorEastAsia"/>
          <w:szCs w:val="21"/>
        </w:rPr>
        <w:t>.</w:t>
      </w:r>
      <w:r>
        <w:rPr>
          <w:rFonts w:ascii="黑体" w:hAnsi="黑体" w:eastAsia="黑体"/>
          <w:szCs w:val="21"/>
        </w:rPr>
        <w:t>7</w:t>
      </w:r>
      <w:r>
        <w:rPr>
          <w:rFonts w:asciiTheme="minorEastAsia" w:hAnsiTheme="minorEastAsia"/>
          <w:szCs w:val="21"/>
        </w:rPr>
        <w:t>.</w:t>
      </w:r>
      <w:r>
        <w:rPr>
          <w:rFonts w:ascii="黑体" w:hAnsi="黑体" w:eastAsia="黑体"/>
          <w:szCs w:val="21"/>
        </w:rPr>
        <w:t>2</w:t>
      </w:r>
      <w:r>
        <w:rPr>
          <w:rFonts w:hint="eastAsia" w:asciiTheme="minorEastAsia" w:hAnsiTheme="minorEastAsia"/>
          <w:szCs w:val="21"/>
        </w:rPr>
        <w:t>式样及颜色</w:t>
      </w:r>
    </w:p>
    <w:p>
      <w:pPr>
        <w:ind w:firstLine="420" w:firstLineChars="200"/>
        <w:rPr>
          <w:rFonts w:asciiTheme="minorEastAsia" w:hAnsiTheme="minorEastAsia"/>
          <w:szCs w:val="21"/>
        </w:rPr>
      </w:pPr>
      <w:r>
        <w:rPr>
          <w:rFonts w:hint="eastAsia" w:asciiTheme="minorEastAsia" w:hAnsiTheme="minorEastAsia"/>
          <w:szCs w:val="21"/>
        </w:rPr>
        <w:t>各区域的工作服式样、颜色应分明，易于识别，有个人编号。一般区的工作服不得与洁净区内的工作服相同。洁净服要求线条简洁，不设口袋，接缝处无外露纤维，领口、袖口、裤口等要加松紧口，不应用纽扣。生产人员与非生产人员，维修人员，质管人员与操作人员，参观人员的服装式样和颜色应有所区别。</w:t>
      </w:r>
    </w:p>
    <w:p>
      <w:pPr>
        <w:ind w:firstLine="420" w:firstLineChars="200"/>
        <w:rPr>
          <w:rFonts w:asciiTheme="minorEastAsia" w:hAnsiTheme="minorEastAsia"/>
          <w:szCs w:val="21"/>
        </w:rPr>
      </w:pPr>
      <w:r>
        <w:rPr>
          <w:rFonts w:hint="eastAsia" w:ascii="黑体" w:hAnsi="黑体" w:eastAsia="黑体"/>
          <w:szCs w:val="21"/>
        </w:rPr>
        <w:t>1</w:t>
      </w:r>
      <w:r>
        <w:rPr>
          <w:rFonts w:ascii="黑体" w:hAnsi="黑体" w:eastAsia="黑体"/>
          <w:szCs w:val="21"/>
        </w:rPr>
        <w:t>1</w:t>
      </w:r>
      <w:r>
        <w:rPr>
          <w:rFonts w:asciiTheme="minorEastAsia" w:hAnsiTheme="minorEastAsia"/>
          <w:szCs w:val="21"/>
        </w:rPr>
        <w:t>.</w:t>
      </w:r>
      <w:r>
        <w:rPr>
          <w:rFonts w:ascii="黑体" w:hAnsi="黑体" w:eastAsia="黑体"/>
          <w:szCs w:val="21"/>
        </w:rPr>
        <w:t>5</w:t>
      </w:r>
      <w:r>
        <w:rPr>
          <w:rFonts w:asciiTheme="minorEastAsia" w:hAnsiTheme="minorEastAsia"/>
          <w:szCs w:val="21"/>
        </w:rPr>
        <w:t>.</w:t>
      </w:r>
      <w:r>
        <w:rPr>
          <w:rFonts w:ascii="黑体" w:hAnsi="黑体" w:eastAsia="黑体"/>
          <w:szCs w:val="21"/>
        </w:rPr>
        <w:t>7</w:t>
      </w:r>
      <w:r>
        <w:rPr>
          <w:rFonts w:asciiTheme="minorEastAsia" w:hAnsiTheme="minorEastAsia"/>
          <w:szCs w:val="21"/>
        </w:rPr>
        <w:t>.</w:t>
      </w:r>
      <w:r>
        <w:rPr>
          <w:rFonts w:ascii="黑体" w:hAnsi="黑体" w:eastAsia="黑体"/>
          <w:szCs w:val="21"/>
        </w:rPr>
        <w:t>3</w:t>
      </w:r>
      <w:r>
        <w:rPr>
          <w:rFonts w:hint="eastAsia" w:asciiTheme="minorEastAsia" w:hAnsiTheme="minorEastAsia"/>
          <w:szCs w:val="21"/>
        </w:rPr>
        <w:t>穿戴</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）应根据各生产区域的规定穿戴好工作服装，并遵守更衣程序。进入洁净区的更衣程序通常为：换鞋 →脱外衣→洗手→穿洁净服→手消毒→缓冲间→进入洁净区。</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穿戴工作服装后要对着镜子检查穿戴工作服装的情况，要求帽子要包盖全部头发，口罩要罩住口鼻，衣服要拉好，鞋子要穿好等。</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）离开生产场所时，必须要脱掉所有工作服装。</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）应分别制定各生产区域/工种工作服的清洗标准操作规程。洁净区内穿着的洁净服服应在洁净区内清洗。洁净服应制定清洁周期。</w:t>
      </w:r>
    </w:p>
    <w:p>
      <w:pPr>
        <w:pStyle w:val="3"/>
        <w:snapToGrid w:val="0"/>
        <w:spacing w:before="0" w:after="0" w:line="240" w:lineRule="auto"/>
        <w:rPr>
          <w:rFonts w:ascii="黑体" w:hAnsi="黑体" w:eastAsia="黑体"/>
          <w:b w:val="0"/>
          <w:sz w:val="21"/>
          <w:szCs w:val="21"/>
        </w:rPr>
      </w:pPr>
      <w:bookmarkStart w:id="432" w:name="_Toc79064457"/>
      <w:r>
        <w:rPr>
          <w:rFonts w:ascii="黑体" w:hAnsi="黑体" w:eastAsia="黑体"/>
          <w:b w:val="0"/>
          <w:sz w:val="21"/>
          <w:szCs w:val="21"/>
        </w:rPr>
        <w:t>11</w:t>
      </w:r>
      <w:r>
        <w:rPr>
          <w:rFonts w:hint="eastAsia" w:ascii="黑体" w:hAnsi="黑体" w:eastAsia="黑体"/>
          <w:b w:val="0"/>
          <w:sz w:val="21"/>
          <w:szCs w:val="21"/>
        </w:rPr>
        <w:t>.</w:t>
      </w:r>
      <w:r>
        <w:rPr>
          <w:rFonts w:ascii="黑体" w:hAnsi="黑体" w:eastAsia="黑体"/>
          <w:b w:val="0"/>
          <w:sz w:val="21"/>
          <w:szCs w:val="21"/>
        </w:rPr>
        <w:t>6</w:t>
      </w:r>
      <w:r>
        <w:rPr>
          <w:rFonts w:hint="eastAsia" w:ascii="黑体" w:hAnsi="黑体" w:eastAsia="黑体"/>
          <w:b w:val="0"/>
          <w:sz w:val="21"/>
          <w:szCs w:val="21"/>
        </w:rPr>
        <w:t xml:space="preserve"> 虫害控制</w:t>
      </w:r>
      <w:bookmarkEnd w:id="432"/>
    </w:p>
    <w:p>
      <w:pPr>
        <w:ind w:firstLine="420" w:firstLineChars="200"/>
        <w:rPr>
          <w:rFonts w:asciiTheme="minorEastAsia" w:hAnsiTheme="minorEastAsia"/>
          <w:szCs w:val="21"/>
        </w:rPr>
      </w:pPr>
      <w:bookmarkStart w:id="433" w:name="_Toc78966340"/>
      <w:bookmarkStart w:id="434" w:name="_Toc79045435"/>
      <w:r>
        <w:rPr>
          <w:rFonts w:ascii="黑体" w:hAnsi="黑体" w:eastAsia="黑体"/>
          <w:szCs w:val="21"/>
        </w:rPr>
        <w:t>11</w:t>
      </w:r>
      <w:r>
        <w:rPr>
          <w:rFonts w:hint="eastAsia" w:asciiTheme="minorEastAsia" w:hAnsiTheme="minorEastAsia"/>
          <w:szCs w:val="21"/>
        </w:rPr>
        <w:t>.</w:t>
      </w:r>
      <w:r>
        <w:rPr>
          <w:rFonts w:ascii="黑体" w:hAnsi="黑体" w:eastAsia="黑体"/>
          <w:szCs w:val="21"/>
        </w:rPr>
        <w:t>6</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应制定虫害控制措施，保持建筑物完好、环境整洁，防止虫害侵入及孳生。</w:t>
      </w:r>
      <w:bookmarkEnd w:id="433"/>
      <w:bookmarkEnd w:id="434"/>
    </w:p>
    <w:p>
      <w:pPr>
        <w:ind w:firstLine="420" w:firstLineChars="200"/>
        <w:rPr>
          <w:rFonts w:asciiTheme="minorEastAsia" w:hAnsiTheme="minorEastAsia"/>
          <w:szCs w:val="21"/>
        </w:rPr>
      </w:pPr>
      <w:bookmarkStart w:id="435" w:name="_Toc78966341"/>
      <w:bookmarkStart w:id="436" w:name="_Toc79045436"/>
      <w:r>
        <w:rPr>
          <w:rFonts w:ascii="黑体" w:hAnsi="黑体" w:eastAsia="黑体"/>
          <w:szCs w:val="21"/>
        </w:rPr>
        <w:t>11</w:t>
      </w:r>
      <w:r>
        <w:rPr>
          <w:rFonts w:hint="eastAsia" w:asciiTheme="minorEastAsia" w:hAnsiTheme="minorEastAsia"/>
          <w:szCs w:val="21"/>
        </w:rPr>
        <w:t>.</w:t>
      </w:r>
      <w:r>
        <w:rPr>
          <w:rFonts w:ascii="黑体" w:hAnsi="黑体" w:eastAsia="黑体"/>
          <w:szCs w:val="21"/>
        </w:rPr>
        <w:t>6</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在生产车间和贮存场所的入口处应设捕虫灯（器），窗户等与外界直接相连的地方应当安装纱窗或采取其他措施，防止或消除虫害。</w:t>
      </w:r>
      <w:bookmarkEnd w:id="435"/>
      <w:bookmarkEnd w:id="436"/>
    </w:p>
    <w:p>
      <w:pPr>
        <w:ind w:firstLine="420" w:firstLineChars="200"/>
        <w:rPr>
          <w:rFonts w:asciiTheme="minorEastAsia" w:hAnsiTheme="minorEastAsia"/>
          <w:szCs w:val="21"/>
        </w:rPr>
      </w:pPr>
      <w:bookmarkStart w:id="437" w:name="_Toc78966342"/>
      <w:bookmarkStart w:id="438" w:name="_Toc79045437"/>
      <w:r>
        <w:rPr>
          <w:rFonts w:ascii="黑体" w:hAnsi="黑体" w:eastAsia="黑体"/>
          <w:szCs w:val="21"/>
        </w:rPr>
        <w:t>11</w:t>
      </w:r>
      <w:r>
        <w:rPr>
          <w:rFonts w:hint="eastAsia" w:asciiTheme="minorEastAsia" w:hAnsiTheme="minorEastAsia"/>
          <w:szCs w:val="21"/>
        </w:rPr>
        <w:t>.</w:t>
      </w:r>
      <w:r>
        <w:rPr>
          <w:rFonts w:ascii="黑体" w:hAnsi="黑体" w:eastAsia="黑体"/>
          <w:szCs w:val="21"/>
        </w:rPr>
        <w:t>6</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应定期监测和检查厂区环境和生产场所中是否有虫害迹象，若发现虫害存在时，应追查其来源，并杜绝再次发生。</w:t>
      </w:r>
      <w:bookmarkEnd w:id="437"/>
      <w:bookmarkEnd w:id="438"/>
    </w:p>
    <w:p>
      <w:pPr>
        <w:ind w:firstLine="420" w:firstLineChars="200"/>
        <w:rPr>
          <w:rFonts w:asciiTheme="minorEastAsia" w:hAnsiTheme="minorEastAsia"/>
          <w:szCs w:val="21"/>
        </w:rPr>
      </w:pPr>
      <w:bookmarkStart w:id="439" w:name="_Toc78966343"/>
      <w:bookmarkStart w:id="440" w:name="_Toc79045438"/>
      <w:r>
        <w:rPr>
          <w:rFonts w:ascii="黑体" w:hAnsi="黑体" w:eastAsia="黑体"/>
          <w:szCs w:val="21"/>
        </w:rPr>
        <w:t>11</w:t>
      </w:r>
      <w:r>
        <w:rPr>
          <w:rFonts w:asciiTheme="minorEastAsia" w:hAnsiTheme="minorEastAsia"/>
          <w:szCs w:val="21"/>
        </w:rPr>
        <w:t>.</w:t>
      </w:r>
      <w:r>
        <w:rPr>
          <w:rFonts w:ascii="黑体" w:hAnsi="黑体" w:eastAsia="黑体"/>
          <w:szCs w:val="21"/>
        </w:rPr>
        <w:t>6</w:t>
      </w:r>
      <w:r>
        <w:rPr>
          <w:rFonts w:asciiTheme="minorEastAsia" w:hAnsiTheme="minorEastAsia"/>
          <w:szCs w:val="21"/>
        </w:rPr>
        <w:t>.</w:t>
      </w:r>
      <w:r>
        <w:rPr>
          <w:rFonts w:hint="eastAsia" w:ascii="黑体" w:hAnsi="黑体" w:eastAsia="黑体"/>
          <w:szCs w:val="21"/>
        </w:rPr>
        <w:t>4</w:t>
      </w:r>
      <w:r>
        <w:rPr>
          <w:rFonts w:hint="eastAsia" w:asciiTheme="minorEastAsia" w:hAnsiTheme="minorEastAsia"/>
          <w:szCs w:val="21"/>
        </w:rPr>
        <w:t xml:space="preserve"> 可采用物理、化学或生物制剂进行处理，其灭除方法应不影响保健食品的安全和产品特性，不污染保健食品接触面及包装材料（如尽量避免使用杀虫剂等）。</w:t>
      </w:r>
      <w:bookmarkEnd w:id="439"/>
      <w:bookmarkEnd w:id="440"/>
    </w:p>
    <w:p>
      <w:pPr>
        <w:pStyle w:val="3"/>
        <w:snapToGrid w:val="0"/>
        <w:spacing w:before="0" w:after="0" w:line="240" w:lineRule="auto"/>
        <w:rPr>
          <w:rFonts w:ascii="黑体" w:hAnsi="黑体" w:eastAsia="黑体"/>
          <w:b w:val="0"/>
          <w:sz w:val="21"/>
          <w:szCs w:val="21"/>
        </w:rPr>
      </w:pPr>
      <w:bookmarkStart w:id="441" w:name="_Toc79064458"/>
      <w:r>
        <w:rPr>
          <w:rFonts w:ascii="黑体" w:hAnsi="黑体" w:eastAsia="黑体"/>
          <w:b w:val="0"/>
          <w:sz w:val="21"/>
          <w:szCs w:val="21"/>
        </w:rPr>
        <w:t>11</w:t>
      </w:r>
      <w:r>
        <w:rPr>
          <w:rFonts w:hint="eastAsia" w:ascii="黑体" w:hAnsi="黑体" w:eastAsia="黑体"/>
          <w:b w:val="0"/>
          <w:sz w:val="21"/>
          <w:szCs w:val="21"/>
        </w:rPr>
        <w:t>.</w:t>
      </w:r>
      <w:r>
        <w:rPr>
          <w:rFonts w:ascii="黑体" w:hAnsi="黑体" w:eastAsia="黑体"/>
          <w:b w:val="0"/>
          <w:sz w:val="21"/>
          <w:szCs w:val="21"/>
        </w:rPr>
        <w:t>7</w:t>
      </w:r>
      <w:r>
        <w:rPr>
          <w:rFonts w:hint="eastAsia" w:ascii="黑体" w:hAnsi="黑体" w:eastAsia="黑体"/>
          <w:b w:val="0"/>
          <w:sz w:val="21"/>
          <w:szCs w:val="21"/>
        </w:rPr>
        <w:t xml:space="preserve"> 废弃物处理</w:t>
      </w:r>
      <w:bookmarkEnd w:id="441"/>
    </w:p>
    <w:p>
      <w:pPr>
        <w:ind w:firstLine="420" w:firstLineChars="200"/>
        <w:rPr>
          <w:rFonts w:asciiTheme="minorEastAsia" w:hAnsiTheme="minorEastAsia"/>
          <w:szCs w:val="21"/>
        </w:rPr>
      </w:pPr>
      <w:bookmarkStart w:id="442" w:name="_Toc78966345"/>
      <w:bookmarkStart w:id="443" w:name="_Toc79045440"/>
      <w:r>
        <w:rPr>
          <w:rFonts w:ascii="黑体" w:hAnsi="黑体" w:eastAsia="黑体"/>
          <w:szCs w:val="21"/>
        </w:rPr>
        <w:t>11</w:t>
      </w:r>
      <w:r>
        <w:rPr>
          <w:rFonts w:hint="eastAsia" w:asciiTheme="minorEastAsia" w:hAnsiTheme="minorEastAsia"/>
          <w:szCs w:val="21"/>
        </w:rPr>
        <w:t>.</w:t>
      </w:r>
      <w:r>
        <w:rPr>
          <w:rFonts w:ascii="黑体" w:hAnsi="黑体" w:eastAsia="黑体"/>
          <w:szCs w:val="21"/>
        </w:rPr>
        <w:t>7</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应制定废弃物存放和清除制度。</w:t>
      </w:r>
      <w:bookmarkEnd w:id="442"/>
      <w:bookmarkEnd w:id="443"/>
    </w:p>
    <w:p>
      <w:pPr>
        <w:ind w:firstLine="420" w:firstLineChars="200"/>
        <w:rPr>
          <w:rFonts w:asciiTheme="minorEastAsia" w:hAnsiTheme="minorEastAsia"/>
          <w:szCs w:val="21"/>
        </w:rPr>
      </w:pPr>
      <w:bookmarkStart w:id="444" w:name="_Toc78966346"/>
      <w:bookmarkStart w:id="445" w:name="_Toc79045441"/>
      <w:r>
        <w:rPr>
          <w:rFonts w:ascii="黑体" w:hAnsi="黑体" w:eastAsia="黑体"/>
          <w:szCs w:val="21"/>
        </w:rPr>
        <w:t>11</w:t>
      </w:r>
      <w:r>
        <w:rPr>
          <w:rFonts w:hint="eastAsia" w:asciiTheme="minorEastAsia" w:hAnsiTheme="minorEastAsia"/>
          <w:szCs w:val="21"/>
        </w:rPr>
        <w:t>.</w:t>
      </w:r>
      <w:r>
        <w:rPr>
          <w:rFonts w:ascii="黑体" w:hAnsi="黑体" w:eastAsia="黑体"/>
          <w:szCs w:val="21"/>
        </w:rPr>
        <w:t>7</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盛装废弃物、加工副产品以及不可食用物或危险物质的容器应有特别标识且要构造合理、不透水，必要时容器可封闭，以防止污染保健食品。</w:t>
      </w:r>
      <w:bookmarkEnd w:id="444"/>
      <w:bookmarkEnd w:id="445"/>
    </w:p>
    <w:p>
      <w:pPr>
        <w:ind w:firstLine="420" w:firstLineChars="200"/>
        <w:rPr>
          <w:rFonts w:asciiTheme="minorEastAsia" w:hAnsiTheme="minorEastAsia"/>
          <w:szCs w:val="21"/>
        </w:rPr>
      </w:pPr>
      <w:bookmarkStart w:id="446" w:name="_Toc78966347"/>
      <w:bookmarkStart w:id="447" w:name="_Toc79045442"/>
      <w:r>
        <w:rPr>
          <w:rFonts w:ascii="黑体" w:hAnsi="黑体" w:eastAsia="黑体"/>
          <w:szCs w:val="21"/>
        </w:rPr>
        <w:t>11</w:t>
      </w:r>
      <w:r>
        <w:rPr>
          <w:rFonts w:hint="eastAsia" w:asciiTheme="minorEastAsia" w:hAnsiTheme="minorEastAsia"/>
          <w:szCs w:val="21"/>
        </w:rPr>
        <w:t>.</w:t>
      </w:r>
      <w:r>
        <w:rPr>
          <w:rFonts w:ascii="黑体" w:hAnsi="黑体" w:eastAsia="黑体"/>
          <w:szCs w:val="21"/>
        </w:rPr>
        <w:t>7</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应在适当地点设置废弃物临时存放设施，并依废弃物特性分类存放，易腐败的废弃物应定期清除。</w:t>
      </w:r>
      <w:bookmarkEnd w:id="446"/>
      <w:bookmarkEnd w:id="447"/>
    </w:p>
    <w:p>
      <w:pPr>
        <w:ind w:firstLine="420" w:firstLineChars="200"/>
        <w:rPr>
          <w:rFonts w:asciiTheme="minorEastAsia" w:hAnsiTheme="minorEastAsia"/>
          <w:szCs w:val="21"/>
        </w:rPr>
      </w:pPr>
      <w:bookmarkStart w:id="448" w:name="_Toc78966348"/>
      <w:bookmarkStart w:id="449" w:name="_Toc79045443"/>
      <w:r>
        <w:rPr>
          <w:rFonts w:ascii="黑体" w:hAnsi="黑体" w:eastAsia="黑体"/>
          <w:szCs w:val="21"/>
        </w:rPr>
        <w:t>11</w:t>
      </w:r>
      <w:r>
        <w:rPr>
          <w:rFonts w:hint="eastAsia" w:asciiTheme="minorEastAsia" w:hAnsiTheme="minorEastAsia"/>
          <w:szCs w:val="21"/>
        </w:rPr>
        <w:t>.</w:t>
      </w:r>
      <w:r>
        <w:rPr>
          <w:rFonts w:ascii="黑体" w:hAnsi="黑体" w:eastAsia="黑体"/>
          <w:szCs w:val="21"/>
        </w:rPr>
        <w:t>7</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 xml:space="preserve"> 废弃物放置场所不应有不良气味或有害、有毒气体溢出，应防止虫害的孳生，防止污染保健食品、保健食品接触面、水源及地面。</w:t>
      </w:r>
      <w:bookmarkEnd w:id="448"/>
      <w:bookmarkEnd w:id="449"/>
    </w:p>
    <w:p>
      <w:pPr>
        <w:pStyle w:val="2"/>
        <w:snapToGrid w:val="0"/>
        <w:spacing w:before="0" w:after="0" w:line="240" w:lineRule="auto"/>
        <w:rPr>
          <w:rFonts w:ascii="黑体" w:hAnsi="黑体" w:eastAsia="黑体"/>
          <w:b w:val="0"/>
          <w:bCs w:val="0"/>
          <w:sz w:val="21"/>
          <w:szCs w:val="21"/>
        </w:rPr>
      </w:pPr>
      <w:bookmarkStart w:id="450" w:name="_Toc79064459"/>
      <w:r>
        <w:rPr>
          <w:rFonts w:hint="eastAsia" w:ascii="黑体" w:hAnsi="黑体" w:eastAsia="黑体"/>
          <w:b w:val="0"/>
          <w:sz w:val="21"/>
          <w:szCs w:val="21"/>
        </w:rPr>
        <w:t>1</w:t>
      </w:r>
      <w:r>
        <w:rPr>
          <w:rFonts w:ascii="黑体" w:hAnsi="黑体" w:eastAsia="黑体"/>
          <w:b w:val="0"/>
          <w:sz w:val="21"/>
          <w:szCs w:val="21"/>
        </w:rPr>
        <w:t>2</w:t>
      </w:r>
      <w:r>
        <w:rPr>
          <w:rFonts w:hint="eastAsia" w:ascii="黑体" w:hAnsi="黑体" w:eastAsia="黑体"/>
          <w:b w:val="0"/>
          <w:sz w:val="21"/>
          <w:szCs w:val="21"/>
        </w:rPr>
        <w:t>文件管理</w:t>
      </w:r>
      <w:bookmarkEnd w:id="450"/>
    </w:p>
    <w:p>
      <w:pPr>
        <w:pStyle w:val="3"/>
        <w:spacing w:before="0" w:after="0" w:line="240" w:lineRule="auto"/>
        <w:rPr>
          <w:rFonts w:ascii="黑体" w:hAnsi="黑体" w:eastAsia="黑体"/>
          <w:b w:val="0"/>
          <w:sz w:val="21"/>
          <w:szCs w:val="21"/>
        </w:rPr>
      </w:pPr>
      <w:bookmarkStart w:id="451" w:name="_Toc79064460"/>
      <w:r>
        <w:rPr>
          <w:rFonts w:hint="eastAsia" w:ascii="黑体" w:hAnsi="黑体" w:eastAsia="黑体"/>
          <w:b w:val="0"/>
          <w:sz w:val="21"/>
          <w:szCs w:val="21"/>
        </w:rPr>
        <w:t>1</w:t>
      </w:r>
      <w:r>
        <w:rPr>
          <w:rFonts w:ascii="黑体" w:hAnsi="黑体" w:eastAsia="黑体"/>
          <w:b w:val="0"/>
          <w:sz w:val="21"/>
          <w:szCs w:val="21"/>
        </w:rPr>
        <w:t>2</w:t>
      </w:r>
      <w:r>
        <w:rPr>
          <w:rFonts w:hint="eastAsia" w:ascii="黑体" w:hAnsi="黑体" w:eastAsia="黑体"/>
          <w:b w:val="0"/>
          <w:sz w:val="21"/>
          <w:szCs w:val="21"/>
        </w:rPr>
        <w:t>.1总体要求</w:t>
      </w:r>
      <w:bookmarkEnd w:id="451"/>
    </w:p>
    <w:p>
      <w:pPr>
        <w:snapToGrid w:val="0"/>
        <w:ind w:firstLine="420" w:firstLineChars="200"/>
        <w:rPr>
          <w:rFonts w:asciiTheme="minorEastAsia" w:hAnsiTheme="minorEastAsia"/>
          <w:szCs w:val="21"/>
        </w:rPr>
      </w:pPr>
      <w:r>
        <w:rPr>
          <w:rFonts w:hint="eastAsia" w:asciiTheme="minorEastAsia" w:hAnsiTheme="minorEastAsia"/>
          <w:szCs w:val="21"/>
        </w:rPr>
        <w:t>企业应保证所有文件和记录及时归档,记录信息真实、准确、详细。</w:t>
      </w:r>
    </w:p>
    <w:p>
      <w:pPr>
        <w:pStyle w:val="3"/>
        <w:snapToGrid w:val="0"/>
        <w:spacing w:before="0" w:after="0" w:line="240" w:lineRule="auto"/>
        <w:rPr>
          <w:rFonts w:ascii="黑体" w:hAnsi="黑体" w:eastAsia="黑体"/>
          <w:b w:val="0"/>
          <w:sz w:val="21"/>
          <w:szCs w:val="21"/>
        </w:rPr>
      </w:pPr>
      <w:bookmarkStart w:id="452" w:name="_Toc79064461"/>
      <w:r>
        <w:rPr>
          <w:rFonts w:hint="eastAsia" w:ascii="黑体" w:hAnsi="黑体" w:eastAsia="黑体"/>
          <w:b w:val="0"/>
          <w:sz w:val="21"/>
          <w:szCs w:val="21"/>
        </w:rPr>
        <w:t>1</w:t>
      </w:r>
      <w:r>
        <w:rPr>
          <w:rFonts w:ascii="黑体" w:hAnsi="黑体" w:eastAsia="黑体"/>
          <w:b w:val="0"/>
          <w:sz w:val="21"/>
          <w:szCs w:val="21"/>
        </w:rPr>
        <w:t>2</w:t>
      </w:r>
      <w:r>
        <w:rPr>
          <w:rFonts w:hint="eastAsia" w:ascii="黑体" w:hAnsi="黑体" w:eastAsia="黑体"/>
          <w:b w:val="0"/>
          <w:sz w:val="21"/>
          <w:szCs w:val="21"/>
        </w:rPr>
        <w:t>.</w:t>
      </w:r>
      <w:r>
        <w:rPr>
          <w:rFonts w:ascii="黑体" w:hAnsi="黑体" w:eastAsia="黑体"/>
          <w:b w:val="0"/>
          <w:sz w:val="21"/>
          <w:szCs w:val="21"/>
        </w:rPr>
        <w:t>2</w:t>
      </w:r>
      <w:r>
        <w:rPr>
          <w:rFonts w:hint="eastAsia" w:ascii="黑体" w:hAnsi="黑体" w:eastAsia="黑体"/>
          <w:b w:val="0"/>
          <w:sz w:val="21"/>
          <w:szCs w:val="21"/>
        </w:rPr>
        <w:t>起草、修订、审批和保管</w:t>
      </w:r>
      <w:bookmarkEnd w:id="452"/>
    </w:p>
    <w:p>
      <w:pPr>
        <w:snapToGrid w:val="0"/>
        <w:ind w:firstLine="420" w:firstLineChars="200"/>
        <w:rPr>
          <w:rFonts w:asciiTheme="minorEastAsia" w:hAnsiTheme="minorEastAsia"/>
          <w:szCs w:val="21"/>
        </w:rPr>
      </w:pPr>
      <w:r>
        <w:rPr>
          <w:rFonts w:hint="eastAsia" w:asciiTheme="minorEastAsia" w:hAnsiTheme="minorEastAsia"/>
          <w:szCs w:val="21"/>
        </w:rPr>
        <w:t>应建立文件的起草、修订审査、批准、撤销、印制及保管的管理制度。分发、使用的文件应为批准的现行文本。已撤销和过时的文件除留档备查外，不应在工作现场出现。</w:t>
      </w:r>
    </w:p>
    <w:p>
      <w:pPr>
        <w:pStyle w:val="3"/>
        <w:snapToGrid w:val="0"/>
        <w:spacing w:before="0" w:after="0" w:line="240" w:lineRule="auto"/>
        <w:rPr>
          <w:rFonts w:ascii="黑体" w:hAnsi="黑体" w:eastAsia="黑体"/>
          <w:b w:val="0"/>
          <w:sz w:val="21"/>
          <w:szCs w:val="21"/>
        </w:rPr>
      </w:pPr>
      <w:bookmarkStart w:id="453" w:name="_Toc79064462"/>
      <w:r>
        <w:rPr>
          <w:rFonts w:hint="eastAsia" w:ascii="黑体" w:hAnsi="黑体" w:eastAsia="黑体"/>
          <w:b w:val="0"/>
          <w:sz w:val="21"/>
          <w:szCs w:val="21"/>
        </w:rPr>
        <w:t>1</w:t>
      </w:r>
      <w:r>
        <w:rPr>
          <w:rFonts w:ascii="黑体" w:hAnsi="黑体" w:eastAsia="黑体"/>
          <w:b w:val="0"/>
          <w:sz w:val="21"/>
          <w:szCs w:val="21"/>
        </w:rPr>
        <w:t>2</w:t>
      </w:r>
      <w:r>
        <w:rPr>
          <w:rFonts w:hint="eastAsia" w:ascii="黑体" w:hAnsi="黑体" w:eastAsia="黑体"/>
          <w:b w:val="0"/>
          <w:sz w:val="21"/>
          <w:szCs w:val="21"/>
        </w:rPr>
        <w:t>.</w:t>
      </w:r>
      <w:r>
        <w:rPr>
          <w:rFonts w:ascii="黑体" w:hAnsi="黑体" w:eastAsia="黑体"/>
          <w:b w:val="0"/>
          <w:sz w:val="21"/>
          <w:szCs w:val="21"/>
        </w:rPr>
        <w:t>3</w:t>
      </w:r>
      <w:r>
        <w:rPr>
          <w:rFonts w:hint="eastAsia" w:ascii="黑体" w:hAnsi="黑体" w:eastAsia="黑体"/>
          <w:b w:val="0"/>
          <w:sz w:val="21"/>
          <w:szCs w:val="21"/>
        </w:rPr>
        <w:t>文件制定基本要求</w:t>
      </w:r>
      <w:bookmarkEnd w:id="453"/>
    </w:p>
    <w:p>
      <w:pPr>
        <w:ind w:firstLine="420" w:firstLineChars="200"/>
        <w:rPr>
          <w:rFonts w:asciiTheme="minorEastAsia" w:hAnsiTheme="minorEastAsia"/>
          <w:szCs w:val="21"/>
        </w:rPr>
      </w:pPr>
      <w:bookmarkStart w:id="454" w:name="_Toc78966353"/>
      <w:bookmarkStart w:id="455" w:name="_Toc79045448"/>
      <w:r>
        <w:rPr>
          <w:rFonts w:hint="eastAsia" w:ascii="黑体" w:hAnsi="黑体" w:eastAsia="黑体"/>
          <w:szCs w:val="21"/>
        </w:rPr>
        <w:t>1</w:t>
      </w:r>
      <w:r>
        <w:rPr>
          <w:rFonts w:ascii="黑体" w:hAnsi="黑体" w:eastAsia="黑体"/>
          <w:szCs w:val="21"/>
        </w:rPr>
        <w:t>2</w:t>
      </w:r>
      <w:r>
        <w:rPr>
          <w:rFonts w:hint="eastAsia" w:asciiTheme="minorEastAsia" w:hAnsiTheme="minorEastAsia"/>
          <w:szCs w:val="21"/>
        </w:rPr>
        <w:t>.</w:t>
      </w:r>
      <w:r>
        <w:rPr>
          <w:rFonts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文件标题应能清楚地说明文件的性质。</w:t>
      </w:r>
      <w:bookmarkEnd w:id="454"/>
      <w:bookmarkEnd w:id="455"/>
    </w:p>
    <w:p>
      <w:pPr>
        <w:ind w:firstLine="420" w:firstLineChars="200"/>
        <w:rPr>
          <w:rFonts w:asciiTheme="minorEastAsia" w:hAnsiTheme="minorEastAsia"/>
          <w:szCs w:val="21"/>
        </w:rPr>
      </w:pPr>
      <w:bookmarkStart w:id="456" w:name="_Toc78966354"/>
      <w:bookmarkStart w:id="457" w:name="_Toc79045449"/>
      <w:r>
        <w:rPr>
          <w:rFonts w:hint="eastAsia" w:ascii="黑体" w:hAnsi="黑体" w:eastAsia="黑体"/>
          <w:szCs w:val="21"/>
        </w:rPr>
        <w:t>1</w:t>
      </w:r>
      <w:r>
        <w:rPr>
          <w:rFonts w:ascii="黑体" w:hAnsi="黑体" w:eastAsia="黑体"/>
          <w:szCs w:val="21"/>
        </w:rPr>
        <w:t>2</w:t>
      </w:r>
      <w:r>
        <w:rPr>
          <w:rFonts w:hint="eastAsia" w:asciiTheme="minorEastAsia" w:hAnsiTheme="minorEastAsia"/>
          <w:szCs w:val="21"/>
        </w:rPr>
        <w:t>.</w:t>
      </w:r>
      <w:r>
        <w:rPr>
          <w:rFonts w:ascii="黑体" w:hAnsi="黑体" w:eastAsia="黑体"/>
          <w:szCs w:val="21"/>
        </w:rPr>
        <w:t>3</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各类文件应有便于识别其文本、类别的系统编码和日期。</w:t>
      </w:r>
      <w:bookmarkEnd w:id="456"/>
      <w:bookmarkEnd w:id="457"/>
    </w:p>
    <w:p>
      <w:pPr>
        <w:ind w:firstLine="420" w:firstLineChars="200"/>
        <w:rPr>
          <w:rFonts w:asciiTheme="minorEastAsia" w:hAnsiTheme="minorEastAsia"/>
          <w:szCs w:val="21"/>
        </w:rPr>
      </w:pPr>
      <w:bookmarkStart w:id="458" w:name="_Toc78966355"/>
      <w:bookmarkStart w:id="459" w:name="_Toc79045450"/>
      <w:r>
        <w:rPr>
          <w:rFonts w:hint="eastAsia" w:ascii="黑体" w:hAnsi="黑体" w:eastAsia="黑体"/>
          <w:szCs w:val="21"/>
        </w:rPr>
        <w:t>1</w:t>
      </w:r>
      <w:r>
        <w:rPr>
          <w:rFonts w:ascii="黑体" w:hAnsi="黑体" w:eastAsia="黑体"/>
          <w:szCs w:val="21"/>
        </w:rPr>
        <w:t>2</w:t>
      </w:r>
      <w:r>
        <w:rPr>
          <w:rFonts w:hint="eastAsia" w:asciiTheme="minorEastAsia" w:hAnsiTheme="minorEastAsia"/>
          <w:szCs w:val="21"/>
        </w:rPr>
        <w:t>.</w:t>
      </w:r>
      <w:r>
        <w:rPr>
          <w:rFonts w:ascii="黑体" w:hAnsi="黑体" w:eastAsia="黑体"/>
          <w:szCs w:val="21"/>
        </w:rPr>
        <w:t>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文件使用的语言应确切、易懂。</w:t>
      </w:r>
      <w:bookmarkEnd w:id="458"/>
      <w:bookmarkEnd w:id="459"/>
    </w:p>
    <w:p>
      <w:pPr>
        <w:ind w:firstLine="420" w:firstLineChars="200"/>
        <w:rPr>
          <w:rFonts w:asciiTheme="minorEastAsia" w:hAnsiTheme="minorEastAsia"/>
          <w:szCs w:val="21"/>
        </w:rPr>
      </w:pPr>
      <w:bookmarkStart w:id="460" w:name="_Toc78966356"/>
      <w:bookmarkStart w:id="461" w:name="_Toc79045451"/>
      <w:r>
        <w:rPr>
          <w:rFonts w:hint="eastAsia" w:ascii="黑体" w:hAnsi="黑体" w:eastAsia="黑体"/>
          <w:szCs w:val="21"/>
        </w:rPr>
        <w:t>1</w:t>
      </w:r>
      <w:r>
        <w:rPr>
          <w:rFonts w:ascii="黑体" w:hAnsi="黑体" w:eastAsia="黑体"/>
          <w:szCs w:val="21"/>
        </w:rPr>
        <w:t>2</w:t>
      </w:r>
      <w:r>
        <w:rPr>
          <w:rFonts w:hint="eastAsia" w:asciiTheme="minorEastAsia" w:hAnsiTheme="minorEastAsia"/>
          <w:szCs w:val="21"/>
        </w:rPr>
        <w:t>.</w:t>
      </w:r>
      <w:r>
        <w:rPr>
          <w:rFonts w:ascii="黑体" w:hAnsi="黑体" w:eastAsia="黑体"/>
          <w:szCs w:val="21"/>
        </w:rPr>
        <w:t>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填写数据时应有足够的空格。</w:t>
      </w:r>
      <w:bookmarkEnd w:id="460"/>
      <w:bookmarkEnd w:id="461"/>
    </w:p>
    <w:p>
      <w:pPr>
        <w:ind w:firstLine="420" w:firstLineChars="200"/>
        <w:rPr>
          <w:rFonts w:asciiTheme="minorEastAsia" w:hAnsiTheme="minorEastAsia"/>
          <w:szCs w:val="21"/>
        </w:rPr>
      </w:pPr>
      <w:bookmarkStart w:id="462" w:name="_Toc78966357"/>
      <w:bookmarkStart w:id="463" w:name="_Toc79045452"/>
      <w:r>
        <w:rPr>
          <w:rFonts w:hint="eastAsia" w:ascii="黑体" w:hAnsi="黑体" w:eastAsia="黑体"/>
          <w:szCs w:val="21"/>
        </w:rPr>
        <w:t>1</w:t>
      </w:r>
      <w:r>
        <w:rPr>
          <w:rFonts w:ascii="黑体" w:hAnsi="黑体" w:eastAsia="黑体"/>
          <w:szCs w:val="21"/>
        </w:rPr>
        <w:t>2</w:t>
      </w:r>
      <w:r>
        <w:rPr>
          <w:rFonts w:asciiTheme="minorEastAsia" w:hAnsiTheme="minorEastAsia"/>
          <w:szCs w:val="21"/>
        </w:rPr>
        <w:t>.</w:t>
      </w:r>
      <w:r>
        <w:rPr>
          <w:rFonts w:ascii="黑体" w:hAnsi="黑体" w:eastAsia="黑体"/>
          <w:szCs w:val="21"/>
        </w:rPr>
        <w:t>3</w:t>
      </w:r>
      <w:r>
        <w:rPr>
          <w:rFonts w:asciiTheme="minorEastAsia" w:hAnsiTheme="minorEastAsia"/>
          <w:szCs w:val="21"/>
        </w:rPr>
        <w:t>.</w:t>
      </w:r>
      <w:r>
        <w:rPr>
          <w:rFonts w:ascii="黑体" w:hAnsi="黑体" w:eastAsia="黑体"/>
          <w:szCs w:val="21"/>
        </w:rPr>
        <w:t>5</w:t>
      </w:r>
      <w:r>
        <w:rPr>
          <w:rFonts w:hint="eastAsia" w:asciiTheme="minorEastAsia" w:hAnsiTheme="minorEastAsia"/>
          <w:szCs w:val="21"/>
        </w:rPr>
        <w:t>文件制定、审查和批准的责任应明确，并有责任人签名。</w:t>
      </w:r>
      <w:bookmarkEnd w:id="462"/>
      <w:bookmarkEnd w:id="463"/>
    </w:p>
    <w:p>
      <w:pPr>
        <w:ind w:firstLine="420" w:firstLineChars="200"/>
        <w:rPr>
          <w:rFonts w:asciiTheme="minorEastAsia" w:hAnsiTheme="minorEastAsia"/>
          <w:szCs w:val="21"/>
        </w:rPr>
      </w:pPr>
      <w:bookmarkStart w:id="464" w:name="_Toc78966358"/>
      <w:bookmarkStart w:id="465" w:name="_Toc79045453"/>
      <w:r>
        <w:rPr>
          <w:rFonts w:ascii="黑体" w:hAnsi="黑体" w:eastAsia="黑体"/>
          <w:szCs w:val="21"/>
        </w:rPr>
        <w:t>12</w:t>
      </w:r>
      <w:r>
        <w:rPr>
          <w:rFonts w:hint="eastAsia" w:asciiTheme="minorEastAsia" w:hAnsiTheme="minorEastAsia"/>
          <w:szCs w:val="21"/>
        </w:rPr>
        <w:t>.</w:t>
      </w:r>
      <w:r>
        <w:rPr>
          <w:rFonts w:ascii="黑体" w:hAnsi="黑体" w:eastAsia="黑体"/>
          <w:szCs w:val="21"/>
        </w:rPr>
        <w:t>3</w:t>
      </w:r>
      <w:r>
        <w:rPr>
          <w:rFonts w:asciiTheme="minorEastAsia" w:hAnsiTheme="minorEastAsia"/>
          <w:szCs w:val="21"/>
        </w:rPr>
        <w:t>.</w:t>
      </w:r>
      <w:r>
        <w:rPr>
          <w:rFonts w:ascii="黑体" w:hAnsi="黑体" w:eastAsia="黑体"/>
          <w:szCs w:val="21"/>
        </w:rPr>
        <w:t>6</w:t>
      </w:r>
      <w:r>
        <w:rPr>
          <w:rFonts w:hint="eastAsia" w:asciiTheme="minorEastAsia" w:hAnsiTheme="minorEastAsia"/>
          <w:szCs w:val="21"/>
        </w:rPr>
        <w:t>文件变更的控制</w:t>
      </w:r>
      <w:bookmarkEnd w:id="464"/>
      <w:bookmarkEnd w:id="465"/>
    </w:p>
    <w:p>
      <w:pPr>
        <w:ind w:firstLine="420" w:firstLineChars="200"/>
        <w:rPr>
          <w:rFonts w:asciiTheme="minorEastAsia" w:hAnsiTheme="minorEastAsia"/>
          <w:szCs w:val="21"/>
        </w:rPr>
      </w:pPr>
      <w:r>
        <w:rPr>
          <w:rFonts w:hint="eastAsia" w:asciiTheme="minorEastAsia" w:hAnsiTheme="minorEastAsia"/>
          <w:szCs w:val="21"/>
        </w:rPr>
        <w:t>企业应当建立文件管理的操作规程，系统地设计、制定、审核、变更、批准和发放文件。与保健食品生产质量相关的所有文件都应当经质量管理部门的审核。文件的起草、修订、审核、批准、替换或撤销、复制、保管和销毁等应当按照操作规程管理，并有相应的文件分发、撤销、复制、销毁记录。文件的起草、修订、变更、审核、批准均应当由适当的人员签名并注明日期。</w:t>
      </w:r>
    </w:p>
    <w:p>
      <w:pPr>
        <w:ind w:firstLine="420" w:firstLineChars="200"/>
        <w:rPr>
          <w:rFonts w:asciiTheme="minorEastAsia" w:hAnsiTheme="minorEastAsia"/>
          <w:szCs w:val="21"/>
        </w:rPr>
      </w:pPr>
      <w:bookmarkStart w:id="466" w:name="_Toc78966359"/>
      <w:bookmarkStart w:id="467" w:name="_Toc79045454"/>
      <w:r>
        <w:rPr>
          <w:rFonts w:hint="eastAsia" w:ascii="黑体" w:hAnsi="黑体" w:eastAsia="黑体"/>
          <w:szCs w:val="21"/>
        </w:rPr>
        <w:t>1</w:t>
      </w:r>
      <w:r>
        <w:rPr>
          <w:rFonts w:ascii="黑体" w:hAnsi="黑体" w:eastAsia="黑体"/>
          <w:szCs w:val="21"/>
        </w:rPr>
        <w:t>2</w:t>
      </w:r>
      <w:r>
        <w:rPr>
          <w:rFonts w:asciiTheme="minorEastAsia" w:hAnsiTheme="minorEastAsia"/>
          <w:szCs w:val="21"/>
        </w:rPr>
        <w:t>.</w:t>
      </w:r>
      <w:r>
        <w:rPr>
          <w:rFonts w:ascii="黑体" w:hAnsi="黑体" w:eastAsia="黑体"/>
          <w:szCs w:val="21"/>
        </w:rPr>
        <w:t>3</w:t>
      </w:r>
      <w:r>
        <w:rPr>
          <w:rFonts w:asciiTheme="minorEastAsia" w:hAnsiTheme="minorEastAsia"/>
          <w:szCs w:val="21"/>
        </w:rPr>
        <w:t>.</w:t>
      </w:r>
      <w:r>
        <w:rPr>
          <w:rFonts w:ascii="黑体" w:hAnsi="黑体" w:eastAsia="黑体"/>
          <w:szCs w:val="21"/>
        </w:rPr>
        <w:t>7</w:t>
      </w:r>
      <w:r>
        <w:rPr>
          <w:rFonts w:hint="eastAsia" w:asciiTheme="minorEastAsia" w:hAnsiTheme="minorEastAsia"/>
          <w:szCs w:val="21"/>
        </w:rPr>
        <w:t>工艺规程、质量标准等涉及到保健食品批件内容变更的，应按照规定履行变更手续。经国家市场监督局批准后方可实施变更。</w:t>
      </w:r>
      <w:bookmarkEnd w:id="466"/>
      <w:bookmarkEnd w:id="467"/>
    </w:p>
    <w:p>
      <w:pPr>
        <w:pStyle w:val="3"/>
        <w:snapToGrid w:val="0"/>
        <w:spacing w:before="0" w:after="0" w:line="240" w:lineRule="auto"/>
        <w:rPr>
          <w:rFonts w:ascii="黑体" w:hAnsi="黑体" w:eastAsia="黑体"/>
          <w:b w:val="0"/>
          <w:sz w:val="21"/>
          <w:szCs w:val="21"/>
        </w:rPr>
      </w:pPr>
      <w:bookmarkStart w:id="468" w:name="_Toc79064463"/>
      <w:r>
        <w:rPr>
          <w:rFonts w:hint="eastAsia" w:ascii="黑体" w:hAnsi="黑体" w:eastAsia="黑体"/>
          <w:b w:val="0"/>
          <w:sz w:val="21"/>
          <w:szCs w:val="21"/>
        </w:rPr>
        <w:t>1</w:t>
      </w:r>
      <w:r>
        <w:rPr>
          <w:rFonts w:ascii="黑体" w:hAnsi="黑体" w:eastAsia="黑体"/>
          <w:b w:val="0"/>
          <w:sz w:val="21"/>
          <w:szCs w:val="21"/>
        </w:rPr>
        <w:t>2</w:t>
      </w:r>
      <w:r>
        <w:rPr>
          <w:rFonts w:hint="eastAsia" w:ascii="黑体" w:hAnsi="黑体" w:eastAsia="黑体"/>
          <w:b w:val="0"/>
          <w:sz w:val="21"/>
          <w:szCs w:val="21"/>
        </w:rPr>
        <w:t>.</w:t>
      </w:r>
      <w:r>
        <w:rPr>
          <w:rFonts w:ascii="黑体" w:hAnsi="黑体" w:eastAsia="黑体"/>
          <w:b w:val="0"/>
          <w:sz w:val="21"/>
          <w:szCs w:val="21"/>
        </w:rPr>
        <w:t>4</w:t>
      </w:r>
      <w:r>
        <w:rPr>
          <w:rFonts w:hint="eastAsia" w:ascii="黑体" w:hAnsi="黑体" w:eastAsia="黑体"/>
          <w:b w:val="0"/>
          <w:sz w:val="21"/>
          <w:szCs w:val="21"/>
        </w:rPr>
        <w:t>生产管理、质量管理的制度和记录</w:t>
      </w:r>
      <w:bookmarkEnd w:id="468"/>
    </w:p>
    <w:p>
      <w:pPr>
        <w:snapToGrid w:val="0"/>
        <w:ind w:firstLine="420" w:firstLineChars="200"/>
        <w:rPr>
          <w:rFonts w:asciiTheme="minorEastAsia" w:hAnsiTheme="minorEastAsia"/>
          <w:szCs w:val="21"/>
        </w:rPr>
      </w:pPr>
      <w:r>
        <w:rPr>
          <w:rFonts w:hint="eastAsia" w:asciiTheme="minorEastAsia" w:hAnsiTheme="minorEastAsia"/>
          <w:szCs w:val="21"/>
        </w:rPr>
        <w:t>企业应制定完善的管理/操作文件，至少应包括以下内容，其过程和结果应有记录：</w:t>
      </w:r>
    </w:p>
    <w:p>
      <w:pPr>
        <w:snapToGrid w:val="0"/>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机构与人员（包括组织机构与职责，人员培训与健康）。</w:t>
      </w:r>
    </w:p>
    <w:p>
      <w:pPr>
        <w:snapToGrid w:val="0"/>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厂房与设施（包括厂房与设施维护保养）。</w:t>
      </w:r>
    </w:p>
    <w:p>
      <w:pPr>
        <w:snapToGrid w:val="0"/>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设备管理（包括设施设备保养维修、设备操作、仪器仪表检定与校验）。</w:t>
      </w:r>
    </w:p>
    <w:p>
      <w:pPr>
        <w:snapToGrid w:val="0"/>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 物料管理（包括物料供应商管理，物料验收与贮存）。</w:t>
      </w:r>
    </w:p>
    <w:p>
      <w:pPr>
        <w:snapToGrid w:val="0"/>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 生产管理（包括生产批号管理、生产操作、清洁清场、状态标识）。</w:t>
      </w:r>
    </w:p>
    <w:p>
      <w:pPr>
        <w:snapToGrid w:val="0"/>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 质量管理（包括物料、中间产品、成品放行，留样与稳定性考察，偏差和变更，不合格品管理、召回，食品安全事故处置，质量档案管理，文件与记录管理</w:t>
      </w:r>
      <w:r>
        <w:rPr>
          <w:rFonts w:hint="eastAsia" w:asciiTheme="minorEastAsia" w:hAnsiTheme="minorEastAsia"/>
          <w:b/>
          <w:bCs/>
          <w:color w:val="FF0000"/>
          <w:szCs w:val="21"/>
        </w:rPr>
        <w:t>，</w:t>
      </w:r>
      <w:r>
        <w:rPr>
          <w:rFonts w:hint="eastAsia" w:asciiTheme="minorEastAsia" w:hAnsiTheme="minorEastAsia"/>
          <w:szCs w:val="21"/>
        </w:rPr>
        <w:t>产品跟踪监测制度）。</w:t>
      </w:r>
    </w:p>
    <w:p>
      <w:pPr>
        <w:snapToGrid w:val="0"/>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 质量检验（包括检验仪器管理、质量标准、检验方法）。</w:t>
      </w:r>
    </w:p>
    <w:p>
      <w:pPr>
        <w:snapToGrid w:val="0"/>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8</w:t>
      </w:r>
      <w:r>
        <w:rPr>
          <w:rFonts w:hint="eastAsia" w:asciiTheme="minorEastAsia" w:hAnsiTheme="minorEastAsia"/>
          <w:szCs w:val="21"/>
        </w:rPr>
        <w:t>) 确认与验证。</w:t>
      </w:r>
    </w:p>
    <w:p>
      <w:pPr>
        <w:snapToGrid w:val="0"/>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9</w:t>
      </w:r>
      <w:r>
        <w:rPr>
          <w:rFonts w:hint="eastAsia" w:asciiTheme="minorEastAsia" w:hAnsiTheme="minorEastAsia"/>
          <w:szCs w:val="21"/>
        </w:rPr>
        <w:t>) 委托生产。</w:t>
      </w:r>
    </w:p>
    <w:p>
      <w:pPr>
        <w:snapToGrid w:val="0"/>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10</w:t>
      </w:r>
      <w:r>
        <w:rPr>
          <w:rFonts w:hint="eastAsia" w:asciiTheme="minorEastAsia" w:hAnsiTheme="minorEastAsia"/>
          <w:szCs w:val="21"/>
        </w:rPr>
        <w:t>) 自查</w:t>
      </w:r>
    </w:p>
    <w:p>
      <w:pPr>
        <w:pStyle w:val="3"/>
        <w:snapToGrid w:val="0"/>
        <w:spacing w:before="0" w:after="0" w:line="240" w:lineRule="auto"/>
        <w:rPr>
          <w:rFonts w:ascii="黑体" w:hAnsi="黑体" w:eastAsia="黑体"/>
          <w:b w:val="0"/>
          <w:sz w:val="21"/>
          <w:szCs w:val="21"/>
        </w:rPr>
      </w:pPr>
      <w:bookmarkStart w:id="469" w:name="_Toc79064464"/>
      <w:r>
        <w:rPr>
          <w:rFonts w:hint="eastAsia" w:ascii="黑体" w:hAnsi="黑体" w:eastAsia="黑体"/>
          <w:b w:val="0"/>
          <w:sz w:val="21"/>
          <w:szCs w:val="21"/>
        </w:rPr>
        <w:t>1</w:t>
      </w:r>
      <w:r>
        <w:rPr>
          <w:rFonts w:ascii="黑体" w:hAnsi="黑体" w:eastAsia="黑体"/>
          <w:b w:val="0"/>
          <w:sz w:val="21"/>
          <w:szCs w:val="21"/>
        </w:rPr>
        <w:t>2</w:t>
      </w:r>
      <w:r>
        <w:rPr>
          <w:rFonts w:hint="eastAsia" w:ascii="黑体" w:hAnsi="黑体" w:eastAsia="黑体"/>
          <w:b w:val="0"/>
          <w:sz w:val="21"/>
          <w:szCs w:val="21"/>
        </w:rPr>
        <w:t>.</w:t>
      </w:r>
      <w:r>
        <w:rPr>
          <w:rFonts w:ascii="黑体" w:hAnsi="黑体" w:eastAsia="黑体"/>
          <w:b w:val="0"/>
          <w:sz w:val="21"/>
          <w:szCs w:val="21"/>
        </w:rPr>
        <w:t>5</w:t>
      </w:r>
      <w:r>
        <w:rPr>
          <w:rFonts w:hint="eastAsia" w:ascii="黑体" w:hAnsi="黑体" w:eastAsia="黑体"/>
          <w:b w:val="0"/>
          <w:sz w:val="21"/>
          <w:szCs w:val="21"/>
        </w:rPr>
        <w:t>生产管理文件</w:t>
      </w:r>
      <w:bookmarkEnd w:id="469"/>
    </w:p>
    <w:p>
      <w:pPr>
        <w:ind w:firstLine="420" w:firstLineChars="200"/>
        <w:rPr>
          <w:rFonts w:asciiTheme="minorEastAsia" w:hAnsiTheme="minorEastAsia"/>
          <w:szCs w:val="21"/>
        </w:rPr>
      </w:pPr>
      <w:bookmarkStart w:id="470" w:name="_Toc78966362"/>
      <w:bookmarkStart w:id="471" w:name="_Toc79045457"/>
      <w:r>
        <w:rPr>
          <w:rFonts w:hint="eastAsia" w:ascii="黑体" w:hAnsi="黑体" w:eastAsia="黑体"/>
          <w:szCs w:val="21"/>
        </w:rPr>
        <w:t>1</w:t>
      </w:r>
      <w:r>
        <w:rPr>
          <w:rFonts w:ascii="黑体" w:hAnsi="黑体" w:eastAsia="黑体"/>
          <w:szCs w:val="21"/>
        </w:rPr>
        <w:t>2</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应有生产工艺规程、岗位作业指导书或标准操作规程。</w:t>
      </w:r>
      <w:bookmarkEnd w:id="470"/>
      <w:bookmarkEnd w:id="471"/>
    </w:p>
    <w:p>
      <w:pPr>
        <w:ind w:firstLine="420" w:firstLineChars="200"/>
        <w:rPr>
          <w:rFonts w:asciiTheme="minorEastAsia" w:hAnsiTheme="minorEastAsia"/>
          <w:szCs w:val="21"/>
        </w:rPr>
      </w:pPr>
      <w:bookmarkStart w:id="472" w:name="_Toc78966363"/>
      <w:bookmarkStart w:id="473" w:name="_Toc79045458"/>
      <w:r>
        <w:rPr>
          <w:rFonts w:hint="eastAsia" w:ascii="黑体" w:hAnsi="黑体" w:eastAsia="黑体"/>
          <w:szCs w:val="21"/>
        </w:rPr>
        <w:t>1</w:t>
      </w:r>
      <w:r>
        <w:rPr>
          <w:rFonts w:ascii="黑体" w:hAnsi="黑体" w:eastAsia="黑体"/>
          <w:szCs w:val="21"/>
        </w:rPr>
        <w:t>2</w:t>
      </w:r>
      <w:r>
        <w:rPr>
          <w:rFonts w:hint="eastAsia" w:asciiTheme="minorEastAsia" w:hAnsiTheme="minorEastAsia"/>
          <w:szCs w:val="21"/>
        </w:rPr>
        <w:t>.</w:t>
      </w:r>
      <w:r>
        <w:rPr>
          <w:rFonts w:ascii="黑体" w:hAnsi="黑体" w:eastAsia="黑体"/>
          <w:szCs w:val="21"/>
        </w:rPr>
        <w:t>5</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应有批生产记录，内容包括:产品名称、生产批号、生产日期、操作者、复核者的签名、有关操作与设备、相关生产阶段的产品数量、物料领用发放、生产过程的控制记录及特殊问题记录、</w:t>
      </w:r>
      <w:r>
        <w:rPr>
          <w:rFonts w:hint="eastAsia" w:asciiTheme="minorEastAsia" w:hAnsiTheme="minorEastAsia"/>
          <w:bCs/>
          <w:szCs w:val="21"/>
        </w:rPr>
        <w:t>物料平衡计算</w:t>
      </w:r>
      <w:r>
        <w:rPr>
          <w:rFonts w:hint="eastAsia" w:asciiTheme="minorEastAsia" w:hAnsiTheme="minorEastAsia"/>
          <w:szCs w:val="21"/>
        </w:rPr>
        <w:t>。</w:t>
      </w:r>
      <w:bookmarkEnd w:id="472"/>
      <w:bookmarkEnd w:id="473"/>
    </w:p>
    <w:p>
      <w:pPr>
        <w:pStyle w:val="3"/>
        <w:snapToGrid w:val="0"/>
        <w:spacing w:before="0" w:after="0" w:line="240" w:lineRule="auto"/>
        <w:rPr>
          <w:rFonts w:ascii="黑体" w:hAnsi="黑体" w:eastAsia="黑体"/>
          <w:b w:val="0"/>
          <w:sz w:val="21"/>
          <w:szCs w:val="21"/>
        </w:rPr>
      </w:pPr>
      <w:bookmarkStart w:id="474" w:name="_Toc79064465"/>
      <w:r>
        <w:rPr>
          <w:rFonts w:hint="eastAsia" w:ascii="黑体" w:hAnsi="黑体" w:eastAsia="黑体"/>
          <w:b w:val="0"/>
          <w:sz w:val="21"/>
          <w:szCs w:val="21"/>
        </w:rPr>
        <w:t>1</w:t>
      </w:r>
      <w:r>
        <w:rPr>
          <w:rFonts w:ascii="黑体" w:hAnsi="黑体" w:eastAsia="黑体"/>
          <w:b w:val="0"/>
          <w:sz w:val="21"/>
          <w:szCs w:val="21"/>
        </w:rPr>
        <w:t>2</w:t>
      </w:r>
      <w:r>
        <w:rPr>
          <w:rFonts w:hint="eastAsia" w:ascii="黑体" w:hAnsi="黑体" w:eastAsia="黑体"/>
          <w:b w:val="0"/>
          <w:sz w:val="21"/>
          <w:szCs w:val="21"/>
        </w:rPr>
        <w:t>.</w:t>
      </w:r>
      <w:r>
        <w:rPr>
          <w:rFonts w:ascii="黑体" w:hAnsi="黑体" w:eastAsia="黑体"/>
          <w:b w:val="0"/>
          <w:sz w:val="21"/>
          <w:szCs w:val="21"/>
        </w:rPr>
        <w:t>6</w:t>
      </w:r>
      <w:r>
        <w:rPr>
          <w:rFonts w:hint="eastAsia" w:ascii="黑体" w:hAnsi="黑体" w:eastAsia="黑体"/>
          <w:b w:val="0"/>
          <w:sz w:val="21"/>
          <w:szCs w:val="21"/>
        </w:rPr>
        <w:t>质量管理文件</w:t>
      </w:r>
      <w:bookmarkEnd w:id="474"/>
    </w:p>
    <w:p>
      <w:pPr>
        <w:ind w:firstLine="420" w:firstLineChars="200"/>
        <w:rPr>
          <w:rFonts w:asciiTheme="minorEastAsia" w:hAnsiTheme="minorEastAsia"/>
          <w:szCs w:val="21"/>
        </w:rPr>
      </w:pPr>
      <w:bookmarkStart w:id="475" w:name="_Toc79045460"/>
      <w:r>
        <w:rPr>
          <w:rFonts w:hint="eastAsia" w:ascii="黑体" w:hAnsi="黑体" w:eastAsia="黑体"/>
          <w:szCs w:val="21"/>
        </w:rPr>
        <w:t>1</w:t>
      </w:r>
      <w:r>
        <w:rPr>
          <w:rFonts w:ascii="黑体" w:hAnsi="黑体" w:eastAsia="黑体"/>
          <w:szCs w:val="21"/>
        </w:rPr>
        <w:t>2</w:t>
      </w:r>
      <w:r>
        <w:rPr>
          <w:rFonts w:hint="eastAsia" w:asciiTheme="minorEastAsia" w:hAnsiTheme="minorEastAsia"/>
          <w:szCs w:val="21"/>
        </w:rPr>
        <w:t>.</w:t>
      </w:r>
      <w:r>
        <w:rPr>
          <w:rFonts w:ascii="黑体" w:hAnsi="黑体" w:eastAsia="黑体"/>
          <w:szCs w:val="21"/>
        </w:rPr>
        <w:t>6</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应有物料、中间产品和成品质量标准及其检验操作规程。</w:t>
      </w:r>
      <w:bookmarkEnd w:id="475"/>
    </w:p>
    <w:p>
      <w:pPr>
        <w:ind w:firstLine="420" w:firstLineChars="200"/>
        <w:rPr>
          <w:rFonts w:asciiTheme="minorEastAsia" w:hAnsiTheme="minorEastAsia"/>
          <w:szCs w:val="21"/>
        </w:rPr>
      </w:pPr>
      <w:bookmarkStart w:id="476" w:name="_Toc79045461"/>
      <w:r>
        <w:rPr>
          <w:rFonts w:hint="eastAsia" w:ascii="黑体" w:hAnsi="黑体" w:eastAsia="黑体"/>
          <w:szCs w:val="21"/>
        </w:rPr>
        <w:t>1</w:t>
      </w:r>
      <w:r>
        <w:rPr>
          <w:rFonts w:ascii="黑体" w:hAnsi="黑体" w:eastAsia="黑体"/>
          <w:szCs w:val="21"/>
        </w:rPr>
        <w:t>2</w:t>
      </w:r>
      <w:r>
        <w:rPr>
          <w:rFonts w:hint="eastAsia" w:asciiTheme="minorEastAsia" w:hAnsiTheme="minorEastAsia"/>
          <w:szCs w:val="21"/>
        </w:rPr>
        <w:t>.</w:t>
      </w:r>
      <w:r>
        <w:rPr>
          <w:rFonts w:ascii="黑体" w:hAnsi="黑体" w:eastAsia="黑体"/>
          <w:szCs w:val="21"/>
        </w:rPr>
        <w:t>6</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应有批检验记录。</w:t>
      </w:r>
      <w:bookmarkEnd w:id="476"/>
    </w:p>
    <w:p>
      <w:pPr>
        <w:pStyle w:val="2"/>
        <w:spacing w:before="0" w:after="0" w:line="240" w:lineRule="auto"/>
        <w:rPr>
          <w:rFonts w:ascii="黑体" w:hAnsi="黑体" w:eastAsia="黑体"/>
          <w:b w:val="0"/>
          <w:sz w:val="21"/>
          <w:szCs w:val="21"/>
        </w:rPr>
      </w:pPr>
      <w:bookmarkStart w:id="477" w:name="_Toc79064466"/>
      <w:r>
        <w:rPr>
          <w:rFonts w:hint="eastAsia" w:ascii="黑体" w:hAnsi="黑体" w:eastAsia="黑体"/>
          <w:b w:val="0"/>
          <w:sz w:val="21"/>
          <w:szCs w:val="21"/>
        </w:rPr>
        <w:t>1</w:t>
      </w:r>
      <w:r>
        <w:rPr>
          <w:rFonts w:ascii="黑体" w:hAnsi="黑体" w:eastAsia="黑体"/>
          <w:b w:val="0"/>
          <w:sz w:val="21"/>
          <w:szCs w:val="21"/>
        </w:rPr>
        <w:t>3</w:t>
      </w:r>
      <w:r>
        <w:rPr>
          <w:rFonts w:hint="eastAsia" w:ascii="黑体" w:hAnsi="黑体" w:eastAsia="黑体"/>
          <w:b w:val="0"/>
          <w:sz w:val="21"/>
          <w:szCs w:val="21"/>
        </w:rPr>
        <w:t>确认与验证</w:t>
      </w:r>
      <w:bookmarkEnd w:id="477"/>
    </w:p>
    <w:p>
      <w:pPr>
        <w:pStyle w:val="3"/>
        <w:snapToGrid w:val="0"/>
        <w:spacing w:before="0" w:after="0" w:line="240" w:lineRule="auto"/>
        <w:rPr>
          <w:rFonts w:ascii="黑体" w:hAnsi="黑体" w:eastAsia="黑体"/>
          <w:b w:val="0"/>
          <w:sz w:val="21"/>
          <w:szCs w:val="21"/>
        </w:rPr>
      </w:pPr>
      <w:bookmarkStart w:id="478" w:name="_Toc79064467"/>
      <w:r>
        <w:rPr>
          <w:rFonts w:ascii="黑体" w:hAnsi="黑体" w:eastAsia="黑体"/>
          <w:b w:val="0"/>
          <w:sz w:val="21"/>
          <w:szCs w:val="21"/>
        </w:rPr>
        <w:t>13</w:t>
      </w:r>
      <w:r>
        <w:rPr>
          <w:rFonts w:hint="eastAsia" w:ascii="黑体" w:hAnsi="黑体" w:eastAsia="黑体"/>
          <w:b w:val="0"/>
          <w:sz w:val="21"/>
          <w:szCs w:val="21"/>
        </w:rPr>
        <w:t>.1</w:t>
      </w:r>
      <w:bookmarkStart w:id="479" w:name="_Hlk81732403"/>
      <w:r>
        <w:rPr>
          <w:rFonts w:hint="eastAsia" w:ascii="黑体" w:hAnsi="黑体" w:eastAsia="黑体"/>
          <w:b w:val="0"/>
          <w:sz w:val="21"/>
          <w:szCs w:val="21"/>
        </w:rPr>
        <w:t>验证管理</w:t>
      </w:r>
      <w:bookmarkEnd w:id="478"/>
      <w:bookmarkEnd w:id="479"/>
    </w:p>
    <w:p>
      <w:pPr>
        <w:ind w:firstLine="420" w:firstLineChars="200"/>
        <w:rPr>
          <w:rFonts w:asciiTheme="minorEastAsia" w:hAnsiTheme="minorEastAsia"/>
          <w:szCs w:val="21"/>
        </w:rPr>
      </w:pPr>
      <w:bookmarkStart w:id="480" w:name="_Toc79045464"/>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验证的分类</w:t>
      </w:r>
      <w:bookmarkEnd w:id="480"/>
    </w:p>
    <w:p>
      <w:pPr>
        <w:ind w:firstLine="420" w:firstLineChars="200"/>
        <w:rPr>
          <w:rFonts w:asciiTheme="minorEastAsia" w:hAnsiTheme="minorEastAsia"/>
          <w:szCs w:val="21"/>
        </w:rPr>
      </w:pPr>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对于厂房、设施、设备等硬件来说，验证通常从制定用户需求说明为起点，经过设计阶段、建造阶段、安装确认、运行确认、最终通过性能确认来证实用户需求是否完成一个周期。</w:t>
      </w:r>
    </w:p>
    <w:p>
      <w:pPr>
        <w:ind w:firstLine="420" w:firstLineChars="200"/>
        <w:rPr>
          <w:rFonts w:asciiTheme="minorEastAsia" w:hAnsiTheme="minorEastAsia"/>
          <w:szCs w:val="21"/>
        </w:rPr>
      </w:pPr>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对于工艺验证来说，分为首次验证、影响产品质量的重大变更后的验证、必要的再验证以及在产品生命周期中的持续工艺确认。</w:t>
      </w:r>
    </w:p>
    <w:p>
      <w:pPr>
        <w:ind w:firstLine="420" w:firstLineChars="200"/>
        <w:rPr>
          <w:rFonts w:asciiTheme="minorEastAsia" w:hAnsiTheme="minorEastAsia"/>
          <w:szCs w:val="21"/>
        </w:rPr>
      </w:pPr>
      <w:bookmarkStart w:id="481" w:name="_Toc79045465"/>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验证总计划</w:t>
      </w:r>
      <w:bookmarkEnd w:id="481"/>
    </w:p>
    <w:p>
      <w:pPr>
        <w:ind w:firstLine="420" w:firstLineChars="200"/>
        <w:rPr>
          <w:rFonts w:asciiTheme="minorEastAsia" w:hAnsiTheme="minorEastAsia"/>
          <w:szCs w:val="21"/>
        </w:rPr>
      </w:pPr>
      <w:r>
        <w:rPr>
          <w:rFonts w:hint="eastAsia" w:asciiTheme="minorEastAsia" w:hAnsiTheme="minorEastAsia"/>
          <w:szCs w:val="21"/>
        </w:rPr>
        <w:t>所有的确认与验证活动都应当事先计划。确认与验证的关键要素都应在验证总计划或同类文件中详细说明。验证总计划应当至少包含以下信息：</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)确认与验证的基本原则。</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)确认与验证活动的组织机构及职责。 </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)待确认或验证项目的概述。</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)确认或验证方案、报告的基本要求。</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)总体计划和日程安排。</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)在确认与验证中偏差处理和变更控制的管理。</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)保持持续验证状态的策略，包括必要的再确认和再验证。</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8</w:t>
      </w:r>
      <w:r>
        <w:rPr>
          <w:rFonts w:hint="eastAsia" w:asciiTheme="minorEastAsia" w:hAnsiTheme="minorEastAsia"/>
          <w:szCs w:val="21"/>
        </w:rPr>
        <w:t>)所引用的文件、文献。</w:t>
      </w:r>
    </w:p>
    <w:p>
      <w:pPr>
        <w:pStyle w:val="3"/>
        <w:snapToGrid w:val="0"/>
        <w:spacing w:before="0" w:after="0" w:line="240" w:lineRule="auto"/>
        <w:rPr>
          <w:rFonts w:ascii="黑体" w:hAnsi="黑体" w:eastAsia="黑体"/>
          <w:b w:val="0"/>
          <w:sz w:val="21"/>
          <w:szCs w:val="21"/>
        </w:rPr>
      </w:pPr>
      <w:bookmarkStart w:id="482" w:name="_Toc79064468"/>
      <w:r>
        <w:rPr>
          <w:rFonts w:ascii="黑体" w:hAnsi="黑体" w:eastAsia="黑体"/>
          <w:b w:val="0"/>
          <w:sz w:val="21"/>
          <w:szCs w:val="21"/>
        </w:rPr>
        <w:t>13</w:t>
      </w:r>
      <w:r>
        <w:rPr>
          <w:rFonts w:hint="eastAsia" w:ascii="黑体" w:hAnsi="黑体" w:eastAsia="黑体"/>
          <w:b w:val="0"/>
          <w:sz w:val="21"/>
          <w:szCs w:val="21"/>
        </w:rPr>
        <w:t>.2</w:t>
      </w:r>
      <w:bookmarkStart w:id="483" w:name="_Hlk81732208"/>
      <w:r>
        <w:rPr>
          <w:rFonts w:hint="eastAsia" w:ascii="黑体" w:hAnsi="黑体" w:eastAsia="黑体"/>
          <w:b w:val="0"/>
          <w:sz w:val="21"/>
          <w:szCs w:val="21"/>
        </w:rPr>
        <w:t>设施设备的验证</w:t>
      </w:r>
      <w:bookmarkEnd w:id="482"/>
      <w:bookmarkEnd w:id="483"/>
    </w:p>
    <w:p>
      <w:pPr>
        <w:snapToGrid w:val="0"/>
        <w:ind w:firstLine="420" w:firstLineChars="200"/>
        <w:rPr>
          <w:rFonts w:asciiTheme="minorEastAsia" w:hAnsiTheme="minorEastAsia"/>
          <w:szCs w:val="21"/>
        </w:rPr>
      </w:pPr>
      <w:r>
        <w:rPr>
          <w:rFonts w:hint="eastAsia" w:asciiTheme="minorEastAsia" w:hAnsiTheme="minorEastAsia"/>
          <w:szCs w:val="21"/>
        </w:rPr>
        <w:t>公用系统的验证通常由设计确认、安装确认、运行确认和性能确认组成。</w:t>
      </w:r>
    </w:p>
    <w:p>
      <w:pPr>
        <w:ind w:firstLine="420" w:firstLineChars="200"/>
        <w:rPr>
          <w:rFonts w:asciiTheme="minorEastAsia" w:hAnsiTheme="minorEastAsia"/>
          <w:szCs w:val="21"/>
        </w:rPr>
      </w:pPr>
      <w:bookmarkStart w:id="484" w:name="_Toc79045467"/>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设计确认</w:t>
      </w:r>
      <w:bookmarkEnd w:id="484"/>
    </w:p>
    <w:p>
      <w:pPr>
        <w:ind w:firstLine="420" w:firstLineChars="200"/>
        <w:rPr>
          <w:rFonts w:asciiTheme="minorEastAsia" w:hAnsiTheme="minorEastAsia"/>
          <w:szCs w:val="21"/>
        </w:rPr>
      </w:pPr>
      <w:r>
        <w:rPr>
          <w:rFonts w:hint="eastAsia" w:asciiTheme="minorEastAsia" w:hAnsiTheme="minorEastAsia"/>
          <w:szCs w:val="21"/>
        </w:rPr>
        <w:t>设计确认的主要工作是：确认设备和系统的功能设计满足用户需求说明的要求，功能设计文件中的关键要素须经相关部门（如：安全、生产、工程、质量保证等）审核。设备设计确认文件是用户需求确认的回顾与总结，应根据设备的成熟程度和应用情况确认设计确认的内容。对于技术成熟、行业内普遍使用的设备，设计确认可以直接跳过。</w:t>
      </w:r>
    </w:p>
    <w:p>
      <w:pPr>
        <w:ind w:firstLine="420" w:firstLineChars="200"/>
        <w:rPr>
          <w:rFonts w:asciiTheme="minorEastAsia" w:hAnsiTheme="minorEastAsia"/>
          <w:szCs w:val="21"/>
        </w:rPr>
      </w:pPr>
      <w:bookmarkStart w:id="485" w:name="_Toc79045468"/>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安装确认</w:t>
      </w:r>
      <w:bookmarkEnd w:id="485"/>
      <w:r>
        <w:rPr>
          <w:rFonts w:hint="eastAsia" w:asciiTheme="minorEastAsia" w:hAnsiTheme="minorEastAsia"/>
          <w:szCs w:val="21"/>
        </w:rPr>
        <w:t xml:space="preserve"> </w:t>
      </w:r>
    </w:p>
    <w:p>
      <w:pPr>
        <w:ind w:firstLine="420" w:firstLineChars="200"/>
        <w:rPr>
          <w:rFonts w:asciiTheme="minorEastAsia" w:hAnsiTheme="minorEastAsia"/>
          <w:szCs w:val="21"/>
        </w:rPr>
      </w:pPr>
      <w:r>
        <w:rPr>
          <w:rFonts w:hint="eastAsia" w:asciiTheme="minorEastAsia" w:hAnsiTheme="minorEastAsia"/>
          <w:szCs w:val="21"/>
        </w:rPr>
        <w:t xml:space="preserve">安装确认证实设施、设备各单元的正确安装，相关公用系统符合设备要求并正确连接，工具及零件符合要求。安装确认一般是静态测试，是按照设备技术文件对实际安装结果的确认。根据生产工艺要求，参考供应商提供的设备技术文件建立相应的确认检查表／测试清单。   </w:t>
      </w:r>
    </w:p>
    <w:p>
      <w:pPr>
        <w:rPr>
          <w:rFonts w:asciiTheme="minorEastAsia" w:hAnsiTheme="minorEastAsia"/>
          <w:szCs w:val="21"/>
        </w:rPr>
      </w:pPr>
      <w:r>
        <w:rPr>
          <w:rFonts w:hint="eastAsia" w:asciiTheme="minorEastAsia" w:hAnsiTheme="minorEastAsia"/>
          <w:szCs w:val="21"/>
        </w:rPr>
        <w:t>安装确认一般包括以下内容：</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)安装环境条件确认（洁净级别，气流，振动， 噪声等）。</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)确认由于运输需要而安装的固定装置已拆除。</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)结构材质及表面粗糙度，尤其与产品接触的材质检查记录，系统各部件的材质证明。</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)安全联锁装置全部安装。</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)公用系统，如水、电、压缩空气、蒸汽、工艺真空、真空除尘、冷热交换媒介的连接及参数。</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)管道与阀门：阀门位置＆方向＆流向，管道焊接检查记录，倾斜度检查。</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)成品组件文件资料检查确认，型号确认，如过滤器 HEPA／滤芯 FILTER 参数检查、安装检查及完整性测试记录等。</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8</w:t>
      </w:r>
      <w:r>
        <w:rPr>
          <w:rFonts w:hint="eastAsia" w:asciiTheme="minorEastAsia" w:hAnsiTheme="minorEastAsia"/>
          <w:szCs w:val="21"/>
        </w:rPr>
        <w:t>)设备润滑情况检查确认。</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9</w:t>
      </w:r>
      <w:r>
        <w:rPr>
          <w:rFonts w:hint="eastAsia" w:asciiTheme="minorEastAsia" w:hAnsiTheme="minorEastAsia"/>
          <w:szCs w:val="21"/>
        </w:rPr>
        <w:t>)仪器仪表清单及参数，安装位置，及仪器回路检查记录等。</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10</w:t>
      </w:r>
      <w:r>
        <w:rPr>
          <w:rFonts w:hint="eastAsia" w:asciiTheme="minorEastAsia" w:hAnsiTheme="minorEastAsia"/>
          <w:szCs w:val="21"/>
        </w:rPr>
        <w:t>)计算机／程序控制系统安装确认，控制系统初始调节记录。</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11</w:t>
      </w:r>
      <w:r>
        <w:rPr>
          <w:rFonts w:hint="eastAsia" w:asciiTheme="minorEastAsia" w:hAnsiTheme="minorEastAsia"/>
          <w:szCs w:val="21"/>
        </w:rPr>
        <w:t>)初始清洁（如除油）消毒记录，钝化记录。</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12</w:t>
      </w:r>
      <w:r>
        <w:rPr>
          <w:rFonts w:hint="eastAsia" w:asciiTheme="minorEastAsia" w:hAnsiTheme="minorEastAsia"/>
          <w:szCs w:val="21"/>
        </w:rPr>
        <w:t>)接地检查记录，电机及泵参数（型号，设备出厂序列号等）。</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13</w:t>
      </w:r>
      <w:r>
        <w:rPr>
          <w:rFonts w:hint="eastAsia" w:asciiTheme="minorEastAsia" w:hAnsiTheme="minorEastAsia"/>
          <w:szCs w:val="21"/>
        </w:rPr>
        <w:t>)相关的标操作规程（SOP）(草稿)，及预防维修要求。</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14</w:t>
      </w:r>
      <w:r>
        <w:rPr>
          <w:rFonts w:hint="eastAsia" w:asciiTheme="minorEastAsia" w:hAnsiTheme="minorEastAsia"/>
          <w:szCs w:val="21"/>
        </w:rPr>
        <w:t>)设备出厂前的检测报告确认，如压力（保压耐压试验）、真空（泄漏测试）测试报告等。</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15</w:t>
      </w:r>
      <w:r>
        <w:rPr>
          <w:rFonts w:hint="eastAsia" w:asciiTheme="minorEastAsia" w:hAnsiTheme="minorEastAsia"/>
          <w:szCs w:val="21"/>
        </w:rPr>
        <w:t>)安装竣工图，与该设备相关的附属设备及可移动设备的安装情况，如支承平台，罐，换热器，吸尘器，提升机，传送带，称量仪器等。</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16</w:t>
      </w:r>
      <w:r>
        <w:rPr>
          <w:rFonts w:hint="eastAsia" w:asciiTheme="minorEastAsia" w:hAnsiTheme="minorEastAsia"/>
          <w:szCs w:val="21"/>
        </w:rPr>
        <w:t>)培训记录：相关操作维修手册，SOP草案及已批准验证方案的培训。</w:t>
      </w:r>
    </w:p>
    <w:p>
      <w:pPr>
        <w:ind w:firstLine="420" w:firstLineChars="200"/>
        <w:rPr>
          <w:rFonts w:asciiTheme="minorEastAsia" w:hAnsiTheme="minorEastAsia"/>
          <w:szCs w:val="21"/>
        </w:rPr>
      </w:pPr>
      <w:bookmarkStart w:id="486" w:name="_Toc79045469"/>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运行确认</w:t>
      </w:r>
      <w:bookmarkEnd w:id="486"/>
    </w:p>
    <w:p>
      <w:pPr>
        <w:ind w:firstLine="420" w:firstLineChars="200"/>
        <w:rPr>
          <w:rFonts w:asciiTheme="minorEastAsia" w:hAnsiTheme="minorEastAsia"/>
          <w:szCs w:val="21"/>
        </w:rPr>
      </w:pPr>
      <w:r>
        <w:rPr>
          <w:rFonts w:hint="eastAsia" w:asciiTheme="minorEastAsia" w:hAnsiTheme="minorEastAsia"/>
          <w:szCs w:val="21"/>
        </w:rPr>
        <w:t>运行确认的目的是证实设备可以按照预先设定的接受标准进行操作，是对设备特性的动态测试。运行确认一般包括以下内容：</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)安装确认文件检查。</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)文件检查，检查是否有系统运行所需的SOP，包括清洁、维护和操作的SOP。</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)测试所用仪器、仪表的校准检查。</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)指示信号、联锁及安全装置确认。</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)操作界面/功能测试。</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)记录输出。</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)功能系统失效/恢复确认。</w:t>
      </w:r>
    </w:p>
    <w:p>
      <w:pPr>
        <w:ind w:firstLine="420" w:firstLineChars="200"/>
        <w:rPr>
          <w:rFonts w:asciiTheme="minorEastAsia" w:hAnsiTheme="minorEastAsia"/>
          <w:szCs w:val="21"/>
        </w:rPr>
      </w:pPr>
      <w:bookmarkStart w:id="487" w:name="_Toc79045470"/>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 xml:space="preserve"> 性能确认</w:t>
      </w:r>
      <w:bookmarkEnd w:id="487"/>
      <w:r>
        <w:rPr>
          <w:rFonts w:hint="eastAsia" w:asciiTheme="minorEastAsia" w:hAnsiTheme="minorEastAsia"/>
          <w:szCs w:val="21"/>
        </w:rPr>
        <w:t xml:space="preserve"> </w:t>
      </w:r>
    </w:p>
    <w:p>
      <w:pPr>
        <w:ind w:firstLine="420" w:firstLineChars="200"/>
        <w:rPr>
          <w:rFonts w:asciiTheme="minorEastAsia" w:hAnsiTheme="minorEastAsia"/>
          <w:szCs w:val="21"/>
        </w:rPr>
      </w:pPr>
      <w:r>
        <w:rPr>
          <w:rFonts w:hint="eastAsia" w:asciiTheme="minorEastAsia" w:hAnsiTheme="minorEastAsia"/>
          <w:szCs w:val="21"/>
        </w:rPr>
        <w:t>性能确认是用于证实设备正常运行时有符合预先设定标准的输出。单台设备的性能验证通常与产品工艺验证同期进行，也可用空白料模拟生产确认其性能。与产品接触的公用系统性能确认，需要确认整个系统均符合生产工艺要求和设计要求，如对于纯化水系统，需要确认全部纯化水制备及分配系统的输出（纯化水的质量及生产能力）符合预设标准，并根据其特点需要进行较长期的检测。性能确认通常需要考虑以下内容：</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“安装确认/运行确认”确认：这部分需要确认“安装确认/运行确认”执行已经完成，所有的偏差已经识别并确认对性能确认测试已经没有影响。</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)系统仪表校验确认：这部分需要确认所有仪表在开始性能确认测试之前还在校验有效期内。</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)文件确认，确认各种操作SOP。</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)性能测试：这部分包括在特定工艺下，设备稳定性运行的确认。</w:t>
      </w:r>
    </w:p>
    <w:p>
      <w:pPr>
        <w:pStyle w:val="3"/>
        <w:snapToGrid w:val="0"/>
        <w:spacing w:before="0" w:after="0" w:line="240" w:lineRule="auto"/>
        <w:rPr>
          <w:rFonts w:ascii="黑体" w:hAnsi="黑体" w:eastAsia="黑体"/>
          <w:b w:val="0"/>
          <w:sz w:val="21"/>
          <w:szCs w:val="21"/>
        </w:rPr>
      </w:pPr>
      <w:bookmarkStart w:id="488" w:name="_Toc79064469"/>
      <w:r>
        <w:rPr>
          <w:rFonts w:ascii="黑体" w:hAnsi="黑体" w:eastAsia="黑体"/>
          <w:b w:val="0"/>
          <w:sz w:val="21"/>
          <w:szCs w:val="21"/>
        </w:rPr>
        <w:t>13</w:t>
      </w:r>
      <w:r>
        <w:rPr>
          <w:rFonts w:hint="eastAsia" w:ascii="黑体" w:hAnsi="黑体" w:eastAsia="黑体"/>
          <w:b w:val="0"/>
          <w:sz w:val="21"/>
          <w:szCs w:val="21"/>
        </w:rPr>
        <w:t>.3</w:t>
      </w:r>
      <w:bookmarkStart w:id="489" w:name="_Hlk81732256"/>
      <w:r>
        <w:rPr>
          <w:rFonts w:hint="eastAsia" w:ascii="黑体" w:hAnsi="黑体" w:eastAsia="黑体"/>
          <w:b w:val="0"/>
          <w:sz w:val="21"/>
          <w:szCs w:val="21"/>
        </w:rPr>
        <w:t>生产工艺验证</w:t>
      </w:r>
      <w:bookmarkEnd w:id="488"/>
      <w:bookmarkEnd w:id="489"/>
    </w:p>
    <w:p>
      <w:pPr>
        <w:snapToGrid w:val="0"/>
        <w:ind w:firstLine="420" w:firstLineChars="200"/>
        <w:rPr>
          <w:rFonts w:asciiTheme="minorEastAsia" w:hAnsiTheme="minorEastAsia"/>
          <w:szCs w:val="21"/>
        </w:rPr>
      </w:pPr>
      <w:r>
        <w:rPr>
          <w:rFonts w:hint="eastAsia" w:asciiTheme="minorEastAsia" w:hAnsiTheme="minorEastAsia"/>
          <w:szCs w:val="21"/>
        </w:rPr>
        <w:t>生产工艺验证是证明一个生产工艺按照规定的工艺参数能够持续生产出符合预定用途的产品。工艺验证包括首次验证、影响产品质量的重大变更后的验证、必要的再验证以及在产品生命周期中的持续工艺确认，以确保工艺始终处于验证状态。</w:t>
      </w:r>
    </w:p>
    <w:p>
      <w:pPr>
        <w:ind w:firstLine="420" w:firstLineChars="200"/>
        <w:rPr>
          <w:rFonts w:asciiTheme="minorEastAsia" w:hAnsiTheme="minorEastAsia"/>
          <w:szCs w:val="21"/>
        </w:rPr>
      </w:pPr>
      <w:bookmarkStart w:id="490" w:name="_Toc79045472"/>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工艺验证的基本要求</w:t>
      </w:r>
      <w:bookmarkEnd w:id="490"/>
    </w:p>
    <w:p>
      <w:pPr>
        <w:ind w:firstLine="420" w:firstLineChars="200"/>
        <w:rPr>
          <w:rFonts w:asciiTheme="minorEastAsia" w:hAnsiTheme="minorEastAsia"/>
          <w:szCs w:val="21"/>
        </w:rPr>
      </w:pPr>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企业应当有书面文件确定产品的关键质量属性、关键工艺参数、常规生产和工艺控制中的关键工艺参数范围，并根据对产品和工艺知识的理解进行更新。</w:t>
      </w:r>
    </w:p>
    <w:p>
      <w:pPr>
        <w:ind w:firstLine="420" w:firstLineChars="200"/>
        <w:rPr>
          <w:rFonts w:asciiTheme="minorEastAsia" w:hAnsiTheme="minorEastAsia"/>
          <w:szCs w:val="21"/>
        </w:rPr>
      </w:pPr>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采用新的生产配方或生产工艺进行首次工艺验证应当涵盖该产品的所有规格。企业可根据风险评估的结果采用简略的方式进行后续的工艺验证，如选取有代表性的产品规格或包装规格、最差工艺条件进行验证，或适当减少验证批次。</w:t>
      </w:r>
    </w:p>
    <w:p>
      <w:pPr>
        <w:ind w:firstLine="420" w:firstLineChars="200"/>
        <w:rPr>
          <w:rFonts w:asciiTheme="minorEastAsia" w:hAnsiTheme="minorEastAsia"/>
          <w:szCs w:val="21"/>
        </w:rPr>
      </w:pPr>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工艺验证批的批量应当与预定的商业批的批量一致。</w:t>
      </w:r>
    </w:p>
    <w:p>
      <w:pPr>
        <w:ind w:firstLine="420" w:firstLineChars="200"/>
        <w:rPr>
          <w:rFonts w:asciiTheme="minorEastAsia" w:hAnsiTheme="minorEastAsia"/>
          <w:szCs w:val="21"/>
        </w:rPr>
      </w:pPr>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 xml:space="preserve"> 工艺验证的前提条件</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)工艺规程、批生产记录及相关的操作SOP已经过批准。</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)设备确认（包括实验室设备）-在生产工艺过程验证前，所有参与验证的设施、设备、系统（包括计算机化系统）都必须完成设备确认。</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)关键仪表的校准。</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)最终产品、过程中间控制检测、原辅料均应制定了质量标准。</w:t>
      </w:r>
    </w:p>
    <w:p>
      <w:pPr>
        <w:ind w:firstLine="420" w:firstLineChars="200"/>
        <w:rPr>
          <w:rFonts w:asciiTheme="minorEastAsia" w:hAnsiTheme="minorEastAsia"/>
          <w:bCs/>
          <w:szCs w:val="21"/>
        </w:rPr>
      </w:pPr>
      <w:r>
        <w:rPr>
          <w:rFonts w:hint="eastAsia" w:asciiTheme="minorEastAsia" w:hAnsiTheme="minorEastAsia"/>
          <w:bCs/>
          <w:szCs w:val="21"/>
        </w:rPr>
        <w:t>(</w:t>
      </w:r>
      <w:r>
        <w:rPr>
          <w:rFonts w:hint="eastAsia" w:ascii="黑体" w:hAnsi="黑体" w:eastAsia="黑体"/>
          <w:bCs/>
          <w:szCs w:val="21"/>
        </w:rPr>
        <w:t>5</w:t>
      </w:r>
      <w:r>
        <w:rPr>
          <w:rFonts w:hint="eastAsia" w:asciiTheme="minorEastAsia" w:hAnsiTheme="minorEastAsia"/>
          <w:bCs/>
          <w:szCs w:val="21"/>
        </w:rPr>
        <w:t>)使用经过确认或验证的检验方法。</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)参加验证的人员须在工作前进行培训，并将培训记录存档。</w:t>
      </w:r>
    </w:p>
    <w:p>
      <w:pPr>
        <w:rPr>
          <w:rFonts w:asciiTheme="minorEastAsia" w:hAnsiTheme="minorEastAsia"/>
          <w:szCs w:val="21"/>
        </w:rPr>
      </w:pPr>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 xml:space="preserve"> 工艺验证质量风险评估</w:t>
      </w:r>
    </w:p>
    <w:p>
      <w:pPr>
        <w:ind w:firstLine="420" w:firstLineChars="200"/>
        <w:rPr>
          <w:rFonts w:asciiTheme="minorEastAsia" w:hAnsiTheme="minorEastAsia"/>
          <w:szCs w:val="21"/>
        </w:rPr>
      </w:pPr>
      <w:r>
        <w:rPr>
          <w:rFonts w:hint="eastAsia" w:asciiTheme="minorEastAsia" w:hAnsiTheme="minorEastAsia"/>
          <w:szCs w:val="21"/>
        </w:rPr>
        <w:t>根据工艺开发数据（新工艺）或历史生产数据（已有工艺），通过质量风险分析来确定影响产品质量的关键因素：</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)关键物料（如主要功效物质）。</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)关键工艺参数。</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)关键中间控制点。</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)成品质量检测。</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)稳定性研究。</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)取样计划。</w:t>
      </w:r>
    </w:p>
    <w:p>
      <w:pPr>
        <w:ind w:firstLine="420" w:firstLineChars="200"/>
        <w:rPr>
          <w:rFonts w:asciiTheme="minorEastAsia" w:hAnsiTheme="minorEastAsia"/>
          <w:szCs w:val="21"/>
        </w:rPr>
      </w:pPr>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 xml:space="preserve"> 工艺验证方案</w:t>
      </w:r>
    </w:p>
    <w:p>
      <w:pPr>
        <w:ind w:firstLine="420" w:firstLineChars="200"/>
        <w:rPr>
          <w:rFonts w:asciiTheme="minorEastAsia" w:hAnsiTheme="minorEastAsia"/>
          <w:szCs w:val="21"/>
        </w:rPr>
      </w:pPr>
      <w:r>
        <w:rPr>
          <w:rFonts w:hint="eastAsia" w:asciiTheme="minorEastAsia" w:hAnsiTheme="minorEastAsia"/>
          <w:szCs w:val="21"/>
        </w:rPr>
        <w:t>验证的工艺将用于正常的生产工艺，验证的目的在于提供验证数据证明工艺的一致性，且受控于预先设定的参数范围和用于正常生产过程设定的控制点。验证方案通常包括，但不限于：</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)工艺简短描述（包括批量等）。</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)关键质量属性的概述及可接受限度。</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)关键工艺参数的概述及其范围。</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 xml:space="preserve">)应当进行验证的其他质量属性和工艺参数的概述。 </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)所要使用的主要的设备、设施清单以及它们的校准状态。</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)成品放行的质量标准。</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7</w:t>
      </w:r>
      <w:r>
        <w:rPr>
          <w:rFonts w:ascii="黑体" w:hAnsi="黑体" w:eastAsia="黑体"/>
          <w:szCs w:val="21"/>
        </w:rPr>
        <w:t>)</w:t>
      </w:r>
      <w:r>
        <w:rPr>
          <w:rFonts w:hint="eastAsia" w:asciiTheme="minorEastAsia" w:hAnsiTheme="minorEastAsia"/>
          <w:szCs w:val="21"/>
        </w:rPr>
        <w:t>相应的检验方法清单。</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8</w:t>
      </w:r>
      <w:r>
        <w:rPr>
          <w:rFonts w:hint="eastAsia" w:asciiTheme="minorEastAsia" w:hAnsiTheme="minorEastAsia"/>
          <w:szCs w:val="21"/>
        </w:rPr>
        <w:t>)中间控制参数及其范围。</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9</w:t>
      </w:r>
      <w:r>
        <w:rPr>
          <w:rFonts w:hint="eastAsia" w:asciiTheme="minorEastAsia" w:hAnsiTheme="minorEastAsia"/>
          <w:szCs w:val="21"/>
        </w:rPr>
        <w:t>)拟进行的额外试验，以及测试项目的可接受标准，和已验证的用于测试的分析方法。</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10</w:t>
      </w:r>
      <w:r>
        <w:rPr>
          <w:rFonts w:hint="eastAsia" w:asciiTheme="minorEastAsia" w:hAnsiTheme="minorEastAsia"/>
          <w:szCs w:val="21"/>
        </w:rPr>
        <w:t>)取样方法及计划。</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11</w:t>
      </w:r>
      <w:r>
        <w:rPr>
          <w:rFonts w:hint="eastAsia" w:asciiTheme="minorEastAsia" w:hAnsiTheme="minorEastAsia"/>
          <w:szCs w:val="21"/>
        </w:rPr>
        <w:t>)记录和评估结果的方法（包括偏差处理）。</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12</w:t>
      </w:r>
      <w:r>
        <w:rPr>
          <w:rFonts w:hint="eastAsia" w:asciiTheme="minorEastAsia" w:hAnsiTheme="minorEastAsia"/>
          <w:szCs w:val="21"/>
        </w:rPr>
        <w:t>)职能部门和职责。</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13</w:t>
      </w:r>
      <w:r>
        <w:rPr>
          <w:rFonts w:hint="eastAsia" w:asciiTheme="minorEastAsia" w:hAnsiTheme="minorEastAsia"/>
          <w:szCs w:val="21"/>
        </w:rPr>
        <w:t>)建议的时间进度表。</w:t>
      </w:r>
    </w:p>
    <w:p>
      <w:pPr>
        <w:pStyle w:val="3"/>
        <w:snapToGrid w:val="0"/>
        <w:spacing w:before="0" w:after="0" w:line="240" w:lineRule="auto"/>
        <w:rPr>
          <w:rFonts w:ascii="黑体" w:hAnsi="黑体" w:eastAsia="黑体"/>
          <w:b w:val="0"/>
          <w:sz w:val="21"/>
          <w:szCs w:val="21"/>
        </w:rPr>
      </w:pPr>
      <w:bookmarkStart w:id="491" w:name="_Toc79064470"/>
      <w:r>
        <w:rPr>
          <w:rFonts w:ascii="黑体" w:hAnsi="黑体" w:eastAsia="黑体"/>
          <w:b w:val="0"/>
          <w:sz w:val="21"/>
          <w:szCs w:val="21"/>
        </w:rPr>
        <w:t>13</w:t>
      </w:r>
      <w:r>
        <w:rPr>
          <w:rFonts w:hint="eastAsia" w:ascii="黑体" w:hAnsi="黑体" w:eastAsia="黑体"/>
          <w:b w:val="0"/>
          <w:sz w:val="21"/>
          <w:szCs w:val="21"/>
        </w:rPr>
        <w:t>.4清洁验证</w:t>
      </w:r>
      <w:bookmarkEnd w:id="491"/>
    </w:p>
    <w:p>
      <w:pPr>
        <w:ind w:firstLine="420" w:firstLineChars="200"/>
        <w:rPr>
          <w:rFonts w:asciiTheme="minorEastAsia" w:hAnsiTheme="minorEastAsia"/>
          <w:szCs w:val="21"/>
        </w:rPr>
      </w:pPr>
      <w:r>
        <w:rPr>
          <w:rFonts w:hint="eastAsia" w:asciiTheme="minorEastAsia" w:hAnsiTheme="minorEastAsia"/>
          <w:szCs w:val="21"/>
        </w:rPr>
        <w:t>保健食品生产的每道工序完成后，需要对设备、容器、工具进行清洗。这是防止污染和交叉污染的必要措施。清洁是生产工艺的重要组成部分。严格地讲，不含任何残留的清洁状态是不存在的。相对意义上的清洁是在清洁后，指设备中各种残留物的总量低至不影响下批产品规定的功效、质量和安全性的状态。设备的清洁程度取决于残留物的性质、设备的结果、材质和清洗的方法。对于确定的设备和产品，清洁效果取决于清洗的方法。</w:t>
      </w:r>
    </w:p>
    <w:p>
      <w:pPr>
        <w:ind w:firstLine="420" w:firstLineChars="200"/>
        <w:rPr>
          <w:rFonts w:asciiTheme="minorEastAsia" w:hAnsiTheme="minorEastAsia"/>
          <w:szCs w:val="21"/>
        </w:rPr>
      </w:pPr>
      <w:r>
        <w:rPr>
          <w:rFonts w:hint="eastAsia" w:asciiTheme="minorEastAsia" w:hAnsiTheme="minorEastAsia"/>
          <w:szCs w:val="21"/>
        </w:rPr>
        <w:t>清洁验证是通过文件证明清洁方法有效性的活动，它的目的是确保产品不会受到来自于同一设备上生产的其他产品的残留物、清洁剂以及微生物污染。</w:t>
      </w:r>
    </w:p>
    <w:p>
      <w:pPr>
        <w:ind w:firstLine="420" w:firstLineChars="200"/>
        <w:rPr>
          <w:rFonts w:asciiTheme="minorEastAsia" w:hAnsiTheme="minorEastAsia"/>
          <w:szCs w:val="21"/>
        </w:rPr>
      </w:pPr>
      <w:bookmarkStart w:id="492" w:name="_Toc79045474"/>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清洁验证的一般要求</w:t>
      </w:r>
      <w:bookmarkEnd w:id="492"/>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)应当根据所涉及的物料，合理地确定活性物质残留、清洁剂和微生物污染的限度标准。</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)在清洁验证中，不能采用反复清洗至清洁的方法。目视检查是一个很重要的标准，但通常不能作为单一可接受标准使用。</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)清洁验证的次数应当根据风险评估确定，通常应当至少进行连续三次。</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)清洁验证计划完成需要一定的时间，验证过程中每个批次后的清洁效果需及时进行确认。必要时，企业在清洁验证后应当对设备的清洁效果进行持续确认</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)鉴于保健食品功效成分并非高活性物质，通常会采用目视无残留和</w:t>
      </w:r>
      <w:r>
        <w:rPr>
          <w:rFonts w:hint="eastAsia" w:ascii="黑体" w:hAnsi="黑体" w:eastAsia="黑体"/>
          <w:szCs w:val="21"/>
        </w:rPr>
        <w:t>10</w:t>
      </w:r>
      <w:r>
        <w:rPr>
          <w:rFonts w:hint="eastAsia" w:asciiTheme="minorEastAsia" w:hAnsiTheme="minorEastAsia"/>
          <w:szCs w:val="21"/>
        </w:rPr>
        <w:t>ppm的可接受残留标准。</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)应当在清洁验证过程中对潜在的微生物污染进行评价。应当考虑设备使用后至清洁前的间隔时间以及设备清洁后的保存时限对清洁验证的影响。</w:t>
      </w:r>
    </w:p>
    <w:p>
      <w:pPr>
        <w:ind w:firstLine="420" w:firstLineChars="200"/>
        <w:rPr>
          <w:rFonts w:asciiTheme="minorEastAsia" w:hAnsiTheme="minorEastAsia"/>
          <w:szCs w:val="21"/>
        </w:rPr>
      </w:pPr>
      <w:bookmarkStart w:id="493" w:name="_Toc79045475"/>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清洁验证的前提条件</w:t>
      </w:r>
      <w:bookmarkEnd w:id="493"/>
    </w:p>
    <w:p>
      <w:pPr>
        <w:ind w:firstLine="420" w:firstLineChars="200"/>
        <w:rPr>
          <w:rFonts w:asciiTheme="minorEastAsia" w:hAnsiTheme="minorEastAsia"/>
          <w:szCs w:val="21"/>
        </w:rPr>
      </w:pPr>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取样方法已建立</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)淋洗液取样适用于密封设备或难擦拭的设备。</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)淋洗液无法直接接触到设备表面时，应对表面进行擦拭取样。</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)清洁验证中，淋洗样应与擦拭样结合使用。</w:t>
      </w:r>
    </w:p>
    <w:p>
      <w:pPr>
        <w:ind w:firstLine="420" w:firstLineChars="200"/>
        <w:rPr>
          <w:rFonts w:asciiTheme="minorEastAsia" w:hAnsiTheme="minorEastAsia"/>
          <w:szCs w:val="21"/>
        </w:rPr>
      </w:pPr>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清洁验证中相关的设备、设施、系统处于已确认状态</w:t>
      </w:r>
      <w:r>
        <w:rPr>
          <w:rFonts w:hint="eastAsia" w:asciiTheme="minorEastAsia" w:hAnsiTheme="minorEastAsia"/>
          <w:b/>
          <w:bCs/>
          <w:color w:val="FF0000"/>
          <w:szCs w:val="21"/>
        </w:rPr>
        <w:t>，</w:t>
      </w:r>
      <w:r>
        <w:rPr>
          <w:rFonts w:hint="eastAsia" w:asciiTheme="minorEastAsia" w:hAnsiTheme="minorEastAsia"/>
          <w:szCs w:val="21"/>
        </w:rPr>
        <w:t>确定相关设备最难清洁位置。</w:t>
      </w:r>
    </w:p>
    <w:p>
      <w:pPr>
        <w:ind w:firstLine="420" w:firstLineChars="200"/>
        <w:rPr>
          <w:rFonts w:asciiTheme="minorEastAsia" w:hAnsiTheme="minorEastAsia"/>
          <w:szCs w:val="21"/>
        </w:rPr>
      </w:pPr>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清洁方法已确定并形成SOP。</w:t>
      </w:r>
    </w:p>
    <w:p>
      <w:pPr>
        <w:ind w:firstLine="420" w:firstLineChars="200"/>
        <w:rPr>
          <w:rFonts w:asciiTheme="minorEastAsia" w:hAnsiTheme="minorEastAsia"/>
          <w:szCs w:val="21"/>
        </w:rPr>
      </w:pPr>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 xml:space="preserve"> 验证中的分析方法都已经过验证，取样方法经过确认。</w:t>
      </w:r>
    </w:p>
    <w:p>
      <w:pPr>
        <w:ind w:firstLine="420" w:firstLineChars="200"/>
        <w:rPr>
          <w:rFonts w:asciiTheme="minorEastAsia" w:hAnsiTheme="minorEastAsia"/>
          <w:szCs w:val="21"/>
        </w:rPr>
      </w:pPr>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 xml:space="preserve"> 检测仪器经过校准。</w:t>
      </w:r>
    </w:p>
    <w:p>
      <w:pPr>
        <w:ind w:firstLine="420" w:firstLineChars="200"/>
        <w:rPr>
          <w:rFonts w:asciiTheme="minorEastAsia" w:hAnsiTheme="minorEastAsia"/>
          <w:szCs w:val="21"/>
        </w:rPr>
      </w:pPr>
      <w:bookmarkStart w:id="494" w:name="_Toc79045476"/>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清洁验证的策略</w:t>
      </w:r>
      <w:bookmarkEnd w:id="494"/>
    </w:p>
    <w:p>
      <w:pPr>
        <w:ind w:firstLine="420" w:firstLineChars="200"/>
        <w:rPr>
          <w:rFonts w:asciiTheme="minorEastAsia" w:hAnsiTheme="minorEastAsia"/>
          <w:szCs w:val="21"/>
        </w:rPr>
      </w:pPr>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风险分析 — 针对每个清洁程序进行风险评估，以确定验证的程度，风险评估应包含以下内容：</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)产品的溶解性。</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)设备的设计及构造（包括直接/间接接触产品的表面区域）。</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)专用/非专用的设备 。</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)设备关键部件 。</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)设备的表面吸附作用 。</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)针对非无菌/无菌要求，需特别考虑微生物的风险 。</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)整个工艺步骤所处的位置 。</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8</w:t>
      </w:r>
      <w:r>
        <w:rPr>
          <w:rFonts w:hint="eastAsia" w:asciiTheme="minorEastAsia" w:hAnsiTheme="minorEastAsia"/>
          <w:szCs w:val="21"/>
        </w:rPr>
        <w:t>)生产活动 。</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9</w:t>
      </w:r>
      <w:r>
        <w:rPr>
          <w:rFonts w:hint="eastAsia" w:asciiTheme="minorEastAsia" w:hAnsiTheme="minorEastAsia"/>
          <w:szCs w:val="21"/>
        </w:rPr>
        <w:t>)批量大小及可能的变动 。</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10</w:t>
      </w:r>
      <w:r>
        <w:rPr>
          <w:rFonts w:hint="eastAsia" w:asciiTheme="minorEastAsia" w:hAnsiTheme="minorEastAsia"/>
          <w:szCs w:val="21"/>
        </w:rPr>
        <w:t>)工艺时间范围 。</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11</w:t>
      </w:r>
      <w:r>
        <w:rPr>
          <w:rFonts w:hint="eastAsia" w:asciiTheme="minorEastAsia" w:hAnsiTheme="minorEastAsia"/>
          <w:szCs w:val="21"/>
        </w:rPr>
        <w:t>)清洁间隔。</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12</w:t>
      </w:r>
      <w:r>
        <w:rPr>
          <w:rFonts w:hint="eastAsia" w:asciiTheme="minorEastAsia" w:hAnsiTheme="minorEastAsia"/>
          <w:szCs w:val="21"/>
        </w:rPr>
        <w:t>)停工时间及空闲状态 。</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13</w:t>
      </w:r>
      <w:r>
        <w:rPr>
          <w:rFonts w:hint="eastAsia" w:asciiTheme="minorEastAsia" w:hAnsiTheme="minorEastAsia"/>
          <w:szCs w:val="21"/>
        </w:rPr>
        <w:t>)各个清洁程序所涉及的产品的种类。</w:t>
      </w:r>
    </w:p>
    <w:p>
      <w:pPr>
        <w:ind w:firstLine="420" w:firstLineChars="200"/>
        <w:rPr>
          <w:rFonts w:asciiTheme="minorEastAsia" w:hAnsiTheme="minorEastAsia"/>
          <w:szCs w:val="21"/>
        </w:rPr>
      </w:pPr>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可接受标准</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)目测清洁限度。</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)化学残留可接受量。</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)微生物污染。</w:t>
      </w:r>
    </w:p>
    <w:p>
      <w:pPr>
        <w:ind w:firstLine="420" w:firstLineChars="200"/>
        <w:rPr>
          <w:rFonts w:asciiTheme="minorEastAsia" w:hAnsiTheme="minorEastAsia"/>
          <w:szCs w:val="21"/>
        </w:rPr>
      </w:pPr>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清洁验证的次数</w:t>
      </w:r>
    </w:p>
    <w:p>
      <w:pPr>
        <w:ind w:firstLine="420" w:firstLineChars="200"/>
        <w:rPr>
          <w:rFonts w:asciiTheme="minorEastAsia" w:hAnsiTheme="minorEastAsia"/>
          <w:szCs w:val="21"/>
        </w:rPr>
      </w:pPr>
      <w:r>
        <w:rPr>
          <w:rFonts w:hint="eastAsia" w:asciiTheme="minorEastAsia" w:hAnsiTheme="minorEastAsia"/>
          <w:szCs w:val="21"/>
        </w:rPr>
        <w:t>必须实施三次连续的清洁程序并得到成功的结果，以证明其清洁程序是有效的。非专用设备在确定的最差条件下，可针对三种不同的产品使用同一清洗方法，每种产品仅需做一次清洁验证即可，或者针对最难清洗的产品，用同一种方法进行三次清洁验证。</w:t>
      </w:r>
    </w:p>
    <w:p>
      <w:pPr>
        <w:ind w:firstLine="420" w:firstLineChars="200"/>
        <w:rPr>
          <w:rFonts w:asciiTheme="minorEastAsia" w:hAnsiTheme="minorEastAsia"/>
          <w:szCs w:val="21"/>
        </w:rPr>
      </w:pPr>
      <w:bookmarkStart w:id="495" w:name="_Toc79045477"/>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清洁验证方案</w:t>
      </w:r>
      <w:bookmarkEnd w:id="495"/>
    </w:p>
    <w:p>
      <w:pPr>
        <w:ind w:firstLine="420" w:firstLineChars="200"/>
        <w:rPr>
          <w:rFonts w:asciiTheme="minorEastAsia" w:hAnsiTheme="minorEastAsia"/>
          <w:szCs w:val="21"/>
        </w:rPr>
      </w:pPr>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验证方案在指导实施验证活动之前应得到批准。清洁验证方案包括以下内容：</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)详细描述清洁程序、参数。</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)清洁程序列表、取样计划、运用的分析方法。</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)必要的风险评估。</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)设备清洁验证的可接受标准和计算公式。</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)详细描述执行、审核、批准及形成文件过程中，各自的职责。</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)所用的仪表的校验。</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)验证结论</w:t>
      </w:r>
    </w:p>
    <w:p>
      <w:pPr>
        <w:ind w:firstLine="420" w:firstLineChars="200"/>
        <w:rPr>
          <w:rFonts w:asciiTheme="minorEastAsia" w:hAnsiTheme="minorEastAsia"/>
          <w:szCs w:val="21"/>
        </w:rPr>
      </w:pPr>
      <w:bookmarkStart w:id="496" w:name="_Toc79045478"/>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再验证</w:t>
      </w:r>
      <w:bookmarkEnd w:id="496"/>
    </w:p>
    <w:p>
      <w:pPr>
        <w:ind w:firstLine="420" w:firstLineChars="200"/>
        <w:rPr>
          <w:rFonts w:asciiTheme="minorEastAsia" w:hAnsiTheme="minorEastAsia"/>
          <w:szCs w:val="21"/>
        </w:rPr>
      </w:pPr>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再验证有两种类型：验证状态的定期回顾；由变更或年度产品回顾等引发的再验证。再验证的程度取决于变更或年度产品回顾，并通过风险评估确定其对产品质量的影响程度。</w:t>
      </w:r>
    </w:p>
    <w:p>
      <w:pPr>
        <w:ind w:firstLine="420" w:firstLineChars="200"/>
        <w:rPr>
          <w:rFonts w:asciiTheme="minorEastAsia" w:hAnsiTheme="minorEastAsia"/>
          <w:szCs w:val="21"/>
        </w:rPr>
      </w:pPr>
      <w:r>
        <w:rPr>
          <w:rFonts w:ascii="黑体" w:hAnsi="黑体" w:eastAsia="黑体"/>
          <w:szCs w:val="21"/>
        </w:rPr>
        <w:t>13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当发生了跟清洁方法相关的变更时，为确保清洁程序维持在验证状态，需要进行再验证。在变更实施前，应对再验证达到的预期结果进行描述。变更应经过正式的变更程序，并经过批准。包括但不限于以下变更：</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)当清洁程序发生变更并可能影响清洁效果时。</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)与产品直接接触的表面发生了变更。</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)批量大小的变更 。</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)所涉及设备的变更并可能影响到清洁效果时。</w:t>
      </w:r>
    </w:p>
    <w:p>
      <w:pPr>
        <w:pStyle w:val="2"/>
        <w:snapToGrid w:val="0"/>
        <w:spacing w:before="0" w:after="0" w:line="240" w:lineRule="auto"/>
        <w:rPr>
          <w:rFonts w:ascii="黑体" w:hAnsi="黑体" w:eastAsia="黑体"/>
          <w:b w:val="0"/>
          <w:bCs w:val="0"/>
          <w:sz w:val="21"/>
          <w:szCs w:val="21"/>
        </w:rPr>
      </w:pPr>
      <w:bookmarkStart w:id="497" w:name="_Toc79064471"/>
      <w:r>
        <w:rPr>
          <w:rFonts w:hint="eastAsia" w:ascii="黑体" w:hAnsi="黑体" w:eastAsia="黑体"/>
          <w:b w:val="0"/>
          <w:sz w:val="21"/>
          <w:szCs w:val="21"/>
        </w:rPr>
        <w:t>1</w:t>
      </w:r>
      <w:r>
        <w:rPr>
          <w:rFonts w:ascii="黑体" w:hAnsi="黑体" w:eastAsia="黑体"/>
          <w:b w:val="0"/>
          <w:sz w:val="21"/>
          <w:szCs w:val="21"/>
        </w:rPr>
        <w:t>4</w:t>
      </w:r>
      <w:r>
        <w:rPr>
          <w:rFonts w:hint="eastAsia" w:ascii="黑体" w:hAnsi="黑体" w:eastAsia="黑体"/>
          <w:b w:val="0"/>
          <w:sz w:val="21"/>
          <w:szCs w:val="21"/>
        </w:rPr>
        <w:t>销售与召回</w:t>
      </w:r>
      <w:bookmarkEnd w:id="497"/>
    </w:p>
    <w:p>
      <w:pPr>
        <w:pStyle w:val="3"/>
        <w:snapToGrid w:val="0"/>
        <w:spacing w:before="0" w:after="0" w:line="240" w:lineRule="auto"/>
        <w:rPr>
          <w:rFonts w:ascii="黑体" w:hAnsi="黑体" w:eastAsia="黑体"/>
          <w:b w:val="0"/>
          <w:sz w:val="21"/>
          <w:szCs w:val="21"/>
        </w:rPr>
      </w:pPr>
      <w:bookmarkStart w:id="498" w:name="_Toc79064472"/>
      <w:bookmarkStart w:id="499" w:name="_Toc78966385"/>
      <w:r>
        <w:rPr>
          <w:rFonts w:hint="eastAsia" w:ascii="黑体" w:hAnsi="黑体" w:eastAsia="黑体"/>
          <w:b w:val="0"/>
          <w:sz w:val="21"/>
          <w:szCs w:val="21"/>
        </w:rPr>
        <w:t>14.1 自行销售</w:t>
      </w:r>
      <w:bookmarkEnd w:id="498"/>
    </w:p>
    <w:p>
      <w:pPr>
        <w:ind w:firstLine="420" w:firstLineChars="200"/>
        <w:rPr>
          <w:rFonts w:asciiTheme="minorEastAsia" w:hAnsiTheme="minorEastAsia"/>
          <w:szCs w:val="21"/>
        </w:rPr>
      </w:pPr>
      <w:bookmarkStart w:id="500" w:name="_Toc79045481"/>
      <w:r>
        <w:rPr>
          <w:rFonts w:hint="eastAsia" w:asciiTheme="minorEastAsia" w:hAnsiTheme="minorEastAsia"/>
          <w:szCs w:val="21"/>
        </w:rPr>
        <w:t>应当建立完善的销售管理制度并有效执行，销售方式为自行销售的，应对各级经销商进行每年考核一次，禁止用虚假宣传方式销售保健食品，考核结果不合格应有相应措施处理销售公司，并记录。</w:t>
      </w:r>
      <w:bookmarkEnd w:id="499"/>
      <w:bookmarkEnd w:id="500"/>
      <w:r>
        <w:rPr>
          <w:rFonts w:hint="eastAsia" w:asciiTheme="minorEastAsia" w:hAnsiTheme="minorEastAsia"/>
          <w:szCs w:val="21"/>
        </w:rPr>
        <w:t xml:space="preserve"> </w:t>
      </w:r>
    </w:p>
    <w:p>
      <w:pPr>
        <w:pStyle w:val="3"/>
        <w:snapToGrid w:val="0"/>
        <w:spacing w:before="0" w:after="0" w:line="240" w:lineRule="auto"/>
        <w:rPr>
          <w:rFonts w:ascii="黑体" w:hAnsi="黑体" w:eastAsia="黑体"/>
          <w:b w:val="0"/>
          <w:sz w:val="21"/>
          <w:szCs w:val="21"/>
        </w:rPr>
      </w:pPr>
      <w:bookmarkStart w:id="501" w:name="_Toc79064473"/>
      <w:bookmarkStart w:id="502" w:name="_Toc78966386"/>
      <w:r>
        <w:rPr>
          <w:rFonts w:ascii="黑体" w:hAnsi="黑体" w:eastAsia="黑体"/>
          <w:b w:val="0"/>
          <w:sz w:val="21"/>
          <w:szCs w:val="21"/>
        </w:rPr>
        <w:t>14</w:t>
      </w:r>
      <w:r>
        <w:rPr>
          <w:rFonts w:hint="eastAsia" w:ascii="黑体" w:hAnsi="黑体" w:eastAsia="黑体"/>
          <w:b w:val="0"/>
          <w:sz w:val="21"/>
          <w:szCs w:val="21"/>
        </w:rPr>
        <w:t>.</w:t>
      </w:r>
      <w:r>
        <w:rPr>
          <w:rFonts w:ascii="黑体" w:hAnsi="黑体" w:eastAsia="黑体"/>
          <w:b w:val="0"/>
          <w:sz w:val="21"/>
          <w:szCs w:val="21"/>
        </w:rPr>
        <w:t>2</w:t>
      </w:r>
      <w:r>
        <w:rPr>
          <w:rFonts w:hint="eastAsia" w:ascii="黑体" w:hAnsi="黑体" w:eastAsia="黑体"/>
          <w:b w:val="0"/>
          <w:sz w:val="21"/>
          <w:szCs w:val="21"/>
        </w:rPr>
        <w:t xml:space="preserve"> 委托销售</w:t>
      </w:r>
      <w:bookmarkEnd w:id="501"/>
    </w:p>
    <w:p>
      <w:pPr>
        <w:ind w:firstLine="420" w:firstLineChars="200"/>
        <w:rPr>
          <w:rFonts w:asciiTheme="minorEastAsia" w:hAnsiTheme="minorEastAsia"/>
          <w:szCs w:val="21"/>
        </w:rPr>
      </w:pPr>
      <w:bookmarkStart w:id="503" w:name="_Toc79045483"/>
      <w:r>
        <w:rPr>
          <w:rFonts w:hint="eastAsia" w:asciiTheme="minorEastAsia" w:hAnsiTheme="minorEastAsia"/>
          <w:szCs w:val="21"/>
        </w:rPr>
        <w:t>销售方式为委托销售的，应与被委托方签订委托销售合同，委托销售合同应明确不得以虚假夸大方式销售保健食品，并明确出现问题立即终止合作，生产企业应定期对委托销售公司进行考核，重点检查是否存在虚假夸大方式销售保健食品行为，并有相应记录。</w:t>
      </w:r>
      <w:bookmarkEnd w:id="502"/>
      <w:bookmarkEnd w:id="503"/>
    </w:p>
    <w:p>
      <w:pPr>
        <w:pStyle w:val="3"/>
        <w:snapToGrid w:val="0"/>
        <w:spacing w:before="0" w:after="0" w:line="240" w:lineRule="auto"/>
        <w:rPr>
          <w:rFonts w:ascii="黑体" w:hAnsi="黑体" w:eastAsia="黑体"/>
          <w:b w:val="0"/>
          <w:sz w:val="21"/>
          <w:szCs w:val="21"/>
        </w:rPr>
      </w:pPr>
      <w:bookmarkStart w:id="504" w:name="_Toc79064474"/>
      <w:bookmarkStart w:id="505" w:name="_Toc78966387"/>
      <w:r>
        <w:rPr>
          <w:rFonts w:ascii="黑体" w:hAnsi="黑体" w:eastAsia="黑体"/>
          <w:b w:val="0"/>
          <w:sz w:val="21"/>
          <w:szCs w:val="21"/>
        </w:rPr>
        <w:t>14.3</w:t>
      </w:r>
      <w:r>
        <w:rPr>
          <w:rFonts w:hint="eastAsia" w:ascii="黑体" w:hAnsi="黑体" w:eastAsia="黑体"/>
          <w:b w:val="0"/>
          <w:sz w:val="21"/>
          <w:szCs w:val="21"/>
        </w:rPr>
        <w:t>退货、召回和追溯</w:t>
      </w:r>
      <w:bookmarkEnd w:id="504"/>
      <w:bookmarkEnd w:id="505"/>
    </w:p>
    <w:p>
      <w:pPr>
        <w:ind w:firstLine="420" w:firstLineChars="200"/>
        <w:rPr>
          <w:rFonts w:asciiTheme="minorEastAsia" w:hAnsiTheme="minorEastAsia"/>
          <w:bCs/>
          <w:szCs w:val="21"/>
        </w:rPr>
      </w:pPr>
      <w:bookmarkStart w:id="506" w:name="_Toc78966388"/>
      <w:bookmarkStart w:id="507" w:name="_Toc79045485"/>
      <w:r>
        <w:rPr>
          <w:rFonts w:ascii="黑体" w:hAnsi="黑体" w:eastAsia="黑体"/>
          <w:bCs/>
          <w:szCs w:val="21"/>
        </w:rPr>
        <w:t>14</w:t>
      </w:r>
      <w:r>
        <w:rPr>
          <w:rFonts w:asciiTheme="minorEastAsia" w:hAnsiTheme="minorEastAsia"/>
          <w:bCs/>
          <w:szCs w:val="21"/>
        </w:rPr>
        <w:t>.</w:t>
      </w:r>
      <w:r>
        <w:rPr>
          <w:rFonts w:ascii="黑体" w:hAnsi="黑体" w:eastAsia="黑体"/>
          <w:bCs/>
          <w:szCs w:val="21"/>
        </w:rPr>
        <w:t>3</w:t>
      </w:r>
      <w:r>
        <w:rPr>
          <w:rFonts w:asciiTheme="minorEastAsia" w:hAnsiTheme="minorEastAsia"/>
          <w:bCs/>
          <w:szCs w:val="21"/>
        </w:rPr>
        <w:t>.</w:t>
      </w:r>
      <w:r>
        <w:rPr>
          <w:rFonts w:ascii="黑体" w:hAnsi="黑体" w:eastAsia="黑体"/>
          <w:bCs/>
          <w:szCs w:val="21"/>
        </w:rPr>
        <w:t>1</w:t>
      </w:r>
      <w:r>
        <w:rPr>
          <w:rFonts w:hint="eastAsia" w:asciiTheme="minorEastAsia" w:hAnsiTheme="minorEastAsia"/>
          <w:bCs/>
          <w:szCs w:val="21"/>
        </w:rPr>
        <w:t>按照规定建立保健食品信息追溯体系，向</w:t>
      </w:r>
      <w:bookmarkEnd w:id="506"/>
      <w:bookmarkEnd w:id="507"/>
      <w:bookmarkStart w:id="508" w:name="_Toc78966389"/>
      <w:bookmarkStart w:id="509" w:name="_Toc79045486"/>
      <w:r>
        <w:rPr>
          <w:rFonts w:hint="eastAsia" w:asciiTheme="minorEastAsia" w:hAnsiTheme="minorEastAsia"/>
          <w:bCs/>
          <w:szCs w:val="21"/>
        </w:rPr>
        <w:t>上级主管部门报告。</w:t>
      </w:r>
    </w:p>
    <w:p>
      <w:pPr>
        <w:ind w:firstLine="420" w:firstLineChars="200"/>
        <w:rPr>
          <w:rFonts w:asciiTheme="minorEastAsia" w:hAnsiTheme="minorEastAsia"/>
          <w:szCs w:val="21"/>
        </w:rPr>
      </w:pPr>
      <w:r>
        <w:rPr>
          <w:rFonts w:ascii="黑体" w:hAnsi="黑体" w:eastAsia="黑体"/>
          <w:szCs w:val="21"/>
        </w:rPr>
        <w:t>14</w:t>
      </w:r>
      <w:r>
        <w:rPr>
          <w:rFonts w:asciiTheme="minorEastAsia" w:hAnsiTheme="minorEastAsia"/>
          <w:szCs w:val="21"/>
        </w:rPr>
        <w:t>.</w:t>
      </w:r>
      <w:r>
        <w:rPr>
          <w:rFonts w:ascii="黑体" w:hAnsi="黑体" w:eastAsia="黑体"/>
          <w:szCs w:val="21"/>
        </w:rPr>
        <w:t>3</w:t>
      </w:r>
      <w:r>
        <w:rPr>
          <w:rFonts w:asciiTheme="minorEastAsia" w:hAnsiTheme="minorEastAsia"/>
          <w:szCs w:val="21"/>
        </w:rPr>
        <w:t>.</w:t>
      </w:r>
      <w:r>
        <w:rPr>
          <w:rFonts w:ascii="黑体" w:hAnsi="黑体" w:eastAsia="黑体"/>
          <w:szCs w:val="21"/>
        </w:rPr>
        <w:t>2</w:t>
      </w:r>
      <w:r>
        <w:rPr>
          <w:rFonts w:hint="eastAsia" w:asciiTheme="minorEastAsia" w:hAnsiTheme="minorEastAsia"/>
          <w:szCs w:val="21"/>
        </w:rPr>
        <w:t>按规定开展不合格保健食品的召回，并保存召回记录。</w:t>
      </w:r>
      <w:bookmarkEnd w:id="508"/>
      <w:bookmarkEnd w:id="509"/>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）召回记录应包括召回产品批次、数量、召回原因、召回结果等。</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）应定期开展召回计划演练。</w:t>
      </w:r>
    </w:p>
    <w:p>
      <w:pPr>
        <w:ind w:firstLine="420" w:firstLineChars="200"/>
        <w:rPr>
          <w:rFonts w:asciiTheme="minorEastAsia" w:hAnsiTheme="minorEastAsia"/>
          <w:szCs w:val="21"/>
        </w:rPr>
      </w:pPr>
      <w:bookmarkStart w:id="510" w:name="_Toc79045487"/>
      <w:bookmarkStart w:id="511" w:name="_Toc78966390"/>
      <w:r>
        <w:rPr>
          <w:rFonts w:ascii="黑体" w:hAnsi="黑体" w:eastAsia="黑体"/>
          <w:szCs w:val="21"/>
        </w:rPr>
        <w:t>14</w:t>
      </w:r>
      <w:r>
        <w:rPr>
          <w:rFonts w:asciiTheme="minorEastAsia" w:hAnsiTheme="minorEastAsia"/>
          <w:szCs w:val="21"/>
        </w:rPr>
        <w:t>.</w:t>
      </w:r>
      <w:r>
        <w:rPr>
          <w:rFonts w:ascii="黑体" w:hAnsi="黑体" w:eastAsia="黑体"/>
          <w:szCs w:val="21"/>
        </w:rPr>
        <w:t>3</w:t>
      </w:r>
      <w:r>
        <w:rPr>
          <w:rFonts w:asciiTheme="minorEastAsia" w:hAnsiTheme="minorEastAsia"/>
          <w:szCs w:val="21"/>
        </w:rPr>
        <w:t>.</w:t>
      </w:r>
      <w:r>
        <w:rPr>
          <w:rFonts w:ascii="黑体" w:hAnsi="黑体" w:eastAsia="黑体"/>
          <w:szCs w:val="21"/>
        </w:rPr>
        <w:t>3</w:t>
      </w:r>
      <w:r>
        <w:rPr>
          <w:rFonts w:hint="eastAsia" w:asciiTheme="minorEastAsia" w:hAnsiTheme="minorEastAsia"/>
          <w:szCs w:val="21"/>
        </w:rPr>
        <w:t>对退货、召回的保健食品按照规定采取销毁、无害化处理或补救等措施，并保存记录。</w:t>
      </w:r>
      <w:bookmarkEnd w:id="510"/>
      <w:bookmarkEnd w:id="511"/>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）对退货及召回产品有处理方案。</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）保存退货及召回产品的处置过程记录（补救、无害化处理或销毁等台帐记录）。</w:t>
      </w:r>
    </w:p>
    <w:p>
      <w:pPr>
        <w:ind w:firstLine="315" w:firstLineChars="15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）留有可佐证产品召回、处置情况的视频、图片等影像。</w:t>
      </w:r>
    </w:p>
    <w:p>
      <w:pPr>
        <w:ind w:firstLine="420" w:firstLineChars="200"/>
        <w:rPr>
          <w:rFonts w:asciiTheme="minorEastAsia" w:hAnsiTheme="minorEastAsia"/>
          <w:szCs w:val="21"/>
        </w:rPr>
      </w:pPr>
      <w:bookmarkStart w:id="512" w:name="_Toc78966391"/>
      <w:bookmarkStart w:id="513" w:name="_Toc79045488"/>
      <w:r>
        <w:rPr>
          <w:rFonts w:ascii="黑体" w:hAnsi="黑体" w:eastAsia="黑体"/>
          <w:szCs w:val="21"/>
        </w:rPr>
        <w:t>14</w:t>
      </w:r>
      <w:r>
        <w:rPr>
          <w:rFonts w:asciiTheme="minorEastAsia" w:hAnsiTheme="minorEastAsia"/>
          <w:szCs w:val="21"/>
        </w:rPr>
        <w:t>.</w:t>
      </w:r>
      <w:r>
        <w:rPr>
          <w:rFonts w:ascii="黑体" w:hAnsi="黑体" w:eastAsia="黑体"/>
          <w:szCs w:val="21"/>
        </w:rPr>
        <w:t>3</w:t>
      </w:r>
      <w:r>
        <w:rPr>
          <w:rFonts w:asciiTheme="minorEastAsia" w:hAnsiTheme="minorEastAsia"/>
          <w:szCs w:val="21"/>
        </w:rPr>
        <w:t>.</w:t>
      </w:r>
      <w:r>
        <w:rPr>
          <w:rFonts w:ascii="黑体" w:hAnsi="黑体" w:eastAsia="黑体"/>
          <w:szCs w:val="21"/>
        </w:rPr>
        <w:t>4</w:t>
      </w:r>
      <w:r>
        <w:rPr>
          <w:rFonts w:hint="eastAsia" w:asciiTheme="minorEastAsia" w:hAnsiTheme="minorEastAsia"/>
          <w:szCs w:val="21"/>
        </w:rPr>
        <w:t>按《食品安全法》</w:t>
      </w:r>
      <w:r>
        <w:rPr>
          <w:rFonts w:hint="eastAsia" w:asciiTheme="minorEastAsia" w:hAnsiTheme="minorEastAsia"/>
          <w:b/>
          <w:bCs/>
          <w:color w:val="FF0000"/>
          <w:szCs w:val="21"/>
        </w:rPr>
        <w:t>、</w:t>
      </w:r>
      <w:r>
        <w:rPr>
          <w:rFonts w:hint="eastAsia" w:asciiTheme="minorEastAsia" w:hAnsiTheme="minorEastAsia"/>
          <w:szCs w:val="21"/>
        </w:rPr>
        <w:t>《食品召回管理办法》等规定向所在地市场监管部门书面报告召回情况。</w:t>
      </w:r>
      <w:bookmarkEnd w:id="512"/>
      <w:bookmarkEnd w:id="513"/>
    </w:p>
    <w:p>
      <w:pPr>
        <w:pStyle w:val="2"/>
        <w:snapToGrid w:val="0"/>
        <w:spacing w:before="0" w:after="0" w:line="240" w:lineRule="auto"/>
        <w:rPr>
          <w:rFonts w:ascii="黑体" w:hAnsi="黑体" w:eastAsia="黑体"/>
          <w:b w:val="0"/>
          <w:bCs w:val="0"/>
          <w:sz w:val="21"/>
          <w:szCs w:val="21"/>
        </w:rPr>
      </w:pPr>
      <w:bookmarkStart w:id="514" w:name="_Toc79064475"/>
      <w:r>
        <w:rPr>
          <w:rFonts w:hint="eastAsia" w:ascii="黑体" w:hAnsi="黑体" w:eastAsia="黑体"/>
          <w:b w:val="0"/>
          <w:sz w:val="21"/>
          <w:szCs w:val="21"/>
        </w:rPr>
        <w:t>1</w:t>
      </w:r>
      <w:r>
        <w:rPr>
          <w:rFonts w:ascii="黑体" w:hAnsi="黑体" w:eastAsia="黑体"/>
          <w:b w:val="0"/>
          <w:sz w:val="21"/>
          <w:szCs w:val="21"/>
        </w:rPr>
        <w:t>5</w:t>
      </w:r>
      <w:r>
        <w:rPr>
          <w:rFonts w:hint="eastAsia" w:ascii="黑体" w:hAnsi="黑体" w:eastAsia="黑体"/>
          <w:b w:val="0"/>
          <w:sz w:val="21"/>
          <w:szCs w:val="21"/>
        </w:rPr>
        <w:t>企业自查</w:t>
      </w:r>
      <w:bookmarkEnd w:id="514"/>
    </w:p>
    <w:p>
      <w:pPr>
        <w:pStyle w:val="3"/>
        <w:snapToGrid w:val="0"/>
        <w:spacing w:before="0" w:after="0" w:line="240" w:lineRule="auto"/>
        <w:rPr>
          <w:rFonts w:ascii="黑体" w:hAnsi="黑体" w:eastAsia="黑体"/>
          <w:b w:val="0"/>
          <w:sz w:val="21"/>
          <w:szCs w:val="21"/>
        </w:rPr>
      </w:pPr>
      <w:bookmarkStart w:id="515" w:name="_Toc79064476"/>
      <w:r>
        <w:rPr>
          <w:rFonts w:ascii="黑体" w:hAnsi="黑体" w:eastAsia="黑体"/>
          <w:b w:val="0"/>
          <w:sz w:val="21"/>
          <w:szCs w:val="21"/>
        </w:rPr>
        <w:t>15</w:t>
      </w:r>
      <w:r>
        <w:rPr>
          <w:rFonts w:hint="eastAsia" w:ascii="黑体" w:hAnsi="黑体" w:eastAsia="黑体"/>
          <w:b w:val="0"/>
          <w:sz w:val="21"/>
          <w:szCs w:val="21"/>
        </w:rPr>
        <w:t>.1自查制度的建立与实施</w:t>
      </w:r>
      <w:bookmarkEnd w:id="515"/>
    </w:p>
    <w:p>
      <w:pPr>
        <w:ind w:firstLine="420" w:firstLineChars="200"/>
        <w:rPr>
          <w:rFonts w:asciiTheme="minorEastAsia" w:hAnsiTheme="minorEastAsia"/>
          <w:szCs w:val="21"/>
        </w:rPr>
      </w:pPr>
      <w:r>
        <w:rPr>
          <w:rFonts w:hint="eastAsia" w:asciiTheme="minorEastAsia" w:hAnsiTheme="minorEastAsia"/>
          <w:szCs w:val="21"/>
        </w:rPr>
        <w:t>自查是为了有效地监控保健食品生产质量体系的实施和符合情况，确保质量保证体系的适应性、有效性及持续改进。企业的质量管理部门应当定期组织对企业进行自查，监控企业生产质量管理体系的实施情况，评估企业的体系运行情况，并提出必要的纠正和预防措施。</w:t>
      </w:r>
    </w:p>
    <w:p>
      <w:pPr>
        <w:pStyle w:val="3"/>
        <w:snapToGrid w:val="0"/>
        <w:spacing w:before="0" w:after="0" w:line="240" w:lineRule="auto"/>
        <w:rPr>
          <w:rFonts w:ascii="黑体" w:hAnsi="黑体" w:eastAsia="黑体"/>
          <w:b w:val="0"/>
          <w:sz w:val="21"/>
          <w:szCs w:val="21"/>
        </w:rPr>
      </w:pPr>
      <w:bookmarkStart w:id="516" w:name="_Toc79064477"/>
      <w:r>
        <w:rPr>
          <w:rFonts w:ascii="黑体" w:hAnsi="黑体" w:eastAsia="黑体"/>
          <w:b w:val="0"/>
          <w:sz w:val="21"/>
          <w:szCs w:val="21"/>
        </w:rPr>
        <w:t>15</w:t>
      </w:r>
      <w:r>
        <w:rPr>
          <w:rFonts w:hint="eastAsia" w:ascii="黑体" w:hAnsi="黑体" w:eastAsia="黑体"/>
          <w:b w:val="0"/>
          <w:sz w:val="21"/>
          <w:szCs w:val="21"/>
        </w:rPr>
        <w:t>.2 自查制度要求</w:t>
      </w:r>
      <w:bookmarkEnd w:id="516"/>
    </w:p>
    <w:p>
      <w:pPr>
        <w:ind w:firstLine="420" w:firstLineChars="200"/>
        <w:rPr>
          <w:rFonts w:asciiTheme="minorEastAsia" w:hAnsiTheme="minorEastAsia"/>
          <w:szCs w:val="21"/>
        </w:rPr>
      </w:pPr>
      <w:bookmarkStart w:id="517" w:name="_Toc78966395"/>
      <w:bookmarkStart w:id="518" w:name="_Toc79045492"/>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自查制度应当涵盖保健食品生产质量管理体系中机构与人员、厂房与设施、设备、物料管理、生产管理、质量管理、质量检验、确认与验证中的全部要求。</w:t>
      </w:r>
      <w:bookmarkEnd w:id="517"/>
      <w:bookmarkEnd w:id="518"/>
    </w:p>
    <w:p>
      <w:pPr>
        <w:ind w:firstLine="420" w:firstLineChars="200"/>
        <w:rPr>
          <w:rFonts w:asciiTheme="minorEastAsia" w:hAnsiTheme="minorEastAsia"/>
          <w:szCs w:val="21"/>
        </w:rPr>
      </w:pPr>
      <w:bookmarkStart w:id="519" w:name="_Toc78966396"/>
      <w:bookmarkStart w:id="520" w:name="_Toc79045493"/>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企业应建立自查小组，由质量、生产、工程设备等专业技术人员组成。小组成员必须具备相关工作经验，且经过相关法律法规和专业技能等的培训，熟悉公司的运作流程。如有特殊原因，也可由外部人员或专家进行独立的质量审核。</w:t>
      </w:r>
      <w:bookmarkEnd w:id="519"/>
      <w:bookmarkEnd w:id="520"/>
    </w:p>
    <w:p>
      <w:pPr>
        <w:ind w:firstLine="420" w:firstLineChars="200"/>
        <w:rPr>
          <w:rFonts w:asciiTheme="minorEastAsia" w:hAnsiTheme="minorEastAsia"/>
          <w:szCs w:val="21"/>
        </w:rPr>
      </w:pPr>
      <w:bookmarkStart w:id="521" w:name="_Toc78966397"/>
      <w:bookmarkStart w:id="522" w:name="_Toc79045494"/>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xml:space="preserve"> 企业应制定自查计划，按照计划执行自查。通常每年至少进行</w:t>
      </w:r>
      <w:r>
        <w:rPr>
          <w:rFonts w:hint="eastAsia" w:ascii="黑体" w:hAnsi="黑体" w:eastAsia="黑体"/>
          <w:szCs w:val="21"/>
        </w:rPr>
        <w:t>1</w:t>
      </w:r>
      <w:r>
        <w:rPr>
          <w:rFonts w:hint="eastAsia" w:asciiTheme="minorEastAsia" w:hAnsiTheme="minorEastAsia"/>
          <w:szCs w:val="21"/>
        </w:rPr>
        <w:t>次自查，特殊情况下，可额外安排或增加自查。特殊情况包括但不限于：</w:t>
      </w:r>
      <w:bookmarkEnd w:id="521"/>
      <w:bookmarkEnd w:id="522"/>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外部环境发生重大变化，如法律、法规、规范标准发生变更；</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出现严重的质量事故或客户投诉；</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 官方或客户审核出现严重缺陷；</w:t>
      </w:r>
    </w:p>
    <w:p>
      <w:pPr>
        <w:ind w:firstLine="420" w:firstLineChars="200"/>
        <w:rPr>
          <w:rFonts w:asciiTheme="minorEastAsia" w:hAnsiTheme="minorEastAsia"/>
          <w:szCs w:val="21"/>
        </w:rPr>
      </w:pPr>
      <w:bookmarkStart w:id="523" w:name="_Toc78966398"/>
      <w:bookmarkStart w:id="524" w:name="_Toc79045495"/>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在每次自查前，自查小组应编写自查方案，确定参与自查的人员，组织实施自查，与各部门沟通确认不符合项，进行自查结果评价、并对不符合项的纠正/预防措施的实施情况进行跟踪。</w:t>
      </w:r>
      <w:bookmarkEnd w:id="523"/>
      <w:bookmarkEnd w:id="524"/>
    </w:p>
    <w:p>
      <w:pPr>
        <w:ind w:firstLine="420" w:firstLineChars="200"/>
        <w:rPr>
          <w:rFonts w:asciiTheme="minorEastAsia" w:hAnsiTheme="minorEastAsia"/>
          <w:szCs w:val="21"/>
        </w:rPr>
      </w:pPr>
      <w:bookmarkStart w:id="525" w:name="_Toc78966399"/>
      <w:bookmarkStart w:id="526" w:name="_Toc79045496"/>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 xml:space="preserve"> 自查的整改措施应采用风险评估、偏差管理、变更管理、纠正与预防等质量管理措施。整改措施中应包含图片、视频等证据。</w:t>
      </w:r>
      <w:bookmarkEnd w:id="525"/>
      <w:bookmarkEnd w:id="526"/>
    </w:p>
    <w:p>
      <w:pPr>
        <w:pStyle w:val="3"/>
        <w:snapToGrid w:val="0"/>
        <w:spacing w:before="0" w:after="0" w:line="240" w:lineRule="auto"/>
        <w:rPr>
          <w:rFonts w:ascii="黑体" w:hAnsi="黑体" w:eastAsia="黑体"/>
          <w:b w:val="0"/>
          <w:sz w:val="21"/>
          <w:szCs w:val="21"/>
        </w:rPr>
      </w:pPr>
      <w:bookmarkStart w:id="527" w:name="_Toc79064478"/>
      <w:r>
        <w:rPr>
          <w:rFonts w:ascii="黑体" w:hAnsi="黑体" w:eastAsia="黑体"/>
          <w:b w:val="0"/>
          <w:sz w:val="21"/>
          <w:szCs w:val="21"/>
        </w:rPr>
        <w:t>15</w:t>
      </w:r>
      <w:r>
        <w:rPr>
          <w:rFonts w:hint="eastAsia" w:ascii="黑体" w:hAnsi="黑体" w:eastAsia="黑体"/>
          <w:b w:val="0"/>
          <w:sz w:val="21"/>
          <w:szCs w:val="21"/>
        </w:rPr>
        <w:t>.3 自查报告</w:t>
      </w:r>
      <w:bookmarkEnd w:id="527"/>
    </w:p>
    <w:p>
      <w:pPr>
        <w:ind w:firstLine="420" w:firstLineChars="200"/>
        <w:rPr>
          <w:rFonts w:asciiTheme="minorEastAsia" w:hAnsiTheme="minorEastAsia"/>
          <w:szCs w:val="21"/>
        </w:rPr>
      </w:pPr>
      <w:r>
        <w:rPr>
          <w:rFonts w:hint="eastAsia" w:asciiTheme="minorEastAsia" w:hAnsiTheme="minorEastAsia"/>
          <w:szCs w:val="21"/>
        </w:rPr>
        <w:t>企业完成自查应进行记录并生成报告，并向主管部门进行汇报。自查报告应保留</w:t>
      </w:r>
      <w:r>
        <w:rPr>
          <w:rFonts w:hint="eastAsia" w:ascii="黑体" w:hAnsi="黑体" w:eastAsia="黑体"/>
          <w:szCs w:val="21"/>
        </w:rPr>
        <w:t>2</w:t>
      </w:r>
      <w:r>
        <w:rPr>
          <w:rFonts w:hint="eastAsia" w:asciiTheme="minorEastAsia" w:hAnsiTheme="minorEastAsia"/>
          <w:szCs w:val="21"/>
        </w:rPr>
        <w:t>年并加盖公司公章。针对自查中出现的不符合项，企业应进行整改，并将整改情况填入自查报告当中。</w:t>
      </w:r>
    </w:p>
    <w:p>
      <w:pPr>
        <w:ind w:firstLine="420" w:firstLineChars="200"/>
        <w:rPr>
          <w:rFonts w:asciiTheme="minorEastAsia" w:hAnsiTheme="minorEastAsia"/>
          <w:szCs w:val="21"/>
        </w:rPr>
      </w:pPr>
      <w:bookmarkStart w:id="528" w:name="_Toc79045498"/>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综述</w:t>
      </w:r>
      <w:bookmarkEnd w:id="528"/>
    </w:p>
    <w:p>
      <w:pPr>
        <w:ind w:firstLine="420" w:firstLineChars="200"/>
        <w:rPr>
          <w:rFonts w:asciiTheme="minorEastAsia" w:hAnsiTheme="minorEastAsia"/>
          <w:szCs w:val="21"/>
        </w:rPr>
      </w:pPr>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管理承诺的落实情况</w:t>
      </w:r>
    </w:p>
    <w:p>
      <w:pPr>
        <w:ind w:firstLine="420" w:firstLineChars="200"/>
        <w:rPr>
          <w:rFonts w:asciiTheme="minorEastAsia" w:hAnsiTheme="minorEastAsia"/>
          <w:szCs w:val="21"/>
        </w:rPr>
      </w:pPr>
      <w:r>
        <w:rPr>
          <w:rFonts w:hint="eastAsia" w:asciiTheme="minorEastAsia" w:hAnsiTheme="minorEastAsia"/>
          <w:szCs w:val="21"/>
        </w:rPr>
        <w:t>对质量目标的完成情况：分项描述质量目标的完成，对于未完成的，进行原因分析，并提出改进措施。</w:t>
      </w:r>
    </w:p>
    <w:p>
      <w:pPr>
        <w:ind w:firstLine="420" w:firstLineChars="200"/>
        <w:rPr>
          <w:rFonts w:asciiTheme="minorEastAsia" w:hAnsiTheme="minorEastAsia"/>
          <w:szCs w:val="21"/>
        </w:rPr>
      </w:pPr>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生产活动基本情况</w:t>
      </w:r>
    </w:p>
    <w:p>
      <w:pPr>
        <w:ind w:firstLine="420" w:firstLineChars="200"/>
        <w:rPr>
          <w:rFonts w:asciiTheme="minorEastAsia" w:hAnsiTheme="minorEastAsia"/>
          <w:szCs w:val="21"/>
        </w:rPr>
      </w:pPr>
      <w:r>
        <w:rPr>
          <w:rFonts w:hint="eastAsia" w:asciiTheme="minorEastAsia" w:hAnsiTheme="minorEastAsia"/>
          <w:szCs w:val="21"/>
        </w:rPr>
        <w:t>年度保健食品生产品种及对应注册证号或备案号（委托生产或受委托生产应注明）：按品种分别列出本年度所生产产品的品名、规格、批次、数量等信息。</w:t>
      </w:r>
    </w:p>
    <w:p>
      <w:pPr>
        <w:ind w:firstLine="420" w:firstLineChars="200"/>
        <w:rPr>
          <w:rFonts w:asciiTheme="minorEastAsia" w:hAnsiTheme="minorEastAsia"/>
          <w:szCs w:val="21"/>
        </w:rPr>
      </w:pPr>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年度抽检及结果</w:t>
      </w:r>
    </w:p>
    <w:p>
      <w:pPr>
        <w:ind w:firstLine="420" w:firstLineChars="200"/>
        <w:rPr>
          <w:rFonts w:asciiTheme="minorEastAsia" w:hAnsiTheme="minorEastAsia"/>
          <w:szCs w:val="21"/>
        </w:rPr>
      </w:pPr>
      <w:r>
        <w:rPr>
          <w:rFonts w:hint="eastAsia" w:asciiTheme="minorEastAsia" w:hAnsiTheme="minorEastAsia"/>
          <w:szCs w:val="21"/>
        </w:rPr>
        <w:t>在可获得的情况下，统计本年度本企业产品被抽检的情况。</w:t>
      </w:r>
    </w:p>
    <w:p>
      <w:pPr>
        <w:ind w:firstLine="420" w:firstLineChars="200"/>
        <w:rPr>
          <w:rFonts w:asciiTheme="minorEastAsia" w:hAnsiTheme="minorEastAsia"/>
          <w:szCs w:val="21"/>
        </w:rPr>
      </w:pPr>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年度接受监督检查次数及结果</w:t>
      </w:r>
    </w:p>
    <w:p>
      <w:pPr>
        <w:ind w:firstLine="420" w:firstLineChars="200"/>
        <w:rPr>
          <w:rFonts w:asciiTheme="minorEastAsia" w:hAnsiTheme="minorEastAsia"/>
          <w:szCs w:val="21"/>
        </w:rPr>
      </w:pPr>
      <w:r>
        <w:rPr>
          <w:rFonts w:hint="eastAsia" w:asciiTheme="minorEastAsia" w:hAnsiTheme="minorEastAsia"/>
          <w:szCs w:val="21"/>
        </w:rPr>
        <w:t>列出本年度企业接受官方检查的情况。包括日常监督检查、飞行检查、产品注册核查、生产许可现场检查等。</w:t>
      </w:r>
    </w:p>
    <w:p>
      <w:pPr>
        <w:ind w:firstLine="420" w:firstLineChars="200"/>
        <w:rPr>
          <w:rFonts w:asciiTheme="minorEastAsia" w:hAnsiTheme="minorEastAsia"/>
          <w:szCs w:val="21"/>
        </w:rPr>
      </w:pPr>
      <w:bookmarkStart w:id="529" w:name="_Toc79045499"/>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年度重要变更</w:t>
      </w:r>
      <w:bookmarkEnd w:id="529"/>
    </w:p>
    <w:p>
      <w:pPr>
        <w:ind w:firstLine="420" w:firstLineChars="200"/>
        <w:rPr>
          <w:rFonts w:asciiTheme="minorEastAsia" w:hAnsiTheme="minorEastAsia"/>
          <w:szCs w:val="21"/>
        </w:rPr>
      </w:pPr>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注册或备案相关内容变化情况： 与上一年度保健食品注册或备案品种相比，是否有变更。如：新增品种</w:t>
      </w:r>
      <w:r>
        <w:rPr>
          <w:rFonts w:hint="eastAsia" w:asciiTheme="minorEastAsia" w:hAnsiTheme="minorEastAsia"/>
          <w:bCs/>
          <w:szCs w:val="21"/>
        </w:rPr>
        <w:t>、</w:t>
      </w:r>
      <w:r>
        <w:rPr>
          <w:rFonts w:hint="eastAsia" w:asciiTheme="minorEastAsia" w:hAnsiTheme="minorEastAsia"/>
          <w:szCs w:val="21"/>
        </w:rPr>
        <w:t>原有品种变化情况：转让、变更、注销等。</w:t>
      </w:r>
    </w:p>
    <w:p>
      <w:pPr>
        <w:ind w:firstLine="420" w:firstLineChars="200"/>
        <w:rPr>
          <w:rFonts w:asciiTheme="minorEastAsia" w:hAnsiTheme="minorEastAsia"/>
          <w:szCs w:val="21"/>
        </w:rPr>
      </w:pPr>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生产许可相关内容变化情况： 与保健食品生产许可相关的内容是否发生的变化。</w:t>
      </w:r>
    </w:p>
    <w:p>
      <w:pPr>
        <w:ind w:firstLine="420" w:firstLineChars="200"/>
        <w:rPr>
          <w:rFonts w:asciiTheme="minorEastAsia" w:hAnsiTheme="minorEastAsia"/>
          <w:szCs w:val="21"/>
        </w:rPr>
      </w:pPr>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其他重要变更情况：不涉及保健食品注册或备案、生产许可相关材料的，涉及质量体系组织机构变化，原辅料、与保健食品直接接触材料供应商变化的相关情况。</w:t>
      </w:r>
    </w:p>
    <w:p>
      <w:pPr>
        <w:ind w:firstLine="420" w:firstLineChars="200"/>
        <w:rPr>
          <w:rFonts w:asciiTheme="minorEastAsia" w:hAnsiTheme="minorEastAsia"/>
          <w:szCs w:val="21"/>
        </w:rPr>
      </w:pPr>
      <w:bookmarkStart w:id="530" w:name="_Toc79045500"/>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生产质量体系运行情况</w:t>
      </w:r>
      <w:bookmarkEnd w:id="530"/>
    </w:p>
    <w:p>
      <w:pPr>
        <w:ind w:firstLine="420" w:firstLineChars="200"/>
        <w:rPr>
          <w:rFonts w:asciiTheme="minorEastAsia" w:hAnsiTheme="minorEastAsia"/>
          <w:szCs w:val="21"/>
        </w:rPr>
      </w:pPr>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 xml:space="preserve"> 人员管理情况</w:t>
      </w:r>
    </w:p>
    <w:p>
      <w:pPr>
        <w:ind w:firstLine="420" w:firstLineChars="200"/>
        <w:rPr>
          <w:rFonts w:asciiTheme="minorEastAsia" w:hAnsiTheme="minorEastAsia"/>
          <w:szCs w:val="21"/>
        </w:rPr>
      </w:pPr>
      <w:r>
        <w:rPr>
          <w:rFonts w:hint="eastAsia" w:asciiTheme="minorEastAsia" w:hAnsiTheme="minorEastAsia"/>
          <w:szCs w:val="21"/>
        </w:rPr>
        <w:t>描述关键人员的配备情况，人员比例分布、培训情况及人员健康状况。</w:t>
      </w:r>
    </w:p>
    <w:p>
      <w:pPr>
        <w:ind w:firstLine="420" w:firstLineChars="200"/>
        <w:rPr>
          <w:rFonts w:asciiTheme="minorEastAsia" w:hAnsiTheme="minorEastAsia"/>
          <w:szCs w:val="21"/>
        </w:rPr>
      </w:pPr>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 xml:space="preserve"> 厂房设施</w:t>
      </w:r>
    </w:p>
    <w:p>
      <w:pPr>
        <w:ind w:firstLine="420" w:firstLineChars="200"/>
        <w:rPr>
          <w:rFonts w:asciiTheme="minorEastAsia" w:hAnsiTheme="minorEastAsia"/>
          <w:szCs w:val="21"/>
        </w:rPr>
      </w:pPr>
      <w:r>
        <w:rPr>
          <w:rFonts w:hint="eastAsia" w:asciiTheme="minorEastAsia" w:hAnsiTheme="minorEastAsia"/>
          <w:szCs w:val="21"/>
        </w:rPr>
        <w:t>描述厂房设施的基本情况，公用系统（水系统、空气净化系统、压缩空气系统等）的运行情况（含生产用水的监测结果、洁净区环境监测结果），厂房设备所进行主要维修、维护等。</w:t>
      </w:r>
    </w:p>
    <w:p>
      <w:pPr>
        <w:ind w:firstLine="420" w:firstLineChars="200"/>
        <w:rPr>
          <w:rFonts w:asciiTheme="minorEastAsia" w:hAnsiTheme="minorEastAsia"/>
          <w:szCs w:val="21"/>
        </w:rPr>
      </w:pPr>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设备管理</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）列出主要生产设备的运行情况，如：设备正常运转率、故障率等。</w:t>
      </w:r>
    </w:p>
    <w:p>
      <w:pPr>
        <w:ind w:firstLine="420" w:firstLineChars="200"/>
      </w:pPr>
      <w:r>
        <w:rPr>
          <w:rFonts w:hint="eastAsia"/>
        </w:rPr>
        <w:t>（2）列出主要生产设备的维护情况，预防性维护计划、仪器仪表校验计划的实施的情况等。</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）列出主要生产设备的故障维修情况。</w:t>
      </w:r>
    </w:p>
    <w:p>
      <w:pPr>
        <w:ind w:firstLine="420" w:firstLineChars="200"/>
        <w:rPr>
          <w:rFonts w:asciiTheme="minorEastAsia" w:hAnsiTheme="minorEastAsia"/>
          <w:szCs w:val="21"/>
        </w:rPr>
      </w:pPr>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 xml:space="preserve"> 物料管理</w:t>
      </w:r>
    </w:p>
    <w:p>
      <w:pPr>
        <w:ind w:firstLine="420" w:firstLineChars="200"/>
      </w:pPr>
      <w:r>
        <w:rPr>
          <w:rFonts w:hint="eastAsia" w:asciiTheme="minorEastAsia" w:hAnsiTheme="minorEastAsia"/>
          <w:szCs w:val="21"/>
        </w:rPr>
        <w:t>（</w:t>
      </w:r>
      <w:r>
        <w:rPr>
          <w:rFonts w:hint="eastAsia" w:ascii="黑体" w:hAnsi="黑体" w:eastAsia="黑体"/>
          <w:szCs w:val="21"/>
        </w:rPr>
        <w:t>1</w:t>
      </w:r>
      <w:r>
        <w:rPr>
          <w:rFonts w:hint="eastAsia" w:asciiTheme="minorEastAsia" w:hAnsiTheme="minorEastAsia"/>
          <w:szCs w:val="21"/>
        </w:rPr>
        <w:t>）列出主要原辅料、直接接触产品的包装材料的采购和验收入</w:t>
      </w:r>
      <w:r>
        <w:rPr>
          <w:rFonts w:hint="eastAsia"/>
        </w:rPr>
        <w:t>库情况。</w:t>
      </w:r>
    </w:p>
    <w:p>
      <w:pPr>
        <w:ind w:firstLine="420" w:firstLineChars="200"/>
      </w:pPr>
      <w:r>
        <w:rPr>
          <w:rFonts w:hint="eastAsia" w:asciiTheme="minorEastAsia" w:hAnsiTheme="minorEastAsia"/>
          <w:szCs w:val="21"/>
        </w:rPr>
        <w:t>（</w:t>
      </w:r>
      <w:r>
        <w:rPr>
          <w:rFonts w:hint="eastAsia" w:ascii="黑体" w:hAnsi="黑体" w:eastAsia="黑体"/>
          <w:szCs w:val="21"/>
        </w:rPr>
        <w:t>2</w:t>
      </w:r>
      <w:r>
        <w:rPr>
          <w:rFonts w:hint="eastAsia" w:asciiTheme="minorEastAsia" w:hAnsiTheme="minorEastAsia"/>
          <w:szCs w:val="21"/>
        </w:rPr>
        <w:t>）主要原辅料供应商的情况（含供应商定期评估与审核、对供应商的</w:t>
      </w:r>
      <w:r>
        <w:rPr>
          <w:rFonts w:hint="eastAsia"/>
        </w:rPr>
        <w:t>质量投诉）。</w:t>
      </w:r>
    </w:p>
    <w:p>
      <w:pPr>
        <w:ind w:firstLine="420" w:firstLineChars="200"/>
        <w:rPr>
          <w:rFonts w:asciiTheme="minorEastAsia" w:hAnsiTheme="minorEastAsia"/>
          <w:szCs w:val="21"/>
        </w:rPr>
      </w:pP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）仓储条件的总结（是否出现超标等）。</w:t>
      </w:r>
    </w:p>
    <w:p>
      <w:pPr>
        <w:ind w:firstLine="420" w:firstLineChars="200"/>
        <w:rPr>
          <w:rFonts w:asciiTheme="minorEastAsia" w:hAnsiTheme="minorEastAsia"/>
          <w:szCs w:val="21"/>
        </w:rPr>
      </w:pPr>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 xml:space="preserve"> 生产管理</w:t>
      </w:r>
    </w:p>
    <w:p>
      <w:pPr>
        <w:ind w:firstLine="420" w:firstLineChars="200"/>
      </w:pPr>
      <w:r>
        <w:rPr>
          <w:rFonts w:hint="eastAsia" w:asciiTheme="minorEastAsia" w:hAnsiTheme="minorEastAsia"/>
          <w:szCs w:val="21"/>
        </w:rPr>
        <w:t>生产情况的说明（含批次合格率、收率、生产中偏差发生情况、关键生产工艺参数统计</w:t>
      </w:r>
      <w:r>
        <w:rPr>
          <w:rFonts w:hint="eastAsia"/>
        </w:rPr>
        <w:t>等）。</w:t>
      </w:r>
    </w:p>
    <w:p>
      <w:pPr>
        <w:ind w:firstLine="420" w:firstLineChars="200"/>
        <w:rPr>
          <w:rFonts w:asciiTheme="minorEastAsia" w:hAnsiTheme="minorEastAsia"/>
          <w:szCs w:val="21"/>
        </w:rPr>
      </w:pPr>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6</w:t>
      </w:r>
      <w:r>
        <w:rPr>
          <w:rFonts w:hint="eastAsia" w:asciiTheme="minorEastAsia" w:hAnsiTheme="minorEastAsia"/>
          <w:szCs w:val="21"/>
        </w:rPr>
        <w:t xml:space="preserve"> 质量管理</w:t>
      </w:r>
    </w:p>
    <w:p>
      <w:pPr>
        <w:ind w:firstLine="420" w:firstLineChars="200"/>
        <w:rPr>
          <w:rFonts w:asciiTheme="minorEastAsia" w:hAnsiTheme="minorEastAsia"/>
          <w:szCs w:val="21"/>
        </w:rPr>
      </w:pPr>
      <w:r>
        <w:rPr>
          <w:rFonts w:hint="eastAsia" w:asciiTheme="minorEastAsia" w:hAnsiTheme="minorEastAsia"/>
          <w:szCs w:val="21"/>
        </w:rPr>
        <w:t>列出质量管理体系的基本情况、偏差处理情况、纠正预防措施实施情况、产品投诉、退回（质量原因）、不安全食品召回等情况。</w:t>
      </w:r>
    </w:p>
    <w:p>
      <w:pPr>
        <w:ind w:firstLine="420" w:firstLineChars="200"/>
        <w:rPr>
          <w:rFonts w:asciiTheme="minorEastAsia" w:hAnsiTheme="minorEastAsia"/>
          <w:szCs w:val="21"/>
        </w:rPr>
      </w:pPr>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7</w:t>
      </w:r>
      <w:r>
        <w:rPr>
          <w:rFonts w:hint="eastAsia" w:asciiTheme="minorEastAsia" w:hAnsiTheme="minorEastAsia"/>
          <w:szCs w:val="21"/>
        </w:rPr>
        <w:t xml:space="preserve"> 质量检验</w:t>
      </w:r>
    </w:p>
    <w:p>
      <w:pPr>
        <w:ind w:firstLine="420" w:firstLineChars="200"/>
        <w:rPr>
          <w:rFonts w:asciiTheme="minorEastAsia" w:hAnsiTheme="minorEastAsia"/>
          <w:szCs w:val="21"/>
        </w:rPr>
      </w:pPr>
      <w:r>
        <w:rPr>
          <w:rFonts w:hint="eastAsia" w:asciiTheme="minorEastAsia" w:hAnsiTheme="minorEastAsia"/>
          <w:szCs w:val="21"/>
        </w:rPr>
        <w:t>列出物料、中间产品、成品的质量检验情况，产品稳定性试验的情况等。</w:t>
      </w:r>
    </w:p>
    <w:p>
      <w:pPr>
        <w:ind w:firstLine="420" w:firstLineChars="200"/>
        <w:rPr>
          <w:rFonts w:asciiTheme="minorEastAsia" w:hAnsiTheme="minorEastAsia"/>
          <w:szCs w:val="21"/>
        </w:rPr>
      </w:pPr>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8</w:t>
      </w:r>
      <w:r>
        <w:rPr>
          <w:rFonts w:hint="eastAsia" w:asciiTheme="minorEastAsia" w:hAnsiTheme="minorEastAsia"/>
          <w:szCs w:val="21"/>
        </w:rPr>
        <w:t xml:space="preserve"> 确认与验证</w:t>
      </w:r>
    </w:p>
    <w:p>
      <w:pPr>
        <w:ind w:firstLine="420" w:firstLineChars="200"/>
        <w:rPr>
          <w:rFonts w:asciiTheme="minorEastAsia" w:hAnsiTheme="minorEastAsia"/>
          <w:szCs w:val="21"/>
        </w:rPr>
      </w:pPr>
      <w:r>
        <w:rPr>
          <w:rFonts w:hint="eastAsia" w:asciiTheme="minorEastAsia" w:hAnsiTheme="minorEastAsia"/>
          <w:szCs w:val="21"/>
        </w:rPr>
        <w:t>列出确认与验证的实施情况，如：一共进行了多少项验证（含新增、回顾性验证、由变更引发的验证等）。</w:t>
      </w:r>
    </w:p>
    <w:p>
      <w:pPr>
        <w:ind w:firstLine="420" w:firstLineChars="200"/>
        <w:rPr>
          <w:rFonts w:asciiTheme="minorEastAsia" w:hAnsiTheme="minorEastAsia"/>
          <w:szCs w:val="21"/>
        </w:rPr>
      </w:pPr>
      <w:bookmarkStart w:id="531" w:name="_Toc79045501"/>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4</w:t>
      </w:r>
      <w:r>
        <w:rPr>
          <w:rFonts w:hint="eastAsia" w:asciiTheme="minorEastAsia" w:hAnsiTheme="minorEastAsia"/>
          <w:szCs w:val="21"/>
        </w:rPr>
        <w:t>企业自查存在的问题</w:t>
      </w:r>
      <w:bookmarkEnd w:id="531"/>
    </w:p>
    <w:p>
      <w:pPr>
        <w:ind w:firstLine="420" w:firstLineChars="200"/>
        <w:rPr>
          <w:rFonts w:asciiTheme="minorEastAsia" w:hAnsiTheme="minorEastAsia"/>
          <w:szCs w:val="21"/>
        </w:rPr>
      </w:pPr>
      <w:r>
        <w:rPr>
          <w:rFonts w:hint="eastAsia" w:asciiTheme="minorEastAsia" w:hAnsiTheme="minorEastAsia"/>
          <w:szCs w:val="21"/>
        </w:rPr>
        <w:t>分项列出自查中所发现的不符合项目。企业自查时可参照《保健食品生产许可审查细则现场审查表》、《保健食品生产日常监督检查要点表》以及本规范中的内容。</w:t>
      </w:r>
    </w:p>
    <w:p>
      <w:pPr>
        <w:ind w:firstLine="420" w:firstLineChars="200"/>
        <w:rPr>
          <w:rFonts w:asciiTheme="minorEastAsia" w:hAnsiTheme="minorEastAsia"/>
          <w:szCs w:val="21"/>
        </w:rPr>
      </w:pPr>
      <w:bookmarkStart w:id="532" w:name="_Toc79045502"/>
      <w:r>
        <w:rPr>
          <w:rFonts w:ascii="黑体" w:hAnsi="黑体" w:eastAsia="黑体"/>
          <w:szCs w:val="21"/>
        </w:rPr>
        <w:t>15</w:t>
      </w:r>
      <w:r>
        <w:rPr>
          <w:rFonts w:hint="eastAsia" w:asciiTheme="minorEastAsia" w:hAnsiTheme="minorEastAsia"/>
          <w:szCs w:val="21"/>
        </w:rPr>
        <w:t>.</w:t>
      </w:r>
      <w:r>
        <w:rPr>
          <w:rFonts w:hint="eastAsia" w:ascii="黑体" w:hAnsi="黑体" w:eastAsia="黑体"/>
          <w:szCs w:val="21"/>
        </w:rPr>
        <w:t>3</w:t>
      </w:r>
      <w:r>
        <w:rPr>
          <w:rFonts w:hint="eastAsia" w:asciiTheme="minorEastAsia" w:hAnsiTheme="minorEastAsia"/>
          <w:szCs w:val="21"/>
        </w:rPr>
        <w:t>.</w:t>
      </w:r>
      <w:r>
        <w:rPr>
          <w:rFonts w:hint="eastAsia" w:ascii="黑体" w:hAnsi="黑体" w:eastAsia="黑体"/>
          <w:szCs w:val="21"/>
        </w:rPr>
        <w:t>5</w:t>
      </w:r>
      <w:r>
        <w:rPr>
          <w:rFonts w:hint="eastAsia" w:asciiTheme="minorEastAsia" w:hAnsiTheme="minorEastAsia"/>
          <w:szCs w:val="21"/>
        </w:rPr>
        <w:t>后续整改落实情况</w:t>
      </w:r>
      <w:bookmarkEnd w:id="532"/>
    </w:p>
    <w:p>
      <w:pPr>
        <w:ind w:firstLine="420" w:firstLineChars="200"/>
      </w:pPr>
      <w:r>
        <w:rPr>
          <w:rFonts w:hint="eastAsia" w:asciiTheme="minorEastAsia" w:hAnsiTheme="minorEastAsia"/>
          <w:szCs w:val="21"/>
        </w:rPr>
        <w:t>保健食品生产经营者应当在每次自查结束后，及时对自查结果进行检查评价，对发现的不符合保健食品生产管理体系要求的问题，企业应当立即采取整改措施。有发生食品安全事故潜在风险的，应当立即停止食品生产经营活动，并向所</w:t>
      </w:r>
      <w:r>
        <w:rPr>
          <w:rFonts w:hint="eastAsia"/>
        </w:rPr>
        <w:t>在地市场监督管理部门报告。</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Cambria Math">
    <w:altName w:val="DejaVu Math TeX Gyre"/>
    <w:panose1 w:val="02040503050406030204"/>
    <w:charset w:val="00"/>
    <w:family w:val="roman"/>
    <w:pitch w:val="default"/>
    <w:sig w:usb0="00000000" w:usb1="00000000" w:usb2="00000000"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519100"/>
    </w:sdtPr>
    <w:sdtContent>
      <w:p>
        <w:pPr>
          <w:pStyle w:val="10"/>
          <w:jc w:val="center"/>
        </w:pPr>
        <w:r>
          <w:fldChar w:fldCharType="begin"/>
        </w:r>
        <w:r>
          <w:instrText xml:space="preserve">PAGE   \* MERGEFORMAT</w:instrText>
        </w:r>
        <w:r>
          <w:fldChar w:fldCharType="separate"/>
        </w:r>
        <w:r>
          <w:rPr>
            <w:rFonts w:ascii="黑体" w:hAnsi="黑体" w:eastAsia="黑体"/>
            <w:sz w:val="21"/>
            <w:lang w:val="zh-CN"/>
          </w:rPr>
          <w:t>29</w:t>
        </w:r>
        <w: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Fonts w:ascii="黑体" w:hAnsi="黑体" w:eastAsia="黑体"/>
        <w:b/>
        <w:bCs/>
      </w:rPr>
    </w:pPr>
    <w:r>
      <w:rPr>
        <w:rFonts w:hint="eastAsia" w:ascii="黑体" w:hAnsi="黑体" w:eastAsia="黑体"/>
        <w:b/>
        <w:bCs/>
      </w:rPr>
      <w:t>DB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E3"/>
    <w:rsid w:val="00007EEB"/>
    <w:rsid w:val="00020326"/>
    <w:rsid w:val="00033333"/>
    <w:rsid w:val="00042FF9"/>
    <w:rsid w:val="00046DBC"/>
    <w:rsid w:val="00055BC5"/>
    <w:rsid w:val="000563A3"/>
    <w:rsid w:val="000736A6"/>
    <w:rsid w:val="00085FF9"/>
    <w:rsid w:val="000A1B5D"/>
    <w:rsid w:val="000B077C"/>
    <w:rsid w:val="000C0A8B"/>
    <w:rsid w:val="000C495A"/>
    <w:rsid w:val="000D6112"/>
    <w:rsid w:val="000E054E"/>
    <w:rsid w:val="000E5C87"/>
    <w:rsid w:val="001118D4"/>
    <w:rsid w:val="00115B58"/>
    <w:rsid w:val="0011659E"/>
    <w:rsid w:val="00117420"/>
    <w:rsid w:val="0011748D"/>
    <w:rsid w:val="00145857"/>
    <w:rsid w:val="00146A22"/>
    <w:rsid w:val="001629E4"/>
    <w:rsid w:val="0016483E"/>
    <w:rsid w:val="00165AB9"/>
    <w:rsid w:val="00184179"/>
    <w:rsid w:val="00193247"/>
    <w:rsid w:val="001933A7"/>
    <w:rsid w:val="001A5202"/>
    <w:rsid w:val="001B1DDC"/>
    <w:rsid w:val="001B301D"/>
    <w:rsid w:val="001F2F0D"/>
    <w:rsid w:val="0023159E"/>
    <w:rsid w:val="00232DF1"/>
    <w:rsid w:val="002620E8"/>
    <w:rsid w:val="00281C64"/>
    <w:rsid w:val="002852D6"/>
    <w:rsid w:val="002A01CA"/>
    <w:rsid w:val="002C2190"/>
    <w:rsid w:val="002D5F44"/>
    <w:rsid w:val="002E7F17"/>
    <w:rsid w:val="002F0921"/>
    <w:rsid w:val="00306E2C"/>
    <w:rsid w:val="00307FAE"/>
    <w:rsid w:val="00321810"/>
    <w:rsid w:val="00387681"/>
    <w:rsid w:val="0039595D"/>
    <w:rsid w:val="003D01B2"/>
    <w:rsid w:val="003E2E6C"/>
    <w:rsid w:val="003E7F93"/>
    <w:rsid w:val="00403068"/>
    <w:rsid w:val="00411129"/>
    <w:rsid w:val="0041493F"/>
    <w:rsid w:val="004467AA"/>
    <w:rsid w:val="00453C6F"/>
    <w:rsid w:val="00455E82"/>
    <w:rsid w:val="00464783"/>
    <w:rsid w:val="004725D5"/>
    <w:rsid w:val="00497151"/>
    <w:rsid w:val="004A2DEA"/>
    <w:rsid w:val="004B6B2E"/>
    <w:rsid w:val="005064F1"/>
    <w:rsid w:val="00513740"/>
    <w:rsid w:val="005275E2"/>
    <w:rsid w:val="005338AD"/>
    <w:rsid w:val="00535116"/>
    <w:rsid w:val="00543DB8"/>
    <w:rsid w:val="005451CF"/>
    <w:rsid w:val="005475C6"/>
    <w:rsid w:val="00571887"/>
    <w:rsid w:val="005902B5"/>
    <w:rsid w:val="00593672"/>
    <w:rsid w:val="00594CB2"/>
    <w:rsid w:val="005B302D"/>
    <w:rsid w:val="005C2A05"/>
    <w:rsid w:val="005D5C9E"/>
    <w:rsid w:val="005D778D"/>
    <w:rsid w:val="005E1793"/>
    <w:rsid w:val="00600E09"/>
    <w:rsid w:val="00600FB9"/>
    <w:rsid w:val="0060545C"/>
    <w:rsid w:val="00607196"/>
    <w:rsid w:val="006127BD"/>
    <w:rsid w:val="00613EDA"/>
    <w:rsid w:val="00620E5B"/>
    <w:rsid w:val="0062211D"/>
    <w:rsid w:val="006456DB"/>
    <w:rsid w:val="00645B08"/>
    <w:rsid w:val="006648EB"/>
    <w:rsid w:val="006866A7"/>
    <w:rsid w:val="006B6659"/>
    <w:rsid w:val="006B7819"/>
    <w:rsid w:val="006D3B70"/>
    <w:rsid w:val="006D4565"/>
    <w:rsid w:val="006F4518"/>
    <w:rsid w:val="006F464B"/>
    <w:rsid w:val="00711642"/>
    <w:rsid w:val="007128C0"/>
    <w:rsid w:val="00713CBC"/>
    <w:rsid w:val="0072275B"/>
    <w:rsid w:val="00722B2F"/>
    <w:rsid w:val="00730EEE"/>
    <w:rsid w:val="00731ADC"/>
    <w:rsid w:val="007361C6"/>
    <w:rsid w:val="00756993"/>
    <w:rsid w:val="00764C24"/>
    <w:rsid w:val="007759F8"/>
    <w:rsid w:val="00776836"/>
    <w:rsid w:val="00776B67"/>
    <w:rsid w:val="00790DFF"/>
    <w:rsid w:val="007A7248"/>
    <w:rsid w:val="007C1FEE"/>
    <w:rsid w:val="007C34F6"/>
    <w:rsid w:val="007D596F"/>
    <w:rsid w:val="007D7BA4"/>
    <w:rsid w:val="00800502"/>
    <w:rsid w:val="00801E6D"/>
    <w:rsid w:val="008166F4"/>
    <w:rsid w:val="00823C74"/>
    <w:rsid w:val="00823CE7"/>
    <w:rsid w:val="00824BE8"/>
    <w:rsid w:val="00834D5C"/>
    <w:rsid w:val="00843162"/>
    <w:rsid w:val="00863A94"/>
    <w:rsid w:val="008766C1"/>
    <w:rsid w:val="008803CF"/>
    <w:rsid w:val="00894CBA"/>
    <w:rsid w:val="008C464D"/>
    <w:rsid w:val="008D443D"/>
    <w:rsid w:val="008E3C8E"/>
    <w:rsid w:val="008F6D0F"/>
    <w:rsid w:val="008F6DE1"/>
    <w:rsid w:val="009265C2"/>
    <w:rsid w:val="009631DD"/>
    <w:rsid w:val="00964429"/>
    <w:rsid w:val="0096772E"/>
    <w:rsid w:val="009743C6"/>
    <w:rsid w:val="009808B0"/>
    <w:rsid w:val="00997BE3"/>
    <w:rsid w:val="009A675E"/>
    <w:rsid w:val="009B18A3"/>
    <w:rsid w:val="009B19D9"/>
    <w:rsid w:val="009B7455"/>
    <w:rsid w:val="009F1D39"/>
    <w:rsid w:val="009F43E0"/>
    <w:rsid w:val="009F7432"/>
    <w:rsid w:val="00A07A89"/>
    <w:rsid w:val="00A23BA3"/>
    <w:rsid w:val="00A3396D"/>
    <w:rsid w:val="00A42DD2"/>
    <w:rsid w:val="00A635EC"/>
    <w:rsid w:val="00A67146"/>
    <w:rsid w:val="00A706FC"/>
    <w:rsid w:val="00A7639E"/>
    <w:rsid w:val="00A77964"/>
    <w:rsid w:val="00A930D5"/>
    <w:rsid w:val="00A9422F"/>
    <w:rsid w:val="00A94CF9"/>
    <w:rsid w:val="00AA7C19"/>
    <w:rsid w:val="00AB1C34"/>
    <w:rsid w:val="00AE0490"/>
    <w:rsid w:val="00AF7E00"/>
    <w:rsid w:val="00B143A3"/>
    <w:rsid w:val="00B1631A"/>
    <w:rsid w:val="00B17A8A"/>
    <w:rsid w:val="00B23BCC"/>
    <w:rsid w:val="00B26671"/>
    <w:rsid w:val="00B35DDE"/>
    <w:rsid w:val="00B52C78"/>
    <w:rsid w:val="00B5371F"/>
    <w:rsid w:val="00B730F9"/>
    <w:rsid w:val="00B73663"/>
    <w:rsid w:val="00B800D7"/>
    <w:rsid w:val="00B82E78"/>
    <w:rsid w:val="00B91F0D"/>
    <w:rsid w:val="00BA278B"/>
    <w:rsid w:val="00BB787E"/>
    <w:rsid w:val="00BC20CC"/>
    <w:rsid w:val="00BD531E"/>
    <w:rsid w:val="00BE5D7F"/>
    <w:rsid w:val="00BF1D95"/>
    <w:rsid w:val="00C0338D"/>
    <w:rsid w:val="00C2798C"/>
    <w:rsid w:val="00C40E21"/>
    <w:rsid w:val="00C43E08"/>
    <w:rsid w:val="00C52495"/>
    <w:rsid w:val="00C570A3"/>
    <w:rsid w:val="00C60BB2"/>
    <w:rsid w:val="00C63E23"/>
    <w:rsid w:val="00C841D7"/>
    <w:rsid w:val="00CA452F"/>
    <w:rsid w:val="00CB3EB3"/>
    <w:rsid w:val="00CD1934"/>
    <w:rsid w:val="00CD4D29"/>
    <w:rsid w:val="00CE034C"/>
    <w:rsid w:val="00CE080D"/>
    <w:rsid w:val="00CE4852"/>
    <w:rsid w:val="00CE6799"/>
    <w:rsid w:val="00D03A24"/>
    <w:rsid w:val="00D13BCA"/>
    <w:rsid w:val="00D3038E"/>
    <w:rsid w:val="00D342FB"/>
    <w:rsid w:val="00D36A89"/>
    <w:rsid w:val="00D37C90"/>
    <w:rsid w:val="00D402C2"/>
    <w:rsid w:val="00D41D86"/>
    <w:rsid w:val="00D42A92"/>
    <w:rsid w:val="00D451C9"/>
    <w:rsid w:val="00D603FC"/>
    <w:rsid w:val="00D77DB1"/>
    <w:rsid w:val="00DA7062"/>
    <w:rsid w:val="00DB60E9"/>
    <w:rsid w:val="00DC33AD"/>
    <w:rsid w:val="00DC6BCC"/>
    <w:rsid w:val="00DD54FD"/>
    <w:rsid w:val="00DD7106"/>
    <w:rsid w:val="00DD738F"/>
    <w:rsid w:val="00DF09F2"/>
    <w:rsid w:val="00E00FA1"/>
    <w:rsid w:val="00E02258"/>
    <w:rsid w:val="00E04327"/>
    <w:rsid w:val="00E13B54"/>
    <w:rsid w:val="00E17698"/>
    <w:rsid w:val="00E30A7E"/>
    <w:rsid w:val="00E324A4"/>
    <w:rsid w:val="00E33FA4"/>
    <w:rsid w:val="00E431D9"/>
    <w:rsid w:val="00E518F3"/>
    <w:rsid w:val="00E83B74"/>
    <w:rsid w:val="00E91CBA"/>
    <w:rsid w:val="00E95890"/>
    <w:rsid w:val="00EC4CE3"/>
    <w:rsid w:val="00ED70BA"/>
    <w:rsid w:val="00EE1FB3"/>
    <w:rsid w:val="00EE57C9"/>
    <w:rsid w:val="00F00EC7"/>
    <w:rsid w:val="00F03E74"/>
    <w:rsid w:val="00F06FF3"/>
    <w:rsid w:val="00F1325E"/>
    <w:rsid w:val="00F40E31"/>
    <w:rsid w:val="00F52A56"/>
    <w:rsid w:val="00F96ADC"/>
    <w:rsid w:val="00FB7025"/>
    <w:rsid w:val="00FC6761"/>
    <w:rsid w:val="00FD22A0"/>
    <w:rsid w:val="00FD55B3"/>
    <w:rsid w:val="00FF2689"/>
    <w:rsid w:val="01DD0F32"/>
    <w:rsid w:val="03395D62"/>
    <w:rsid w:val="04C21335"/>
    <w:rsid w:val="059E42A3"/>
    <w:rsid w:val="0E49273B"/>
    <w:rsid w:val="0F977BC5"/>
    <w:rsid w:val="12693BC5"/>
    <w:rsid w:val="151F32C2"/>
    <w:rsid w:val="1B0B2B51"/>
    <w:rsid w:val="1B9744F2"/>
    <w:rsid w:val="1C170EF4"/>
    <w:rsid w:val="285A2A2A"/>
    <w:rsid w:val="293F5783"/>
    <w:rsid w:val="39736638"/>
    <w:rsid w:val="3EDE6ADA"/>
    <w:rsid w:val="41EC3EE4"/>
    <w:rsid w:val="444E2FD6"/>
    <w:rsid w:val="481751B2"/>
    <w:rsid w:val="491C0036"/>
    <w:rsid w:val="5D5D0C52"/>
    <w:rsid w:val="5E7205DE"/>
    <w:rsid w:val="63502002"/>
    <w:rsid w:val="639453FB"/>
    <w:rsid w:val="65FC542B"/>
    <w:rsid w:val="68EE0760"/>
    <w:rsid w:val="6B882420"/>
    <w:rsid w:val="6E3A3F31"/>
    <w:rsid w:val="6EFE6DF7"/>
    <w:rsid w:val="6FBDB86A"/>
    <w:rsid w:val="7982054A"/>
    <w:rsid w:val="7A1B3DAE"/>
    <w:rsid w:val="7B0D3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2"/>
    <w:semiHidden/>
    <w:unhideWhenUsed/>
    <w:qFormat/>
    <w:uiPriority w:val="9"/>
    <w:pPr>
      <w:keepNext/>
      <w:keepLines/>
      <w:spacing w:before="280" w:after="290" w:line="376" w:lineRule="auto"/>
      <w:outlineLvl w:val="4"/>
    </w:pPr>
    <w:rPr>
      <w:b/>
      <w:bCs/>
      <w:sz w:val="28"/>
      <w:szCs w:val="28"/>
    </w:rPr>
  </w:style>
  <w:style w:type="paragraph" w:styleId="7">
    <w:name w:val="heading 9"/>
    <w:basedOn w:val="1"/>
    <w:next w:val="1"/>
    <w:link w:val="23"/>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toc 3"/>
    <w:basedOn w:val="1"/>
    <w:next w:val="1"/>
    <w:unhideWhenUsed/>
    <w:qFormat/>
    <w:uiPriority w:val="39"/>
    <w:pPr>
      <w:widowControl/>
      <w:spacing w:after="100" w:line="276" w:lineRule="auto"/>
      <w:ind w:left="440"/>
      <w:jc w:val="left"/>
    </w:pPr>
    <w:rPr>
      <w:kern w:val="0"/>
      <w:sz w:val="22"/>
    </w:rPr>
  </w:style>
  <w:style w:type="paragraph" w:styleId="9">
    <w:name w:val="Balloon Text"/>
    <w:basedOn w:val="1"/>
    <w:link w:val="24"/>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76" w:lineRule="auto"/>
      <w:jc w:val="left"/>
    </w:pPr>
    <w:rPr>
      <w:kern w:val="0"/>
      <w:sz w:val="22"/>
    </w:rPr>
  </w:style>
  <w:style w:type="paragraph" w:styleId="13">
    <w:name w:val="toc 2"/>
    <w:basedOn w:val="1"/>
    <w:next w:val="1"/>
    <w:unhideWhenUsed/>
    <w:qFormat/>
    <w:uiPriority w:val="39"/>
    <w:pPr>
      <w:widowControl/>
      <w:spacing w:after="100" w:line="276" w:lineRule="auto"/>
      <w:ind w:left="220"/>
      <w:jc w:val="left"/>
    </w:pPr>
    <w:rPr>
      <w:kern w:val="0"/>
      <w:sz w:val="22"/>
    </w:rPr>
  </w:style>
  <w:style w:type="character" w:styleId="16">
    <w:name w:val="Strong"/>
    <w:basedOn w:val="15"/>
    <w:qFormat/>
    <w:uiPriority w:val="22"/>
    <w:rPr>
      <w:b/>
      <w:bCs/>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标题 1 Char"/>
    <w:basedOn w:val="15"/>
    <w:link w:val="2"/>
    <w:qFormat/>
    <w:uiPriority w:val="9"/>
    <w:rPr>
      <w:b/>
      <w:bCs/>
      <w:kern w:val="44"/>
      <w:sz w:val="44"/>
      <w:szCs w:val="44"/>
    </w:rPr>
  </w:style>
  <w:style w:type="character" w:customStyle="1" w:styleId="19">
    <w:name w:val="标题 2 Char"/>
    <w:basedOn w:val="15"/>
    <w:link w:val="3"/>
    <w:qFormat/>
    <w:uiPriority w:val="9"/>
    <w:rPr>
      <w:rFonts w:asciiTheme="majorHAnsi" w:hAnsiTheme="majorHAnsi" w:eastAsiaTheme="majorEastAsia" w:cstheme="majorBidi"/>
      <w:b/>
      <w:bCs/>
      <w:kern w:val="2"/>
      <w:sz w:val="32"/>
      <w:szCs w:val="32"/>
    </w:rPr>
  </w:style>
  <w:style w:type="character" w:customStyle="1" w:styleId="20">
    <w:name w:val="标题 3 Char"/>
    <w:basedOn w:val="15"/>
    <w:link w:val="4"/>
    <w:semiHidden/>
    <w:qFormat/>
    <w:uiPriority w:val="9"/>
    <w:rPr>
      <w:b/>
      <w:bCs/>
      <w:kern w:val="2"/>
      <w:sz w:val="32"/>
      <w:szCs w:val="32"/>
    </w:rPr>
  </w:style>
  <w:style w:type="character" w:customStyle="1" w:styleId="21">
    <w:name w:val="标题 4 Char"/>
    <w:basedOn w:val="15"/>
    <w:link w:val="5"/>
    <w:semiHidden/>
    <w:qFormat/>
    <w:uiPriority w:val="9"/>
    <w:rPr>
      <w:rFonts w:asciiTheme="majorHAnsi" w:hAnsiTheme="majorHAnsi" w:eastAsiaTheme="majorEastAsia" w:cstheme="majorBidi"/>
      <w:b/>
      <w:bCs/>
      <w:kern w:val="2"/>
      <w:sz w:val="28"/>
      <w:szCs w:val="28"/>
    </w:rPr>
  </w:style>
  <w:style w:type="character" w:customStyle="1" w:styleId="22">
    <w:name w:val="标题 5 Char"/>
    <w:basedOn w:val="15"/>
    <w:link w:val="6"/>
    <w:semiHidden/>
    <w:qFormat/>
    <w:uiPriority w:val="9"/>
    <w:rPr>
      <w:b/>
      <w:bCs/>
      <w:kern w:val="2"/>
      <w:sz w:val="28"/>
      <w:szCs w:val="28"/>
    </w:rPr>
  </w:style>
  <w:style w:type="character" w:customStyle="1" w:styleId="23">
    <w:name w:val="标题 9 Char"/>
    <w:basedOn w:val="15"/>
    <w:link w:val="7"/>
    <w:semiHidden/>
    <w:qFormat/>
    <w:uiPriority w:val="9"/>
    <w:rPr>
      <w:rFonts w:asciiTheme="majorHAnsi" w:hAnsiTheme="majorHAnsi" w:eastAsiaTheme="majorEastAsia" w:cstheme="majorBidi"/>
      <w:kern w:val="2"/>
      <w:sz w:val="21"/>
      <w:szCs w:val="21"/>
    </w:rPr>
  </w:style>
  <w:style w:type="character" w:customStyle="1" w:styleId="24">
    <w:name w:val="批注框文本 Char"/>
    <w:basedOn w:val="15"/>
    <w:link w:val="9"/>
    <w:semiHidden/>
    <w:qFormat/>
    <w:uiPriority w:val="99"/>
    <w:rPr>
      <w:kern w:val="2"/>
      <w:sz w:val="18"/>
      <w:szCs w:val="18"/>
    </w:rPr>
  </w:style>
  <w:style w:type="character" w:customStyle="1" w:styleId="25">
    <w:name w:val="页脚 Char"/>
    <w:basedOn w:val="15"/>
    <w:link w:val="10"/>
    <w:qFormat/>
    <w:uiPriority w:val="99"/>
    <w:rPr>
      <w:sz w:val="18"/>
      <w:szCs w:val="18"/>
    </w:rPr>
  </w:style>
  <w:style w:type="character" w:customStyle="1" w:styleId="26">
    <w:name w:val="页眉 Char"/>
    <w:basedOn w:val="15"/>
    <w:link w:val="11"/>
    <w:qFormat/>
    <w:uiPriority w:val="99"/>
    <w:rPr>
      <w:sz w:val="18"/>
      <w:szCs w:val="18"/>
    </w:rPr>
  </w:style>
  <w:style w:type="character" w:customStyle="1" w:styleId="27">
    <w:name w:val="Body text|1_"/>
    <w:link w:val="28"/>
    <w:qFormat/>
    <w:uiPriority w:val="0"/>
    <w:rPr>
      <w:rFonts w:ascii="宋体" w:hAnsi="宋体" w:eastAsia="宋体" w:cs="宋体"/>
      <w:sz w:val="19"/>
      <w:szCs w:val="19"/>
      <w:lang w:val="zh-TW" w:eastAsia="zh-TW" w:bidi="zh-TW"/>
    </w:rPr>
  </w:style>
  <w:style w:type="paragraph" w:customStyle="1" w:styleId="28">
    <w:name w:val="Body text|1"/>
    <w:basedOn w:val="1"/>
    <w:link w:val="27"/>
    <w:qFormat/>
    <w:uiPriority w:val="0"/>
    <w:pPr>
      <w:spacing w:line="348" w:lineRule="auto"/>
      <w:jc w:val="left"/>
    </w:pPr>
    <w:rPr>
      <w:rFonts w:ascii="宋体" w:hAnsi="宋体" w:eastAsia="宋体" w:cs="宋体"/>
      <w:sz w:val="19"/>
      <w:szCs w:val="19"/>
      <w:lang w:val="zh-TW" w:eastAsia="zh-TW" w:bidi="zh-TW"/>
    </w:rPr>
  </w:style>
  <w:style w:type="character" w:customStyle="1" w:styleId="29">
    <w:name w:val="Body text|2_"/>
    <w:link w:val="30"/>
    <w:qFormat/>
    <w:uiPriority w:val="0"/>
    <w:rPr>
      <w:sz w:val="20"/>
      <w:szCs w:val="20"/>
      <w:lang w:eastAsia="en-US" w:bidi="en-US"/>
    </w:rPr>
  </w:style>
  <w:style w:type="paragraph" w:customStyle="1" w:styleId="30">
    <w:name w:val="Body text|2"/>
    <w:basedOn w:val="1"/>
    <w:link w:val="29"/>
    <w:qFormat/>
    <w:uiPriority w:val="0"/>
    <w:pPr>
      <w:spacing w:after="30" w:line="324" w:lineRule="exact"/>
      <w:jc w:val="left"/>
    </w:pPr>
    <w:rPr>
      <w:sz w:val="20"/>
      <w:szCs w:val="20"/>
      <w:lang w:eastAsia="en-US" w:bidi="en-US"/>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styleId="3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34</Pages>
  <Words>6351</Words>
  <Characters>36201</Characters>
  <Lines>301</Lines>
  <Paragraphs>84</Paragraphs>
  <TotalTime>203</TotalTime>
  <ScaleCrop>false</ScaleCrop>
  <LinksUpToDate>false</LinksUpToDate>
  <CharactersWithSpaces>42468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2021-09-05T12:58:00Z</dcterms:created>
  <dc:creator>马殿君</dc:creator>
  <cp:lastModifiedBy>wangjg</cp:lastModifiedBy>
  <dcterms:modified xsi:type="dcterms:W3CDTF">2021-09-18T08:41:21Z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1EBFCC78CBB44A70B5A6626103A4EBA5</vt:lpwstr>
  </property>
</Properties>
</file>