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1E" w:rsidRDefault="0043611E" w:rsidP="0043611E">
      <w:pPr>
        <w:jc w:val="center"/>
        <w:rPr>
          <w:rFonts w:ascii="方正小标宋_GBK" w:eastAsia="方正小标宋_GBK" w:hint="eastAsia"/>
          <w:bCs/>
          <w:sz w:val="40"/>
          <w:szCs w:val="44"/>
        </w:rPr>
      </w:pPr>
      <w:r>
        <w:rPr>
          <w:rFonts w:ascii="方正小标宋_GBK" w:eastAsia="方正小标宋_GBK" w:hint="eastAsia"/>
          <w:bCs/>
          <w:sz w:val="40"/>
          <w:szCs w:val="44"/>
        </w:rPr>
        <w:t>江苏省短缺药品清单</w:t>
      </w:r>
    </w:p>
    <w:p w:rsidR="0043611E" w:rsidRDefault="0043611E" w:rsidP="0043611E">
      <w:pPr>
        <w:spacing w:line="600" w:lineRule="exact"/>
        <w:ind w:right="57"/>
        <w:jc w:val="center"/>
        <w:rPr>
          <w:rFonts w:ascii="方正小标宋_GBK" w:eastAsia="方正小标宋_GBK"/>
          <w:color w:val="000000"/>
          <w:sz w:val="40"/>
          <w:szCs w:val="32"/>
        </w:rPr>
      </w:pPr>
    </w:p>
    <w:tbl>
      <w:tblPr>
        <w:tblW w:w="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2929"/>
        <w:gridCol w:w="2268"/>
      </w:tblGrid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spacing w:line="54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spacing w:line="54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药品名称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spacing w:line="54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剂型</w:t>
            </w:r>
          </w:p>
        </w:tc>
      </w:tr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洛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贝林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注射剂</w:t>
            </w:r>
          </w:p>
        </w:tc>
      </w:tr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尿激酶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注射剂</w:t>
            </w:r>
          </w:p>
        </w:tc>
      </w:tr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东莨菪碱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注射剂</w:t>
            </w:r>
          </w:p>
        </w:tc>
      </w:tr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维拉帕米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片剂</w:t>
            </w:r>
          </w:p>
        </w:tc>
      </w:tr>
      <w:tr w:rsidR="0043611E" w:rsidTr="005D62E0">
        <w:trPr>
          <w:trHeight w:val="680"/>
          <w:jc w:val="center"/>
        </w:trPr>
        <w:tc>
          <w:tcPr>
            <w:tcW w:w="891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十一酸睾酮</w:t>
            </w:r>
          </w:p>
        </w:tc>
        <w:tc>
          <w:tcPr>
            <w:tcW w:w="2268" w:type="dxa"/>
            <w:vAlign w:val="center"/>
          </w:tcPr>
          <w:p w:rsidR="0043611E" w:rsidRDefault="0043611E" w:rsidP="005D62E0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胶囊</w:t>
            </w:r>
          </w:p>
        </w:tc>
      </w:tr>
    </w:tbl>
    <w:p w:rsidR="009F5B97" w:rsidRDefault="009F5B97">
      <w:bookmarkStart w:id="0" w:name="_GoBack"/>
      <w:bookmarkEnd w:id="0"/>
    </w:p>
    <w:sectPr w:rsidR="009F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1E"/>
    <w:rsid w:val="0043611E"/>
    <w:rsid w:val="009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2021-08-20T08:05:00Z</dcterms:created>
  <dcterms:modified xsi:type="dcterms:W3CDTF">2021-08-20T08:05:00Z</dcterms:modified>
</cp:coreProperties>
</file>