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9A917" w14:textId="3CC55F0B" w:rsidR="00D83C6F" w:rsidRPr="007F69AA" w:rsidRDefault="00D83C6F" w:rsidP="00D83C6F">
      <w:pPr>
        <w:pStyle w:val="affffff"/>
        <w:framePr w:wrap="around"/>
        <w:rPr>
          <w:rFonts w:hAnsi="黑体"/>
        </w:rPr>
      </w:pPr>
      <w:r w:rsidRPr="007F69AA">
        <w:rPr>
          <w:rFonts w:hAnsi="黑体"/>
        </w:rPr>
        <w:t>ICS</w:t>
      </w:r>
      <w:r w:rsidR="00B55AFC" w:rsidRPr="007F69AA">
        <w:rPr>
          <w:rFonts w:hAnsi="黑体"/>
        </w:rPr>
        <w:t xml:space="preserve">  </w:t>
      </w:r>
      <w:r w:rsidR="00A37206" w:rsidRPr="007F69AA">
        <w:rPr>
          <w:rFonts w:hAnsi="黑体"/>
        </w:rPr>
        <w:t>11.120.10</w:t>
      </w:r>
    </w:p>
    <w:p w14:paraId="16E8A642" w14:textId="092B45A7" w:rsidR="00D83C6F" w:rsidRPr="007F69AA" w:rsidRDefault="00A37206" w:rsidP="00D83C6F">
      <w:pPr>
        <w:pStyle w:val="affffff"/>
        <w:framePr w:wrap="around"/>
        <w:rPr>
          <w:rFonts w:hAnsi="黑体"/>
        </w:rPr>
      </w:pPr>
      <w:r w:rsidRPr="007F69AA">
        <w:rPr>
          <w:rFonts w:hAnsi="黑体"/>
        </w:rPr>
        <w:t>C</w:t>
      </w:r>
      <w:r w:rsidR="00B55AFC" w:rsidRPr="007F69AA">
        <w:rPr>
          <w:rFonts w:hAnsi="黑体"/>
        </w:rPr>
        <w:t xml:space="preserve"> </w:t>
      </w:r>
      <w:r w:rsidRPr="007F69AA">
        <w:rPr>
          <w:rFonts w:hAnsi="黑体"/>
        </w:rPr>
        <w:t>10</w:t>
      </w:r>
    </w:p>
    <w:tbl>
      <w:tblPr>
        <w:tblW w:w="0" w:type="auto"/>
        <w:tblLook w:val="04A0" w:firstRow="1" w:lastRow="0" w:firstColumn="1" w:lastColumn="0" w:noHBand="0" w:noVBand="1"/>
      </w:tblPr>
      <w:tblGrid>
        <w:gridCol w:w="9355"/>
      </w:tblGrid>
      <w:tr w:rsidR="007F69AA" w:rsidRPr="007F69AA" w14:paraId="677F3318" w14:textId="77777777" w:rsidTr="00D83C6F">
        <w:tc>
          <w:tcPr>
            <w:tcW w:w="9628" w:type="dxa"/>
            <w:tcBorders>
              <w:top w:val="nil"/>
              <w:left w:val="nil"/>
              <w:bottom w:val="nil"/>
              <w:right w:val="nil"/>
            </w:tcBorders>
            <w:shd w:val="clear" w:color="auto" w:fill="auto"/>
          </w:tcPr>
          <w:p w14:paraId="763EEFB7" w14:textId="77777777" w:rsidR="00D83C6F" w:rsidRPr="007F69AA" w:rsidRDefault="00D83C6F" w:rsidP="00D83C6F">
            <w:pPr>
              <w:pStyle w:val="affffff"/>
              <w:framePr w:wrap="around"/>
              <w:rPr>
                <w:rFonts w:hAnsi="黑体"/>
              </w:rPr>
            </w:pPr>
          </w:p>
        </w:tc>
      </w:tr>
    </w:tbl>
    <w:p w14:paraId="15D8040D" w14:textId="77777777" w:rsidR="00D83C6F" w:rsidRPr="007F69AA" w:rsidRDefault="00D83C6F" w:rsidP="00D83C6F">
      <w:pPr>
        <w:pStyle w:val="affffd"/>
        <w:framePr w:wrap="around"/>
      </w:pPr>
      <w:r w:rsidRPr="007F69AA">
        <w:t>D</w:t>
      </w:r>
      <w:r w:rsidRPr="007F69AA">
        <w:rPr>
          <w:spacing w:val="100"/>
        </w:rPr>
        <w:t>B</w:t>
      </w:r>
      <w:r w:rsidRPr="007F69AA">
        <w:fldChar w:fldCharType="begin">
          <w:ffData>
            <w:name w:val="c3"/>
            <w:enabled/>
            <w:calcOnExit w:val="0"/>
            <w:entryMacro w:val="ShowHelp16"/>
            <w:textInput/>
          </w:ffData>
        </w:fldChar>
      </w:r>
      <w:bookmarkStart w:id="0" w:name="c3"/>
      <w:r w:rsidRPr="007F69AA">
        <w:instrText xml:space="preserve"> FORMTEXT </w:instrText>
      </w:r>
      <w:r w:rsidRPr="007F69AA">
        <w:fldChar w:fldCharType="separate"/>
      </w:r>
      <w:r w:rsidRPr="007F69AA">
        <w:rPr>
          <w:noProof/>
        </w:rPr>
        <w:t>11</w:t>
      </w:r>
      <w:r w:rsidRPr="007F69AA">
        <w:fldChar w:fldCharType="end"/>
      </w:r>
      <w:bookmarkEnd w:id="0"/>
    </w:p>
    <w:p w14:paraId="1B202285" w14:textId="77777777" w:rsidR="00D83C6F" w:rsidRPr="007F69AA" w:rsidRDefault="00D83C6F" w:rsidP="00D83C6F">
      <w:pPr>
        <w:pStyle w:val="affffe"/>
        <w:framePr w:wrap="around"/>
      </w:pPr>
      <w:r w:rsidRPr="007F69AA">
        <w:fldChar w:fldCharType="begin">
          <w:ffData>
            <w:name w:val="c4"/>
            <w:enabled/>
            <w:calcOnExit w:val="0"/>
            <w:entryMacro w:val="showhelp12"/>
            <w:textInput/>
          </w:ffData>
        </w:fldChar>
      </w:r>
      <w:bookmarkStart w:id="1" w:name="c4"/>
      <w:r w:rsidRPr="007F69AA">
        <w:instrText xml:space="preserve"> FORMTEXT </w:instrText>
      </w:r>
      <w:r w:rsidRPr="007F69AA">
        <w:fldChar w:fldCharType="separate"/>
      </w:r>
      <w:r w:rsidRPr="007F69AA">
        <w:rPr>
          <w:rFonts w:hint="eastAsia"/>
          <w:noProof/>
        </w:rPr>
        <w:t>北京市</w:t>
      </w:r>
      <w:r w:rsidRPr="007F69AA">
        <w:fldChar w:fldCharType="end"/>
      </w:r>
      <w:bookmarkEnd w:id="1"/>
      <w:r w:rsidRPr="007F69AA">
        <w:t>地方标准</w:t>
      </w:r>
    </w:p>
    <w:p w14:paraId="3AD8F9D8" w14:textId="77777777" w:rsidR="00D83C6F" w:rsidRPr="007F69AA" w:rsidRDefault="00D83C6F" w:rsidP="00D83C6F">
      <w:pPr>
        <w:pStyle w:val="2"/>
        <w:framePr w:wrap="around"/>
        <w:rPr>
          <w:rFonts w:hAnsi="黑体"/>
        </w:rPr>
      </w:pPr>
      <w:r w:rsidRPr="007F69AA">
        <w:rPr>
          <w:rFonts w:hAnsi="黑体"/>
        </w:rPr>
        <w:t>DB</w:t>
      </w:r>
      <w:r w:rsidR="00044D1D" w:rsidRPr="007F69AA">
        <w:rPr>
          <w:rFonts w:hAnsi="黑体"/>
        </w:rPr>
        <w:t>11/T</w:t>
      </w:r>
      <w:r w:rsidRPr="007F69AA">
        <w:rPr>
          <w:rFonts w:hAnsi="黑体"/>
        </w:rPr>
        <w:t xml:space="preserve"> </w:t>
      </w:r>
      <w:r w:rsidRPr="007F69AA">
        <w:rPr>
          <w:rFonts w:hAnsi="黑体"/>
        </w:rPr>
        <w:fldChar w:fldCharType="begin">
          <w:ffData>
            <w:name w:val="StdNo1"/>
            <w:enabled/>
            <w:calcOnExit w:val="0"/>
            <w:textInput>
              <w:default w:val="××××"/>
            </w:textInput>
          </w:ffData>
        </w:fldChar>
      </w:r>
      <w:bookmarkStart w:id="2" w:name="StdNo1"/>
      <w:r w:rsidRPr="007F69AA">
        <w:rPr>
          <w:rFonts w:hAnsi="黑体"/>
        </w:rPr>
        <w:instrText xml:space="preserve"> FORMTEXT </w:instrText>
      </w:r>
      <w:r w:rsidRPr="007F69AA">
        <w:rPr>
          <w:rFonts w:hAnsi="黑体"/>
        </w:rPr>
      </w:r>
      <w:r w:rsidRPr="007F69AA">
        <w:rPr>
          <w:rFonts w:hAnsi="黑体"/>
        </w:rPr>
        <w:fldChar w:fldCharType="separate"/>
      </w:r>
      <w:r w:rsidRPr="007F69AA">
        <w:rPr>
          <w:rFonts w:hAnsi="黑体"/>
          <w:noProof/>
        </w:rPr>
        <w:t>××××</w:t>
      </w:r>
      <w:r w:rsidRPr="007F69AA">
        <w:rPr>
          <w:rFonts w:hAnsi="黑体"/>
        </w:rPr>
        <w:fldChar w:fldCharType="end"/>
      </w:r>
      <w:bookmarkEnd w:id="2"/>
      <w:r w:rsidRPr="007F69AA">
        <w:rPr>
          <w:rFonts w:hAnsi="黑体"/>
        </w:rPr>
        <w:t>—</w:t>
      </w:r>
      <w:r w:rsidRPr="007F69AA">
        <w:rPr>
          <w:rFonts w:hAnsi="黑体"/>
        </w:rPr>
        <w:fldChar w:fldCharType="begin">
          <w:ffData>
            <w:name w:val="StdNo2"/>
            <w:enabled/>
            <w:calcOnExit w:val="0"/>
            <w:textInput>
              <w:default w:val="××××"/>
              <w:maxLength w:val="4"/>
            </w:textInput>
          </w:ffData>
        </w:fldChar>
      </w:r>
      <w:bookmarkStart w:id="3" w:name="StdNo2"/>
      <w:r w:rsidRPr="007F69AA">
        <w:rPr>
          <w:rFonts w:hAnsi="黑体"/>
        </w:rPr>
        <w:instrText xml:space="preserve"> FORMTEXT </w:instrText>
      </w:r>
      <w:r w:rsidRPr="007F69AA">
        <w:rPr>
          <w:rFonts w:hAnsi="黑体"/>
        </w:rPr>
      </w:r>
      <w:r w:rsidRPr="007F69AA">
        <w:rPr>
          <w:rFonts w:hAnsi="黑体"/>
        </w:rPr>
        <w:fldChar w:fldCharType="separate"/>
      </w:r>
      <w:r w:rsidRPr="007F69AA">
        <w:rPr>
          <w:rFonts w:hAnsi="黑体"/>
          <w:noProof/>
        </w:rPr>
        <w:t>××××</w:t>
      </w:r>
      <w:r w:rsidRPr="007F69AA">
        <w:rPr>
          <w:rFonts w:hAnsi="黑体"/>
        </w:rPr>
        <w:fldChar w:fldCharType="end"/>
      </w:r>
      <w:bookmarkEnd w:id="3"/>
    </w:p>
    <w:tbl>
      <w:tblPr>
        <w:tblW w:w="0" w:type="auto"/>
        <w:tblLook w:val="04A0" w:firstRow="1" w:lastRow="0" w:firstColumn="1" w:lastColumn="0" w:noHBand="0" w:noVBand="1"/>
      </w:tblPr>
      <w:tblGrid>
        <w:gridCol w:w="9130"/>
      </w:tblGrid>
      <w:tr w:rsidR="00D83C6F" w:rsidRPr="007F69AA" w14:paraId="5C655D1A" w14:textId="77777777" w:rsidTr="00D83C6F">
        <w:tc>
          <w:tcPr>
            <w:tcW w:w="9130" w:type="dxa"/>
            <w:tcBorders>
              <w:top w:val="nil"/>
              <w:left w:val="nil"/>
              <w:bottom w:val="nil"/>
              <w:right w:val="nil"/>
            </w:tcBorders>
            <w:shd w:val="clear" w:color="auto" w:fill="auto"/>
          </w:tcPr>
          <w:p w14:paraId="30F5AFC8" w14:textId="77777777" w:rsidR="00D83C6F" w:rsidRPr="007F69AA" w:rsidRDefault="00D83C6F" w:rsidP="00D83C6F">
            <w:pPr>
              <w:pStyle w:val="afff6"/>
              <w:framePr w:wrap="around"/>
              <w:rPr>
                <w:rFonts w:ascii="黑体" w:eastAsia="黑体" w:hAnsi="黑体"/>
              </w:rPr>
            </w:pPr>
            <w:r w:rsidRPr="007F69AA">
              <w:rPr>
                <w:rFonts w:ascii="黑体" w:eastAsia="黑体" w:hAnsi="黑体"/>
                <w:noProof/>
              </w:rPr>
              <mc:AlternateContent>
                <mc:Choice Requires="wps">
                  <w:drawing>
                    <wp:anchor distT="0" distB="0" distL="114300" distR="114300" simplePos="0" relativeHeight="251663360" behindDoc="1" locked="0" layoutInCell="1" allowOverlap="1" wp14:anchorId="38EFF00E" wp14:editId="67D92339">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2E4335" id="DT" o:spid="_x0000_s1026" style="position:absolute;left:0;text-align:left;margin-left:367.4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" stroked="f" strokecolor="#243f60 [1604]" strokeweight="2pt"/>
                  </w:pict>
                </mc:Fallback>
              </mc:AlternateContent>
            </w:r>
            <w:r w:rsidRPr="007F69AA">
              <w:rPr>
                <w:rFonts w:ascii="黑体" w:eastAsia="黑体" w:hAnsi="黑体"/>
              </w:rPr>
              <w:fldChar w:fldCharType="begin">
                <w:ffData>
                  <w:name w:val="DT"/>
                  <w:enabled/>
                  <w:calcOnExit w:val="0"/>
                  <w:entryMacro w:val="ShowHelp4"/>
                  <w:textInput/>
                </w:ffData>
              </w:fldChar>
            </w:r>
            <w:bookmarkStart w:id="4" w:name="DT"/>
            <w:r w:rsidRPr="007F69AA">
              <w:rPr>
                <w:rFonts w:ascii="黑体" w:eastAsia="黑体" w:hAnsi="黑体"/>
              </w:rPr>
              <w:instrText xml:space="preserve"> FORMTEXT </w:instrText>
            </w:r>
            <w:r w:rsidRPr="007F69AA">
              <w:rPr>
                <w:rFonts w:ascii="黑体" w:eastAsia="黑体" w:hAnsi="黑体"/>
              </w:rPr>
            </w:r>
            <w:r w:rsidRPr="007F69AA">
              <w:rPr>
                <w:rFonts w:ascii="黑体" w:eastAsia="黑体" w:hAnsi="黑体"/>
              </w:rPr>
              <w:fldChar w:fldCharType="separate"/>
            </w:r>
            <w:r w:rsidRPr="007F69AA">
              <w:rPr>
                <w:rFonts w:ascii="黑体" w:eastAsia="黑体" w:hAnsi="黑体"/>
                <w:noProof/>
              </w:rPr>
              <w:t> </w:t>
            </w:r>
            <w:r w:rsidRPr="007F69AA">
              <w:rPr>
                <w:rFonts w:ascii="黑体" w:eastAsia="黑体" w:hAnsi="黑体"/>
                <w:noProof/>
              </w:rPr>
              <w:t> </w:t>
            </w:r>
            <w:r w:rsidRPr="007F69AA">
              <w:rPr>
                <w:rFonts w:ascii="黑体" w:eastAsia="黑体" w:hAnsi="黑体"/>
                <w:noProof/>
              </w:rPr>
              <w:t> </w:t>
            </w:r>
            <w:r w:rsidRPr="007F69AA">
              <w:rPr>
                <w:rFonts w:ascii="黑体" w:eastAsia="黑体" w:hAnsi="黑体"/>
                <w:noProof/>
              </w:rPr>
              <w:t> </w:t>
            </w:r>
            <w:r w:rsidRPr="007F69AA">
              <w:rPr>
                <w:rFonts w:ascii="黑体" w:eastAsia="黑体" w:hAnsi="黑体"/>
                <w:noProof/>
              </w:rPr>
              <w:t> </w:t>
            </w:r>
            <w:r w:rsidRPr="007F69AA">
              <w:rPr>
                <w:rFonts w:ascii="黑体" w:eastAsia="黑体" w:hAnsi="黑体"/>
              </w:rPr>
              <w:fldChar w:fldCharType="end"/>
            </w:r>
            <w:bookmarkEnd w:id="4"/>
          </w:p>
        </w:tc>
      </w:tr>
    </w:tbl>
    <w:p w14:paraId="37B1994B" w14:textId="77777777" w:rsidR="00D83C6F" w:rsidRPr="007F69AA" w:rsidRDefault="00D83C6F" w:rsidP="00D83C6F">
      <w:pPr>
        <w:pStyle w:val="2"/>
        <w:framePr w:wrap="around"/>
        <w:rPr>
          <w:rFonts w:hAnsi="黑体"/>
        </w:rPr>
      </w:pPr>
    </w:p>
    <w:p w14:paraId="3352ACD6" w14:textId="77777777" w:rsidR="00D83C6F" w:rsidRPr="007F69AA" w:rsidRDefault="00D83C6F" w:rsidP="00D83C6F">
      <w:pPr>
        <w:pStyle w:val="2"/>
        <w:framePr w:wrap="around"/>
        <w:rPr>
          <w:rFonts w:hAnsi="黑体"/>
        </w:rPr>
      </w:pPr>
    </w:p>
    <w:p w14:paraId="05BD5860" w14:textId="2569516B" w:rsidR="00D83C6F" w:rsidRPr="007F69AA" w:rsidRDefault="004F6147" w:rsidP="00D83C6F">
      <w:pPr>
        <w:pStyle w:val="afff7"/>
        <w:framePr w:wrap="around"/>
      </w:pPr>
      <w:r w:rsidRPr="007F69AA">
        <w:rPr>
          <w:rFonts w:hint="eastAsia"/>
        </w:rPr>
        <w:t>医院用药处方评价规范</w:t>
      </w:r>
    </w:p>
    <w:p w14:paraId="4BF40B0E" w14:textId="78B61B5C" w:rsidR="00D83C6F" w:rsidRPr="007F69AA" w:rsidRDefault="003150F3" w:rsidP="00D83C6F">
      <w:pPr>
        <w:pStyle w:val="afff8"/>
        <w:framePr w:wrap="around"/>
        <w:rPr>
          <w:rFonts w:ascii="黑体" w:hAnsi="黑体"/>
        </w:rPr>
      </w:pPr>
      <w:r w:rsidRPr="007F69AA">
        <w:rPr>
          <w:rFonts w:ascii="黑体" w:hAnsi="黑体"/>
        </w:rPr>
        <w:t>Specification</w:t>
      </w:r>
      <w:r w:rsidR="004F6147" w:rsidRPr="007F69AA">
        <w:rPr>
          <w:rFonts w:ascii="黑体" w:hAnsi="黑体"/>
        </w:rPr>
        <w:t xml:space="preserve"> for hospital medicine prescription </w:t>
      </w:r>
      <w:r w:rsidR="00BB4B09" w:rsidRPr="007F69AA">
        <w:rPr>
          <w:rFonts w:ascii="黑体" w:hAnsi="黑体"/>
        </w:rPr>
        <w:t>assessment</w:t>
      </w:r>
    </w:p>
    <w:p w14:paraId="6C58EA0E" w14:textId="7D448CC8" w:rsidR="00D83C6F" w:rsidRPr="007F69AA" w:rsidRDefault="00D83C6F" w:rsidP="002C467E">
      <w:pPr>
        <w:pStyle w:val="afff9"/>
        <w:framePr w:wrap="around"/>
        <w:jc w:val="both"/>
        <w:rPr>
          <w:rFonts w:ascii="黑体" w:eastAsia="黑体" w:hAnsi="黑体"/>
        </w:rPr>
      </w:pPr>
    </w:p>
    <w:tbl>
      <w:tblPr>
        <w:tblW w:w="0" w:type="auto"/>
        <w:tblLook w:val="04A0" w:firstRow="1" w:lastRow="0" w:firstColumn="1" w:lastColumn="0" w:noHBand="0" w:noVBand="1"/>
      </w:tblPr>
      <w:tblGrid>
        <w:gridCol w:w="9629"/>
      </w:tblGrid>
      <w:tr w:rsidR="007F69AA" w:rsidRPr="007F69AA" w14:paraId="78380A82" w14:textId="77777777" w:rsidTr="00D83C6F">
        <w:tc>
          <w:tcPr>
            <w:tcW w:w="9629" w:type="dxa"/>
            <w:tcBorders>
              <w:top w:val="nil"/>
              <w:left w:val="nil"/>
              <w:bottom w:val="nil"/>
              <w:right w:val="nil"/>
            </w:tcBorders>
            <w:shd w:val="clear" w:color="auto" w:fill="auto"/>
          </w:tcPr>
          <w:p w14:paraId="2A18105A" w14:textId="3D0B171E" w:rsidR="00D83C6F" w:rsidRPr="007F69AA" w:rsidRDefault="00D83C6F" w:rsidP="00D83C6F">
            <w:pPr>
              <w:pStyle w:val="afffa"/>
              <w:framePr w:wrap="around"/>
            </w:pPr>
            <w:r w:rsidRPr="007F69AA">
              <w:rPr>
                <w:noProof/>
              </w:rPr>
              <mc:AlternateContent>
                <mc:Choice Requires="wps">
                  <w:drawing>
                    <wp:anchor distT="0" distB="0" distL="114300" distR="114300" simplePos="0" relativeHeight="251665408" behindDoc="1" locked="1" layoutInCell="1" allowOverlap="1" wp14:anchorId="10292F41" wp14:editId="17069985">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9E13BD" id="RQ" o:spid="_x0000_s1026" style="position:absolute;left:0;text-align:left;margin-left:167.9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" stroked="f" strokecolor="#243f60 [1604]" strokeweight="2pt">
                      <w10:anchorlock/>
                    </v:rect>
                  </w:pict>
                </mc:Fallback>
              </mc:AlternateContent>
            </w:r>
            <w:r w:rsidRPr="007F69AA">
              <w:rPr>
                <w:noProof/>
              </w:rPr>
              <mc:AlternateContent>
                <mc:Choice Requires="wps">
                  <w:drawing>
                    <wp:anchor distT="0" distB="0" distL="114300" distR="114300" simplePos="0" relativeHeight="251664384" behindDoc="1" locked="0" layoutInCell="1" allowOverlap="1" wp14:anchorId="733C530A" wp14:editId="6C4A8AA9">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5A06ED6" id="LB" o:spid="_x0000_s1026" style="position:absolute;left:0;text-align:left;margin-left:187.9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" stroked="f" strokecolor="#243f60 [1604]" strokeweight="2pt"/>
                  </w:pict>
                </mc:Fallback>
              </mc:AlternateContent>
            </w:r>
            <w:r w:rsidR="003150F3" w:rsidRPr="007F69AA">
              <w:rPr>
                <w:rFonts w:hint="eastAsia"/>
              </w:rPr>
              <w:t>征求意见</w:t>
            </w:r>
            <w:r w:rsidR="004F6147" w:rsidRPr="007F69AA">
              <w:rPr>
                <w:rFonts w:hint="eastAsia"/>
              </w:rPr>
              <w:t>稿</w:t>
            </w:r>
          </w:p>
        </w:tc>
      </w:tr>
      <w:tr w:rsidR="007F69AA" w:rsidRPr="007F69AA" w14:paraId="00B64056" w14:textId="77777777" w:rsidTr="00D83C6F">
        <w:tc>
          <w:tcPr>
            <w:tcW w:w="9629" w:type="dxa"/>
            <w:tcBorders>
              <w:top w:val="nil"/>
              <w:left w:val="nil"/>
              <w:bottom w:val="nil"/>
              <w:right w:val="nil"/>
            </w:tcBorders>
            <w:shd w:val="clear" w:color="auto" w:fill="auto"/>
          </w:tcPr>
          <w:p w14:paraId="18F817D0" w14:textId="041FD35E" w:rsidR="00D83C6F" w:rsidRPr="007F69AA" w:rsidRDefault="004F6147" w:rsidP="00D83C6F">
            <w:pPr>
              <w:pStyle w:val="afffb"/>
              <w:framePr w:wrap="around"/>
            </w:pPr>
            <w:r w:rsidRPr="007F69AA">
              <w:rPr>
                <w:rFonts w:hint="eastAsia"/>
              </w:rPr>
              <w:t>（本稿完成日期：20</w:t>
            </w:r>
            <w:r w:rsidRPr="007F69AA">
              <w:t>21</w:t>
            </w:r>
            <w:r w:rsidRPr="007F69AA">
              <w:rPr>
                <w:rFonts w:hint="eastAsia"/>
              </w:rPr>
              <w:t>.</w:t>
            </w:r>
            <w:r w:rsidR="003150F3" w:rsidRPr="007F69AA">
              <w:t>0</w:t>
            </w:r>
            <w:r w:rsidR="003C4F54" w:rsidRPr="007F69AA">
              <w:t>7</w:t>
            </w:r>
            <w:r w:rsidRPr="007F69AA">
              <w:rPr>
                <w:rFonts w:hint="eastAsia"/>
              </w:rPr>
              <w:t>.</w:t>
            </w:r>
            <w:r w:rsidR="003C4F54" w:rsidRPr="007F69AA">
              <w:t>1</w:t>
            </w:r>
            <w:r w:rsidR="00417033" w:rsidRPr="007F69AA">
              <w:t>3</w:t>
            </w:r>
            <w:r w:rsidRPr="007F69AA">
              <w:rPr>
                <w:rFonts w:hint="eastAsia"/>
              </w:rPr>
              <w:t>）</w:t>
            </w:r>
          </w:p>
        </w:tc>
      </w:tr>
    </w:tbl>
    <w:p w14:paraId="6ACED870" w14:textId="77777777" w:rsidR="00D83C6F" w:rsidRPr="007F69AA" w:rsidRDefault="00D83C6F" w:rsidP="00D83C6F">
      <w:pPr>
        <w:pStyle w:val="affffff6"/>
        <w:framePr w:wrap="around"/>
        <w:rPr>
          <w:rFonts w:ascii="黑体" w:hAnsi="黑体"/>
        </w:rPr>
      </w:pPr>
      <w:r w:rsidRPr="007F69AA">
        <w:rPr>
          <w:rFonts w:ascii="黑体" w:hAnsi="黑体"/>
        </w:rPr>
        <w:fldChar w:fldCharType="begin">
          <w:ffData>
            <w:name w:val="FY"/>
            <w:enabled/>
            <w:calcOnExit w:val="0"/>
            <w:entryMacro w:val="ShowHelp8"/>
            <w:textInput>
              <w:default w:val="××××"/>
              <w:maxLength w:val="4"/>
            </w:textInput>
          </w:ffData>
        </w:fldChar>
      </w:r>
      <w:bookmarkStart w:id="5" w:name="FY"/>
      <w:r w:rsidRPr="007F69AA">
        <w:rPr>
          <w:rFonts w:ascii="黑体" w:hAnsi="黑体"/>
        </w:rPr>
        <w:instrText xml:space="preserve"> FORMTEXT </w:instrText>
      </w:r>
      <w:r w:rsidRPr="007F69AA">
        <w:rPr>
          <w:rFonts w:ascii="黑体" w:hAnsi="黑体"/>
        </w:rPr>
      </w:r>
      <w:r w:rsidRPr="007F69AA">
        <w:rPr>
          <w:rFonts w:ascii="黑体" w:hAnsi="黑体"/>
        </w:rPr>
        <w:fldChar w:fldCharType="separate"/>
      </w:r>
      <w:r w:rsidRPr="007F69AA">
        <w:rPr>
          <w:rFonts w:ascii="黑体" w:hAnsi="黑体"/>
          <w:noProof/>
        </w:rPr>
        <w:t>××××</w:t>
      </w:r>
      <w:r w:rsidRPr="007F69AA">
        <w:rPr>
          <w:rFonts w:ascii="黑体" w:hAnsi="黑体"/>
        </w:rPr>
        <w:fldChar w:fldCharType="end"/>
      </w:r>
      <w:bookmarkEnd w:id="5"/>
      <w:r w:rsidRPr="007F69AA">
        <w:rPr>
          <w:rFonts w:ascii="黑体" w:hAnsi="黑体"/>
        </w:rPr>
        <w:t xml:space="preserve"> - </w:t>
      </w:r>
      <w:r w:rsidRPr="007F69AA">
        <w:rPr>
          <w:rFonts w:ascii="黑体" w:hAnsi="黑体"/>
        </w:rPr>
        <w:fldChar w:fldCharType="begin">
          <w:ffData>
            <w:name w:val="FM"/>
            <w:enabled/>
            <w:calcOnExit w:val="0"/>
            <w:entryMacro w:val="ShowHelp8"/>
            <w:textInput>
              <w:default w:val="××"/>
              <w:maxLength w:val="2"/>
            </w:textInput>
          </w:ffData>
        </w:fldChar>
      </w:r>
      <w:r w:rsidRPr="007F69AA">
        <w:rPr>
          <w:rFonts w:ascii="黑体" w:hAnsi="黑体"/>
        </w:rPr>
        <w:instrText xml:space="preserve"> FORMTEXT </w:instrText>
      </w:r>
      <w:r w:rsidRPr="007F69AA">
        <w:rPr>
          <w:rFonts w:ascii="黑体" w:hAnsi="黑体"/>
        </w:rPr>
      </w:r>
      <w:r w:rsidRPr="007F69AA">
        <w:rPr>
          <w:rFonts w:ascii="黑体" w:hAnsi="黑体"/>
        </w:rPr>
        <w:fldChar w:fldCharType="separate"/>
      </w:r>
      <w:r w:rsidRPr="007F69AA">
        <w:rPr>
          <w:rFonts w:ascii="黑体" w:hAnsi="黑体"/>
          <w:noProof/>
        </w:rPr>
        <w:t>××</w:t>
      </w:r>
      <w:r w:rsidRPr="007F69AA">
        <w:rPr>
          <w:rFonts w:ascii="黑体" w:hAnsi="黑体"/>
        </w:rPr>
        <w:fldChar w:fldCharType="end"/>
      </w:r>
      <w:r w:rsidRPr="007F69AA">
        <w:rPr>
          <w:rFonts w:ascii="黑体" w:hAnsi="黑体"/>
        </w:rPr>
        <w:t xml:space="preserve"> - </w:t>
      </w:r>
      <w:r w:rsidRPr="007F69AA">
        <w:rPr>
          <w:rFonts w:ascii="黑体" w:hAnsi="黑体"/>
        </w:rPr>
        <w:fldChar w:fldCharType="begin">
          <w:ffData>
            <w:name w:val="FD"/>
            <w:enabled/>
            <w:calcOnExit w:val="0"/>
            <w:entryMacro w:val="ShowHelp8"/>
            <w:textInput>
              <w:default w:val="××"/>
              <w:maxLength w:val="2"/>
            </w:textInput>
          </w:ffData>
        </w:fldChar>
      </w:r>
      <w:bookmarkStart w:id="6" w:name="FD"/>
      <w:r w:rsidRPr="007F69AA">
        <w:rPr>
          <w:rFonts w:ascii="黑体" w:hAnsi="黑体"/>
        </w:rPr>
        <w:instrText xml:space="preserve"> FORMTEXT </w:instrText>
      </w:r>
      <w:r w:rsidRPr="007F69AA">
        <w:rPr>
          <w:rFonts w:ascii="黑体" w:hAnsi="黑体"/>
        </w:rPr>
      </w:r>
      <w:r w:rsidRPr="007F69AA">
        <w:rPr>
          <w:rFonts w:ascii="黑体" w:hAnsi="黑体"/>
        </w:rPr>
        <w:fldChar w:fldCharType="separate"/>
      </w:r>
      <w:r w:rsidRPr="007F69AA">
        <w:rPr>
          <w:rFonts w:ascii="黑体" w:hAnsi="黑体"/>
          <w:noProof/>
        </w:rPr>
        <w:t>××</w:t>
      </w:r>
      <w:r w:rsidRPr="007F69AA">
        <w:rPr>
          <w:rFonts w:ascii="黑体" w:hAnsi="黑体"/>
        </w:rPr>
        <w:fldChar w:fldCharType="end"/>
      </w:r>
      <w:bookmarkEnd w:id="6"/>
      <w:r w:rsidRPr="007F69AA">
        <w:rPr>
          <w:rFonts w:ascii="黑体" w:hAnsi="黑体" w:hint="eastAsia"/>
        </w:rPr>
        <w:t>发布</w:t>
      </w:r>
      <w:r w:rsidRPr="007F69AA">
        <w:rPr>
          <w:rFonts w:ascii="黑体" w:hAnsi="黑体" w:hint="eastAsia"/>
          <w:noProof/>
        </w:rPr>
        <mc:AlternateContent>
          <mc:Choice Requires="wps">
            <w:drawing>
              <wp:anchor distT="0" distB="0" distL="114300" distR="114300" simplePos="0" relativeHeight="251660288" behindDoc="0" locked="0" layoutInCell="1" allowOverlap="1" wp14:anchorId="02B6621F" wp14:editId="29DEE1F5">
                <wp:simplePos x="0" y="0"/>
                <wp:positionH relativeFrom="column">
                  <wp:posOffset>-430</wp:posOffset>
                </wp:positionH>
                <wp:positionV relativeFrom="paragraph">
                  <wp:posOffset>2339955</wp:posOffset>
                </wp:positionV>
                <wp:extent cx="612000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2B69E62"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sidRPr="007F69AA">
        <w:rPr>
          <w:rFonts w:ascii="黑体" w:hAnsi="黑体" w:hint="eastAsia"/>
          <w:noProof/>
        </w:rPr>
        <mc:AlternateContent>
          <mc:Choice Requires="wps">
            <w:drawing>
              <wp:anchor distT="0" distB="0" distL="114300" distR="114300" simplePos="0" relativeHeight="251659264" behindDoc="0" locked="0" layoutInCell="1" allowOverlap="1" wp14:anchorId="668F2B4D" wp14:editId="1D7D1BC4">
                <wp:simplePos x="0" y="0"/>
                <wp:positionH relativeFrom="column">
                  <wp:posOffset>-430</wp:posOffset>
                </wp:positionH>
                <wp:positionV relativeFrom="paragraph">
                  <wp:posOffset>8891955</wp:posOffset>
                </wp:positionV>
                <wp:extent cx="612000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ADC9D73"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p w14:paraId="1C523F8B" w14:textId="77777777" w:rsidR="00D83C6F" w:rsidRPr="007F69AA" w:rsidRDefault="00D83C6F" w:rsidP="00D83C6F">
      <w:pPr>
        <w:pStyle w:val="affffff7"/>
        <w:framePr w:wrap="around"/>
        <w:rPr>
          <w:rFonts w:ascii="黑体" w:hAnsi="黑体"/>
        </w:rPr>
      </w:pPr>
      <w:r w:rsidRPr="007F69AA">
        <w:rPr>
          <w:rFonts w:ascii="黑体" w:hAnsi="黑体"/>
        </w:rPr>
        <w:fldChar w:fldCharType="begin">
          <w:ffData>
            <w:name w:val="SY"/>
            <w:enabled/>
            <w:calcOnExit w:val="0"/>
            <w:entryMacro w:val="ShowHelp9"/>
            <w:textInput>
              <w:default w:val="××××"/>
              <w:maxLength w:val="4"/>
            </w:textInput>
          </w:ffData>
        </w:fldChar>
      </w:r>
      <w:bookmarkStart w:id="7" w:name="SY"/>
      <w:r w:rsidRPr="007F69AA">
        <w:rPr>
          <w:rFonts w:ascii="黑体" w:hAnsi="黑体"/>
        </w:rPr>
        <w:instrText xml:space="preserve"> FORMTEXT </w:instrText>
      </w:r>
      <w:r w:rsidRPr="007F69AA">
        <w:rPr>
          <w:rFonts w:ascii="黑体" w:hAnsi="黑体"/>
        </w:rPr>
      </w:r>
      <w:r w:rsidRPr="007F69AA">
        <w:rPr>
          <w:rFonts w:ascii="黑体" w:hAnsi="黑体"/>
        </w:rPr>
        <w:fldChar w:fldCharType="separate"/>
      </w:r>
      <w:r w:rsidRPr="007F69AA">
        <w:rPr>
          <w:rFonts w:ascii="黑体" w:hAnsi="黑体"/>
          <w:noProof/>
        </w:rPr>
        <w:t>××××</w:t>
      </w:r>
      <w:r w:rsidRPr="007F69AA">
        <w:rPr>
          <w:rFonts w:ascii="黑体" w:hAnsi="黑体"/>
        </w:rPr>
        <w:fldChar w:fldCharType="end"/>
      </w:r>
      <w:bookmarkEnd w:id="7"/>
      <w:r w:rsidRPr="007F69AA">
        <w:rPr>
          <w:rFonts w:ascii="黑体" w:hAnsi="黑体"/>
        </w:rPr>
        <w:t xml:space="preserve"> - </w:t>
      </w:r>
      <w:r w:rsidRPr="007F69AA">
        <w:rPr>
          <w:rFonts w:ascii="黑体" w:hAnsi="黑体"/>
        </w:rPr>
        <w:fldChar w:fldCharType="begin">
          <w:ffData>
            <w:name w:val="SM"/>
            <w:enabled/>
            <w:calcOnExit w:val="0"/>
            <w:entryMacro w:val="ShowHelp9"/>
            <w:textInput>
              <w:default w:val="××"/>
              <w:maxLength w:val="2"/>
            </w:textInput>
          </w:ffData>
        </w:fldChar>
      </w:r>
      <w:bookmarkStart w:id="8" w:name="SM"/>
      <w:r w:rsidRPr="007F69AA">
        <w:rPr>
          <w:rFonts w:ascii="黑体" w:hAnsi="黑体"/>
        </w:rPr>
        <w:instrText xml:space="preserve"> FORMTEXT </w:instrText>
      </w:r>
      <w:r w:rsidRPr="007F69AA">
        <w:rPr>
          <w:rFonts w:ascii="黑体" w:hAnsi="黑体"/>
        </w:rPr>
      </w:r>
      <w:r w:rsidRPr="007F69AA">
        <w:rPr>
          <w:rFonts w:ascii="黑体" w:hAnsi="黑体"/>
        </w:rPr>
        <w:fldChar w:fldCharType="separate"/>
      </w:r>
      <w:r w:rsidRPr="007F69AA">
        <w:rPr>
          <w:rFonts w:ascii="黑体" w:hAnsi="黑体"/>
          <w:noProof/>
        </w:rPr>
        <w:t>××</w:t>
      </w:r>
      <w:r w:rsidRPr="007F69AA">
        <w:rPr>
          <w:rFonts w:ascii="黑体" w:hAnsi="黑体"/>
        </w:rPr>
        <w:fldChar w:fldCharType="end"/>
      </w:r>
      <w:bookmarkEnd w:id="8"/>
      <w:r w:rsidRPr="007F69AA">
        <w:rPr>
          <w:rFonts w:ascii="黑体" w:hAnsi="黑体"/>
        </w:rPr>
        <w:t xml:space="preserve"> - </w:t>
      </w:r>
      <w:r w:rsidRPr="007F69AA">
        <w:rPr>
          <w:rFonts w:ascii="黑体" w:hAnsi="黑体"/>
        </w:rPr>
        <w:fldChar w:fldCharType="begin">
          <w:ffData>
            <w:name w:val="SD"/>
            <w:enabled/>
            <w:calcOnExit w:val="0"/>
            <w:entryMacro w:val="ShowHelp9"/>
            <w:textInput>
              <w:default w:val="××"/>
              <w:maxLength w:val="2"/>
            </w:textInput>
          </w:ffData>
        </w:fldChar>
      </w:r>
      <w:bookmarkStart w:id="9" w:name="SD"/>
      <w:r w:rsidRPr="007F69AA">
        <w:rPr>
          <w:rFonts w:ascii="黑体" w:hAnsi="黑体"/>
        </w:rPr>
        <w:instrText xml:space="preserve"> FORMTEXT </w:instrText>
      </w:r>
      <w:r w:rsidRPr="007F69AA">
        <w:rPr>
          <w:rFonts w:ascii="黑体" w:hAnsi="黑体"/>
        </w:rPr>
      </w:r>
      <w:r w:rsidRPr="007F69AA">
        <w:rPr>
          <w:rFonts w:ascii="黑体" w:hAnsi="黑体"/>
        </w:rPr>
        <w:fldChar w:fldCharType="separate"/>
      </w:r>
      <w:r w:rsidRPr="007F69AA">
        <w:rPr>
          <w:rFonts w:ascii="黑体" w:hAnsi="黑体"/>
          <w:noProof/>
        </w:rPr>
        <w:t>××</w:t>
      </w:r>
      <w:r w:rsidRPr="007F69AA">
        <w:rPr>
          <w:rFonts w:ascii="黑体" w:hAnsi="黑体"/>
        </w:rPr>
        <w:fldChar w:fldCharType="end"/>
      </w:r>
      <w:bookmarkEnd w:id="9"/>
      <w:r w:rsidRPr="007F69AA">
        <w:rPr>
          <w:rFonts w:ascii="黑体" w:hAnsi="黑体" w:hint="eastAsia"/>
        </w:rPr>
        <w:t>实施</w:t>
      </w:r>
    </w:p>
    <w:p w14:paraId="1A5C8A72" w14:textId="77777777" w:rsidR="00D83C6F" w:rsidRPr="007F69AA" w:rsidRDefault="00D83C6F" w:rsidP="00D83C6F">
      <w:pPr>
        <w:pStyle w:val="afffff"/>
        <w:framePr w:wrap="around"/>
      </w:pPr>
      <w:r w:rsidRPr="007F69AA">
        <w:fldChar w:fldCharType="begin">
          <w:ffData>
            <w:name w:val="fm"/>
            <w:enabled/>
            <w:calcOnExit w:val="0"/>
            <w:textInput/>
          </w:ffData>
        </w:fldChar>
      </w:r>
      <w:bookmarkStart w:id="10" w:name="fm"/>
      <w:r w:rsidRPr="007F69AA">
        <w:instrText xml:space="preserve"> FORMTEXT </w:instrText>
      </w:r>
      <w:r w:rsidRPr="007F69AA">
        <w:fldChar w:fldCharType="separate"/>
      </w:r>
      <w:r w:rsidRPr="007F69AA">
        <w:rPr>
          <w:rFonts w:hint="eastAsia"/>
          <w:noProof/>
        </w:rPr>
        <w:t>北京市市场监督</w:t>
      </w:r>
      <w:r w:rsidRPr="007F69AA">
        <w:rPr>
          <w:noProof/>
        </w:rPr>
        <w:t>管理局</w:t>
      </w:r>
      <w:r w:rsidRPr="007F69AA">
        <w:fldChar w:fldCharType="end"/>
      </w:r>
      <w:bookmarkEnd w:id="10"/>
      <w:r w:rsidRPr="007F69AA">
        <w:t xml:space="preserve"> </w:t>
      </w:r>
      <w:r w:rsidRPr="007F69AA">
        <w:rPr>
          <w:rStyle w:val="afff3"/>
        </w:rPr>
        <w:t xml:space="preserve"> </w:t>
      </w:r>
      <w:r w:rsidRPr="007F69AA">
        <w:rPr>
          <w:rStyle w:val="afff3"/>
          <w:rFonts w:hint="eastAsia"/>
        </w:rPr>
        <w:t>发布</w:t>
      </w:r>
    </w:p>
    <w:p w14:paraId="6B37EDCF" w14:textId="77777777" w:rsidR="00D83C6F" w:rsidRPr="007F69AA" w:rsidRDefault="00D83C6F" w:rsidP="00D83C6F">
      <w:pPr>
        <w:pStyle w:val="afd"/>
        <w:sectPr w:rsidR="00D83C6F" w:rsidRPr="007F69AA" w:rsidSect="00D83C6F">
          <w:headerReference w:type="even" r:id="rId9"/>
          <w:footerReference w:type="even" r:id="rId10"/>
          <w:footerReference w:type="default" r:id="rId11"/>
          <w:footerReference w:type="first" r:id="rId12"/>
          <w:pgSz w:w="11906" w:h="16838" w:code="9"/>
          <w:pgMar w:top="567" w:right="1134" w:bottom="1134" w:left="1417" w:header="0" w:footer="0" w:gutter="0"/>
          <w:pgNumType w:fmt="upperRoman" w:start="1"/>
          <w:cols w:space="425"/>
          <w:docGrid w:type="lines" w:linePitch="312"/>
        </w:sectPr>
      </w:pPr>
      <w:r w:rsidRPr="007F69AA">
        <w:rPr>
          <w:rFonts w:hint="eastAsia"/>
        </w:rPr>
        <mc:AlternateContent>
          <mc:Choice Requires="wps">
            <w:drawing>
              <wp:anchor distT="0" distB="0" distL="114300" distR="114300" simplePos="0" relativeHeight="251666432" behindDoc="1" locked="0" layoutInCell="1" allowOverlap="1" wp14:anchorId="639EEC2B" wp14:editId="62D70FC6">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6C3899" id="BAH" o:spid="_x0000_s1026" style="position:absolute;left:0;text-align:left;margin-left:-5.25pt;margin-top:31.2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" stroked="f" strokecolor="#243f60 [1604]" strokeweight="2pt"/>
            </w:pict>
          </mc:Fallback>
        </mc:AlternateContent>
      </w:r>
      <w:r w:rsidRPr="007F69AA">
        <w:rPr>
          <w:rFonts w:hint="eastAsia"/>
        </w:rPr>
        <mc:AlternateContent>
          <mc:Choice Requires="wps">
            <w:drawing>
              <wp:anchor distT="0" distB="0" distL="114300" distR="114300" simplePos="0" relativeHeight="251662336" behindDoc="0" locked="0" layoutInCell="1" allowOverlap="1" wp14:anchorId="6F851D2E" wp14:editId="60BD7062">
                <wp:simplePos x="0" y="0"/>
                <wp:positionH relativeFrom="column">
                  <wp:posOffset>-430</wp:posOffset>
                </wp:positionH>
                <wp:positionV relativeFrom="paragraph">
                  <wp:posOffset>2339955</wp:posOffset>
                </wp:positionV>
                <wp:extent cx="612000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60986DA"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"/>
            </w:pict>
          </mc:Fallback>
        </mc:AlternateContent>
      </w:r>
      <w:r w:rsidRPr="007F69AA">
        <w:rPr>
          <w:rFonts w:hint="eastAsia"/>
        </w:rPr>
        <mc:AlternateContent>
          <mc:Choice Requires="wps">
            <w:drawing>
              <wp:anchor distT="0" distB="0" distL="114300" distR="114300" simplePos="0" relativeHeight="251661312" behindDoc="0" locked="0" layoutInCell="1" allowOverlap="1" wp14:anchorId="5E8D5769" wp14:editId="6F5F41FD">
                <wp:simplePos x="0" y="0"/>
                <wp:positionH relativeFrom="column">
                  <wp:posOffset>-430</wp:posOffset>
                </wp:positionH>
                <wp:positionV relativeFrom="paragraph">
                  <wp:posOffset>8891955</wp:posOffset>
                </wp:positionV>
                <wp:extent cx="612000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E61F201"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"/>
            </w:pict>
          </mc:Fallback>
        </mc:AlternateContent>
      </w:r>
    </w:p>
    <w:p w14:paraId="5BAB1974" w14:textId="77777777" w:rsidR="00D83C6F" w:rsidRPr="007F69AA" w:rsidRDefault="00D83C6F" w:rsidP="00D83C6F">
      <w:pPr>
        <w:pStyle w:val="aff2"/>
      </w:pPr>
      <w:bookmarkStart w:id="11" w:name="_Toc63683460"/>
      <w:bookmarkStart w:id="12" w:name="_Toc68358618"/>
      <w:bookmarkStart w:id="13" w:name="_Toc68624446"/>
      <w:bookmarkStart w:id="14" w:name="_Toc77180685"/>
      <w:r w:rsidRPr="007F69AA">
        <w:rPr>
          <w:rFonts w:hint="eastAsia"/>
        </w:rPr>
        <w:lastRenderedPageBreak/>
        <w:t>目</w:t>
      </w:r>
      <w:bookmarkStart w:id="15" w:name="BKML"/>
      <w:r w:rsidRPr="007F69AA">
        <w:rPr>
          <w:rFonts w:hAnsi="黑体"/>
        </w:rPr>
        <w:t> </w:t>
      </w:r>
      <w:r w:rsidRPr="007F69AA">
        <w:rPr>
          <w:rFonts w:hAnsi="黑体"/>
        </w:rPr>
        <w:t> </w:t>
      </w:r>
      <w:r w:rsidRPr="007F69AA">
        <w:rPr>
          <w:rFonts w:hint="eastAsia"/>
        </w:rPr>
        <w:t>次</w:t>
      </w:r>
      <w:bookmarkEnd w:id="11"/>
      <w:bookmarkEnd w:id="12"/>
      <w:bookmarkEnd w:id="13"/>
      <w:bookmarkEnd w:id="14"/>
      <w:bookmarkEnd w:id="15"/>
    </w:p>
    <w:sdt>
      <w:sdtPr>
        <w:rPr>
          <w:rFonts w:ascii="Times New Roman" w:hAnsi="Calibri"/>
          <w:kern w:val="0"/>
          <w:sz w:val="24"/>
          <w:szCs w:val="24"/>
          <w:lang w:val="zh-CN"/>
        </w:rPr>
        <w:id w:val="1794937075"/>
        <w:docPartObj>
          <w:docPartGallery w:val="Table of Contents"/>
          <w:docPartUnique/>
        </w:docPartObj>
      </w:sdtPr>
      <w:sdtEndPr>
        <w:rPr>
          <w:rFonts w:ascii="Calibri"/>
          <w:b/>
          <w:bCs/>
        </w:rPr>
      </w:sdtEndPr>
      <w:sdtContent>
        <w:p w14:paraId="6CCE543B" w14:textId="63792A04" w:rsidR="003A30E2" w:rsidRPr="007F69AA" w:rsidRDefault="008A7D0B">
          <w:pPr>
            <w:pStyle w:val="13"/>
            <w:rPr>
              <w:rFonts w:asciiTheme="minorHAnsi" w:eastAsiaTheme="minorEastAsia" w:hAnsiTheme="minorHAnsi" w:cstheme="minorBidi"/>
              <w:noProof/>
              <w:szCs w:val="22"/>
            </w:rPr>
          </w:pPr>
          <w:r w:rsidRPr="007F69AA">
            <w:fldChar w:fldCharType="begin"/>
          </w:r>
          <w:r w:rsidRPr="007F69AA">
            <w:instrText xml:space="preserve"> TOC \o "1-3" \h \z \u </w:instrText>
          </w:r>
          <w:r w:rsidRPr="007F69AA">
            <w:fldChar w:fldCharType="separate"/>
          </w:r>
          <w:hyperlink w:anchor="_Toc77180686" w:history="1">
            <w:r w:rsidR="003A30E2" w:rsidRPr="007F69AA">
              <w:rPr>
                <w:rStyle w:val="afff2"/>
                <w:color w:val="auto"/>
              </w:rPr>
              <w:t>前言</w:t>
            </w:r>
            <w:r w:rsidR="003A30E2" w:rsidRPr="007F69AA">
              <w:rPr>
                <w:noProof/>
                <w:webHidden/>
              </w:rPr>
              <w:tab/>
            </w:r>
            <w:r w:rsidR="003A30E2" w:rsidRPr="007F69AA">
              <w:rPr>
                <w:noProof/>
                <w:webHidden/>
              </w:rPr>
              <w:fldChar w:fldCharType="begin"/>
            </w:r>
            <w:r w:rsidR="003A30E2" w:rsidRPr="007F69AA">
              <w:rPr>
                <w:noProof/>
                <w:webHidden/>
              </w:rPr>
              <w:instrText xml:space="preserve"> PAGEREF _Toc77180686 \h </w:instrText>
            </w:r>
            <w:r w:rsidR="003A30E2" w:rsidRPr="007F69AA">
              <w:rPr>
                <w:noProof/>
                <w:webHidden/>
              </w:rPr>
            </w:r>
            <w:r w:rsidR="003A30E2" w:rsidRPr="007F69AA">
              <w:rPr>
                <w:noProof/>
                <w:webHidden/>
              </w:rPr>
              <w:fldChar w:fldCharType="separate"/>
            </w:r>
            <w:r w:rsidR="005830B5" w:rsidRPr="007F69AA">
              <w:rPr>
                <w:noProof/>
                <w:webHidden/>
              </w:rPr>
              <w:t>II</w:t>
            </w:r>
            <w:r w:rsidR="003A30E2" w:rsidRPr="007F69AA">
              <w:rPr>
                <w:noProof/>
                <w:webHidden/>
              </w:rPr>
              <w:fldChar w:fldCharType="end"/>
            </w:r>
          </w:hyperlink>
        </w:p>
        <w:p w14:paraId="428259D6" w14:textId="1D9B6FED" w:rsidR="003A30E2" w:rsidRPr="007F69AA" w:rsidRDefault="00904CA7" w:rsidP="003A30E2">
          <w:pPr>
            <w:pStyle w:val="26"/>
            <w:ind w:leftChars="0" w:left="0" w:right="240"/>
            <w:rPr>
              <w:rFonts w:asciiTheme="minorHAnsi" w:eastAsiaTheme="minorEastAsia" w:hAnsiTheme="minorHAnsi" w:cstheme="minorBidi"/>
              <w:noProof/>
              <w:szCs w:val="22"/>
            </w:rPr>
          </w:pPr>
          <w:hyperlink w:anchor="_Toc77180687" w:history="1">
            <w:r w:rsidR="003A30E2" w:rsidRPr="007F69AA">
              <w:rPr>
                <w:rStyle w:val="afff2"/>
                <w:color w:val="auto"/>
              </w:rPr>
              <w:t>1 范围</w:t>
            </w:r>
            <w:r w:rsidR="003A30E2" w:rsidRPr="007F69AA">
              <w:rPr>
                <w:noProof/>
                <w:webHidden/>
              </w:rPr>
              <w:tab/>
            </w:r>
            <w:r w:rsidR="003A30E2" w:rsidRPr="007F69AA">
              <w:rPr>
                <w:noProof/>
                <w:webHidden/>
              </w:rPr>
              <w:fldChar w:fldCharType="begin"/>
            </w:r>
            <w:r w:rsidR="003A30E2" w:rsidRPr="007F69AA">
              <w:rPr>
                <w:noProof/>
                <w:webHidden/>
              </w:rPr>
              <w:instrText xml:space="preserve"> PAGEREF _Toc77180687 \h </w:instrText>
            </w:r>
            <w:r w:rsidR="003A30E2" w:rsidRPr="007F69AA">
              <w:rPr>
                <w:noProof/>
                <w:webHidden/>
              </w:rPr>
            </w:r>
            <w:r w:rsidR="003A30E2" w:rsidRPr="007F69AA">
              <w:rPr>
                <w:noProof/>
                <w:webHidden/>
              </w:rPr>
              <w:fldChar w:fldCharType="separate"/>
            </w:r>
            <w:r w:rsidR="005830B5" w:rsidRPr="007F69AA">
              <w:rPr>
                <w:noProof/>
                <w:webHidden/>
              </w:rPr>
              <w:t>1</w:t>
            </w:r>
            <w:r w:rsidR="003A30E2" w:rsidRPr="007F69AA">
              <w:rPr>
                <w:noProof/>
                <w:webHidden/>
              </w:rPr>
              <w:fldChar w:fldCharType="end"/>
            </w:r>
          </w:hyperlink>
        </w:p>
        <w:p w14:paraId="1DBD5111" w14:textId="537ED91E" w:rsidR="003A30E2" w:rsidRPr="007F69AA" w:rsidRDefault="00904CA7" w:rsidP="003A30E2">
          <w:pPr>
            <w:pStyle w:val="26"/>
            <w:ind w:leftChars="0" w:left="0" w:right="240"/>
            <w:rPr>
              <w:rFonts w:asciiTheme="minorHAnsi" w:eastAsiaTheme="minorEastAsia" w:hAnsiTheme="minorHAnsi" w:cstheme="minorBidi"/>
              <w:noProof/>
              <w:szCs w:val="22"/>
            </w:rPr>
          </w:pPr>
          <w:hyperlink w:anchor="_Toc77180688" w:history="1">
            <w:r w:rsidR="003A30E2" w:rsidRPr="007F69AA">
              <w:rPr>
                <w:rStyle w:val="afff2"/>
                <w:color w:val="auto"/>
              </w:rPr>
              <w:t>2 规范性引用文件</w:t>
            </w:r>
            <w:r w:rsidR="003A30E2" w:rsidRPr="007F69AA">
              <w:rPr>
                <w:noProof/>
                <w:webHidden/>
              </w:rPr>
              <w:tab/>
            </w:r>
            <w:r w:rsidR="003A30E2" w:rsidRPr="007F69AA">
              <w:rPr>
                <w:noProof/>
                <w:webHidden/>
              </w:rPr>
              <w:fldChar w:fldCharType="begin"/>
            </w:r>
            <w:r w:rsidR="003A30E2" w:rsidRPr="007F69AA">
              <w:rPr>
                <w:noProof/>
                <w:webHidden/>
              </w:rPr>
              <w:instrText xml:space="preserve"> PAGEREF _Toc77180688 \h </w:instrText>
            </w:r>
            <w:r w:rsidR="003A30E2" w:rsidRPr="007F69AA">
              <w:rPr>
                <w:noProof/>
                <w:webHidden/>
              </w:rPr>
            </w:r>
            <w:r w:rsidR="003A30E2" w:rsidRPr="007F69AA">
              <w:rPr>
                <w:noProof/>
                <w:webHidden/>
              </w:rPr>
              <w:fldChar w:fldCharType="separate"/>
            </w:r>
            <w:r w:rsidR="005830B5" w:rsidRPr="007F69AA">
              <w:rPr>
                <w:noProof/>
                <w:webHidden/>
              </w:rPr>
              <w:t>1</w:t>
            </w:r>
            <w:r w:rsidR="003A30E2" w:rsidRPr="007F69AA">
              <w:rPr>
                <w:noProof/>
                <w:webHidden/>
              </w:rPr>
              <w:fldChar w:fldCharType="end"/>
            </w:r>
          </w:hyperlink>
        </w:p>
        <w:p w14:paraId="02DBC95A" w14:textId="76A27A9C" w:rsidR="003A30E2" w:rsidRPr="007F69AA" w:rsidRDefault="00904CA7" w:rsidP="003A30E2">
          <w:pPr>
            <w:pStyle w:val="26"/>
            <w:ind w:leftChars="0" w:left="0" w:right="240"/>
            <w:rPr>
              <w:rFonts w:asciiTheme="minorHAnsi" w:eastAsiaTheme="minorEastAsia" w:hAnsiTheme="minorHAnsi" w:cstheme="minorBidi"/>
              <w:noProof/>
              <w:szCs w:val="22"/>
            </w:rPr>
          </w:pPr>
          <w:hyperlink w:anchor="_Toc77180689" w:history="1">
            <w:r w:rsidR="003A30E2" w:rsidRPr="007F69AA">
              <w:rPr>
                <w:rStyle w:val="afff2"/>
                <w:color w:val="auto"/>
              </w:rPr>
              <w:t>3 术语和定义</w:t>
            </w:r>
            <w:r w:rsidR="003A30E2" w:rsidRPr="007F69AA">
              <w:rPr>
                <w:noProof/>
                <w:webHidden/>
              </w:rPr>
              <w:tab/>
            </w:r>
            <w:r w:rsidR="003A30E2" w:rsidRPr="007F69AA">
              <w:rPr>
                <w:noProof/>
                <w:webHidden/>
              </w:rPr>
              <w:fldChar w:fldCharType="begin"/>
            </w:r>
            <w:r w:rsidR="003A30E2" w:rsidRPr="007F69AA">
              <w:rPr>
                <w:noProof/>
                <w:webHidden/>
              </w:rPr>
              <w:instrText xml:space="preserve"> PAGEREF _Toc77180689 \h </w:instrText>
            </w:r>
            <w:r w:rsidR="003A30E2" w:rsidRPr="007F69AA">
              <w:rPr>
                <w:noProof/>
                <w:webHidden/>
              </w:rPr>
            </w:r>
            <w:r w:rsidR="003A30E2" w:rsidRPr="007F69AA">
              <w:rPr>
                <w:noProof/>
                <w:webHidden/>
              </w:rPr>
              <w:fldChar w:fldCharType="separate"/>
            </w:r>
            <w:r w:rsidR="005830B5" w:rsidRPr="007F69AA">
              <w:rPr>
                <w:noProof/>
                <w:webHidden/>
              </w:rPr>
              <w:t>1</w:t>
            </w:r>
            <w:r w:rsidR="003A30E2" w:rsidRPr="007F69AA">
              <w:rPr>
                <w:noProof/>
                <w:webHidden/>
              </w:rPr>
              <w:fldChar w:fldCharType="end"/>
            </w:r>
          </w:hyperlink>
        </w:p>
        <w:p w14:paraId="3212DBF0" w14:textId="7E7BD6AC" w:rsidR="003A30E2" w:rsidRPr="007F69AA" w:rsidRDefault="00904CA7" w:rsidP="003A30E2">
          <w:pPr>
            <w:pStyle w:val="26"/>
            <w:ind w:leftChars="0" w:left="0" w:right="240"/>
            <w:rPr>
              <w:rFonts w:asciiTheme="minorHAnsi" w:eastAsiaTheme="minorEastAsia" w:hAnsiTheme="minorHAnsi" w:cstheme="minorBidi"/>
              <w:noProof/>
              <w:szCs w:val="22"/>
            </w:rPr>
          </w:pPr>
          <w:hyperlink w:anchor="_Toc77180696" w:history="1">
            <w:r w:rsidR="003A30E2" w:rsidRPr="007F69AA">
              <w:rPr>
                <w:rStyle w:val="afff2"/>
                <w:color w:val="auto"/>
              </w:rPr>
              <w:t>4 基本要求</w:t>
            </w:r>
            <w:r w:rsidR="003A30E2" w:rsidRPr="007F69AA">
              <w:rPr>
                <w:noProof/>
                <w:webHidden/>
              </w:rPr>
              <w:tab/>
            </w:r>
            <w:r w:rsidR="003A30E2" w:rsidRPr="007F69AA">
              <w:rPr>
                <w:noProof/>
                <w:webHidden/>
              </w:rPr>
              <w:fldChar w:fldCharType="begin"/>
            </w:r>
            <w:r w:rsidR="003A30E2" w:rsidRPr="007F69AA">
              <w:rPr>
                <w:noProof/>
                <w:webHidden/>
              </w:rPr>
              <w:instrText xml:space="preserve"> PAGEREF _Toc77180696 \h </w:instrText>
            </w:r>
            <w:r w:rsidR="003A30E2" w:rsidRPr="007F69AA">
              <w:rPr>
                <w:noProof/>
                <w:webHidden/>
              </w:rPr>
            </w:r>
            <w:r w:rsidR="003A30E2" w:rsidRPr="007F69AA">
              <w:rPr>
                <w:noProof/>
                <w:webHidden/>
              </w:rPr>
              <w:fldChar w:fldCharType="separate"/>
            </w:r>
            <w:r w:rsidR="005830B5" w:rsidRPr="007F69AA">
              <w:rPr>
                <w:noProof/>
                <w:webHidden/>
              </w:rPr>
              <w:t>1</w:t>
            </w:r>
            <w:r w:rsidR="003A30E2" w:rsidRPr="007F69AA">
              <w:rPr>
                <w:noProof/>
                <w:webHidden/>
              </w:rPr>
              <w:fldChar w:fldCharType="end"/>
            </w:r>
          </w:hyperlink>
        </w:p>
        <w:p w14:paraId="6A3BADB5" w14:textId="7F52F30B" w:rsidR="003A30E2" w:rsidRPr="007F69AA" w:rsidRDefault="00904CA7" w:rsidP="003A30E2">
          <w:pPr>
            <w:pStyle w:val="26"/>
            <w:ind w:leftChars="0" w:left="0" w:right="240"/>
            <w:rPr>
              <w:rFonts w:asciiTheme="minorHAnsi" w:eastAsiaTheme="minorEastAsia" w:hAnsiTheme="minorHAnsi" w:cstheme="minorBidi"/>
              <w:noProof/>
              <w:szCs w:val="22"/>
            </w:rPr>
          </w:pPr>
          <w:hyperlink w:anchor="_Toc77180722" w:history="1">
            <w:r w:rsidR="003A30E2" w:rsidRPr="007F69AA">
              <w:rPr>
                <w:rStyle w:val="afff2"/>
                <w:color w:val="auto"/>
              </w:rPr>
              <w:t>5 处方审核要求</w:t>
            </w:r>
            <w:r w:rsidR="003A30E2" w:rsidRPr="007F69AA">
              <w:rPr>
                <w:noProof/>
                <w:webHidden/>
              </w:rPr>
              <w:tab/>
            </w:r>
            <w:r w:rsidR="003A30E2" w:rsidRPr="007F69AA">
              <w:rPr>
                <w:noProof/>
                <w:webHidden/>
              </w:rPr>
              <w:fldChar w:fldCharType="begin"/>
            </w:r>
            <w:r w:rsidR="003A30E2" w:rsidRPr="007F69AA">
              <w:rPr>
                <w:noProof/>
                <w:webHidden/>
              </w:rPr>
              <w:instrText xml:space="preserve"> PAGEREF _Toc77180722 \h </w:instrText>
            </w:r>
            <w:r w:rsidR="003A30E2" w:rsidRPr="007F69AA">
              <w:rPr>
                <w:noProof/>
                <w:webHidden/>
              </w:rPr>
            </w:r>
            <w:r w:rsidR="003A30E2" w:rsidRPr="007F69AA">
              <w:rPr>
                <w:noProof/>
                <w:webHidden/>
              </w:rPr>
              <w:fldChar w:fldCharType="separate"/>
            </w:r>
            <w:r w:rsidR="005830B5" w:rsidRPr="007F69AA">
              <w:rPr>
                <w:noProof/>
                <w:webHidden/>
              </w:rPr>
              <w:t>3</w:t>
            </w:r>
            <w:r w:rsidR="003A30E2" w:rsidRPr="007F69AA">
              <w:rPr>
                <w:noProof/>
                <w:webHidden/>
              </w:rPr>
              <w:fldChar w:fldCharType="end"/>
            </w:r>
          </w:hyperlink>
        </w:p>
        <w:p w14:paraId="7018CB4D" w14:textId="1F307C54" w:rsidR="003A30E2" w:rsidRPr="007F69AA" w:rsidRDefault="00904CA7" w:rsidP="003A30E2">
          <w:pPr>
            <w:pStyle w:val="26"/>
            <w:ind w:leftChars="0" w:left="0" w:right="240"/>
            <w:rPr>
              <w:rFonts w:asciiTheme="minorHAnsi" w:eastAsiaTheme="minorEastAsia" w:hAnsiTheme="minorHAnsi" w:cstheme="minorBidi"/>
              <w:noProof/>
              <w:szCs w:val="22"/>
            </w:rPr>
          </w:pPr>
          <w:hyperlink w:anchor="_Toc77180787" w:history="1">
            <w:r w:rsidR="003A30E2" w:rsidRPr="007F69AA">
              <w:rPr>
                <w:rStyle w:val="afff2"/>
                <w:color w:val="auto"/>
              </w:rPr>
              <w:t>6 处方点评要求</w:t>
            </w:r>
            <w:r w:rsidR="003A30E2" w:rsidRPr="007F69AA">
              <w:rPr>
                <w:noProof/>
                <w:webHidden/>
              </w:rPr>
              <w:tab/>
            </w:r>
            <w:r w:rsidR="003A30E2" w:rsidRPr="007F69AA">
              <w:rPr>
                <w:noProof/>
                <w:webHidden/>
              </w:rPr>
              <w:fldChar w:fldCharType="begin"/>
            </w:r>
            <w:r w:rsidR="003A30E2" w:rsidRPr="007F69AA">
              <w:rPr>
                <w:noProof/>
                <w:webHidden/>
              </w:rPr>
              <w:instrText xml:space="preserve"> PAGEREF _Toc77180787 \h </w:instrText>
            </w:r>
            <w:r w:rsidR="003A30E2" w:rsidRPr="007F69AA">
              <w:rPr>
                <w:noProof/>
                <w:webHidden/>
              </w:rPr>
            </w:r>
            <w:r w:rsidR="003A30E2" w:rsidRPr="007F69AA">
              <w:rPr>
                <w:noProof/>
                <w:webHidden/>
              </w:rPr>
              <w:fldChar w:fldCharType="separate"/>
            </w:r>
            <w:r w:rsidR="005830B5" w:rsidRPr="007F69AA">
              <w:rPr>
                <w:noProof/>
                <w:webHidden/>
              </w:rPr>
              <w:t>4</w:t>
            </w:r>
            <w:r w:rsidR="003A30E2" w:rsidRPr="007F69AA">
              <w:rPr>
                <w:noProof/>
                <w:webHidden/>
              </w:rPr>
              <w:fldChar w:fldCharType="end"/>
            </w:r>
          </w:hyperlink>
        </w:p>
        <w:p w14:paraId="0E9AAA95" w14:textId="5C8004A7" w:rsidR="003A30E2" w:rsidRPr="007F69AA" w:rsidRDefault="00904CA7" w:rsidP="003A30E2">
          <w:pPr>
            <w:pStyle w:val="26"/>
            <w:ind w:leftChars="0" w:left="0" w:right="240"/>
            <w:rPr>
              <w:rFonts w:asciiTheme="minorHAnsi" w:eastAsiaTheme="minorEastAsia" w:hAnsiTheme="minorHAnsi" w:cstheme="minorBidi"/>
              <w:noProof/>
              <w:szCs w:val="22"/>
            </w:rPr>
          </w:pPr>
          <w:hyperlink w:anchor="_Toc77180801" w:history="1">
            <w:r w:rsidR="003A30E2" w:rsidRPr="007F69AA">
              <w:rPr>
                <w:rStyle w:val="afff2"/>
                <w:color w:val="auto"/>
              </w:rPr>
              <w:t>7 质量管理与持续改进</w:t>
            </w:r>
            <w:r w:rsidR="003A30E2" w:rsidRPr="007F69AA">
              <w:rPr>
                <w:noProof/>
                <w:webHidden/>
              </w:rPr>
              <w:tab/>
            </w:r>
            <w:r w:rsidR="003A30E2" w:rsidRPr="007F69AA">
              <w:rPr>
                <w:noProof/>
                <w:webHidden/>
              </w:rPr>
              <w:fldChar w:fldCharType="begin"/>
            </w:r>
            <w:r w:rsidR="003A30E2" w:rsidRPr="007F69AA">
              <w:rPr>
                <w:noProof/>
                <w:webHidden/>
              </w:rPr>
              <w:instrText xml:space="preserve"> PAGEREF _Toc77180801 \h </w:instrText>
            </w:r>
            <w:r w:rsidR="003A30E2" w:rsidRPr="007F69AA">
              <w:rPr>
                <w:noProof/>
                <w:webHidden/>
              </w:rPr>
            </w:r>
            <w:r w:rsidR="003A30E2" w:rsidRPr="007F69AA">
              <w:rPr>
                <w:noProof/>
                <w:webHidden/>
              </w:rPr>
              <w:fldChar w:fldCharType="separate"/>
            </w:r>
            <w:r w:rsidR="005830B5" w:rsidRPr="007F69AA">
              <w:rPr>
                <w:noProof/>
                <w:webHidden/>
              </w:rPr>
              <w:t>5</w:t>
            </w:r>
            <w:r w:rsidR="003A30E2" w:rsidRPr="007F69AA">
              <w:rPr>
                <w:noProof/>
                <w:webHidden/>
              </w:rPr>
              <w:fldChar w:fldCharType="end"/>
            </w:r>
          </w:hyperlink>
        </w:p>
        <w:p w14:paraId="5E8ECABA" w14:textId="143596EB" w:rsidR="003A30E2" w:rsidRPr="007F69AA" w:rsidRDefault="00904CA7">
          <w:pPr>
            <w:pStyle w:val="13"/>
            <w:rPr>
              <w:rFonts w:asciiTheme="minorHAnsi" w:eastAsiaTheme="minorEastAsia" w:hAnsiTheme="minorHAnsi" w:cstheme="minorBidi"/>
              <w:noProof/>
              <w:szCs w:val="22"/>
            </w:rPr>
          </w:pPr>
          <w:hyperlink w:anchor="_Toc77180809" w:history="1">
            <w:r w:rsidR="003A30E2" w:rsidRPr="007F69AA">
              <w:rPr>
                <w:rStyle w:val="afff2"/>
                <w:color w:val="auto"/>
              </w:rPr>
              <w:t>附录A（规范性）</w:t>
            </w:r>
            <w:r w:rsidR="003A30E2" w:rsidRPr="007F69AA">
              <w:rPr>
                <w:rStyle w:val="afff2"/>
                <w:rFonts w:hint="eastAsia"/>
                <w:color w:val="auto"/>
              </w:rPr>
              <w:t xml:space="preserve"> </w:t>
            </w:r>
            <w:r w:rsidR="003A30E2" w:rsidRPr="007F69AA">
              <w:rPr>
                <w:rStyle w:val="afff2"/>
                <w:color w:val="auto"/>
              </w:rPr>
              <w:t>处方评价项目及要求</w:t>
            </w:r>
            <w:r w:rsidR="003A30E2" w:rsidRPr="007F69AA">
              <w:rPr>
                <w:noProof/>
                <w:webHidden/>
              </w:rPr>
              <w:tab/>
            </w:r>
            <w:r w:rsidR="003A30E2" w:rsidRPr="007F69AA">
              <w:rPr>
                <w:noProof/>
                <w:webHidden/>
              </w:rPr>
              <w:fldChar w:fldCharType="begin"/>
            </w:r>
            <w:r w:rsidR="003A30E2" w:rsidRPr="007F69AA">
              <w:rPr>
                <w:noProof/>
                <w:webHidden/>
              </w:rPr>
              <w:instrText xml:space="preserve"> PAGEREF _Toc77180809 \h </w:instrText>
            </w:r>
            <w:r w:rsidR="003A30E2" w:rsidRPr="007F69AA">
              <w:rPr>
                <w:noProof/>
                <w:webHidden/>
              </w:rPr>
            </w:r>
            <w:r w:rsidR="003A30E2" w:rsidRPr="007F69AA">
              <w:rPr>
                <w:noProof/>
                <w:webHidden/>
              </w:rPr>
              <w:fldChar w:fldCharType="separate"/>
            </w:r>
            <w:r w:rsidR="005830B5" w:rsidRPr="007F69AA">
              <w:rPr>
                <w:noProof/>
                <w:webHidden/>
              </w:rPr>
              <w:t>6</w:t>
            </w:r>
            <w:r w:rsidR="003A30E2" w:rsidRPr="007F69AA">
              <w:rPr>
                <w:noProof/>
                <w:webHidden/>
              </w:rPr>
              <w:fldChar w:fldCharType="end"/>
            </w:r>
          </w:hyperlink>
        </w:p>
        <w:p w14:paraId="35C647A5" w14:textId="3C3000FA" w:rsidR="003A30E2" w:rsidRPr="007F69AA" w:rsidRDefault="00904CA7">
          <w:pPr>
            <w:pStyle w:val="13"/>
            <w:rPr>
              <w:rFonts w:asciiTheme="minorHAnsi" w:eastAsiaTheme="minorEastAsia" w:hAnsiTheme="minorHAnsi" w:cstheme="minorBidi"/>
              <w:noProof/>
              <w:szCs w:val="22"/>
            </w:rPr>
          </w:pPr>
          <w:hyperlink w:anchor="_Toc77180845" w:history="1">
            <w:r w:rsidR="003A30E2" w:rsidRPr="007F69AA">
              <w:rPr>
                <w:rStyle w:val="afff2"/>
                <w:color w:val="auto"/>
              </w:rPr>
              <w:t>附录B（规范性） 不合理处方问题类型及代码</w:t>
            </w:r>
            <w:r w:rsidR="003A30E2" w:rsidRPr="007F69AA">
              <w:rPr>
                <w:noProof/>
                <w:webHidden/>
              </w:rPr>
              <w:tab/>
            </w:r>
            <w:r w:rsidR="003A30E2" w:rsidRPr="007F69AA">
              <w:rPr>
                <w:noProof/>
                <w:webHidden/>
              </w:rPr>
              <w:fldChar w:fldCharType="begin"/>
            </w:r>
            <w:r w:rsidR="003A30E2" w:rsidRPr="007F69AA">
              <w:rPr>
                <w:noProof/>
                <w:webHidden/>
              </w:rPr>
              <w:instrText xml:space="preserve"> PAGEREF _Toc77180845 \h </w:instrText>
            </w:r>
            <w:r w:rsidR="003A30E2" w:rsidRPr="007F69AA">
              <w:rPr>
                <w:noProof/>
                <w:webHidden/>
              </w:rPr>
            </w:r>
            <w:r w:rsidR="003A30E2" w:rsidRPr="007F69AA">
              <w:rPr>
                <w:noProof/>
                <w:webHidden/>
              </w:rPr>
              <w:fldChar w:fldCharType="separate"/>
            </w:r>
            <w:r w:rsidR="005830B5" w:rsidRPr="007F69AA">
              <w:rPr>
                <w:noProof/>
                <w:webHidden/>
              </w:rPr>
              <w:t>12</w:t>
            </w:r>
            <w:r w:rsidR="003A30E2" w:rsidRPr="007F69AA">
              <w:rPr>
                <w:noProof/>
                <w:webHidden/>
              </w:rPr>
              <w:fldChar w:fldCharType="end"/>
            </w:r>
          </w:hyperlink>
        </w:p>
        <w:p w14:paraId="12B75C3C" w14:textId="32F74BCA" w:rsidR="003A30E2" w:rsidRPr="007F69AA" w:rsidRDefault="00904CA7">
          <w:pPr>
            <w:pStyle w:val="13"/>
            <w:rPr>
              <w:rFonts w:asciiTheme="minorHAnsi" w:eastAsiaTheme="minorEastAsia" w:hAnsiTheme="minorHAnsi" w:cstheme="minorBidi"/>
              <w:noProof/>
              <w:szCs w:val="22"/>
            </w:rPr>
          </w:pPr>
          <w:hyperlink w:anchor="_Toc77180846" w:history="1">
            <w:r w:rsidR="003A30E2" w:rsidRPr="007F69AA">
              <w:rPr>
                <w:rStyle w:val="afff2"/>
                <w:color w:val="auto"/>
              </w:rPr>
              <w:t>附录C（推荐性） 处方审核和处方点评表格</w:t>
            </w:r>
            <w:r w:rsidR="003A30E2" w:rsidRPr="007F69AA">
              <w:rPr>
                <w:noProof/>
                <w:webHidden/>
              </w:rPr>
              <w:tab/>
            </w:r>
            <w:r w:rsidR="003A30E2" w:rsidRPr="007F69AA">
              <w:rPr>
                <w:noProof/>
                <w:webHidden/>
              </w:rPr>
              <w:fldChar w:fldCharType="begin"/>
            </w:r>
            <w:r w:rsidR="003A30E2" w:rsidRPr="007F69AA">
              <w:rPr>
                <w:noProof/>
                <w:webHidden/>
              </w:rPr>
              <w:instrText xml:space="preserve"> PAGEREF _Toc77180846 \h </w:instrText>
            </w:r>
            <w:r w:rsidR="003A30E2" w:rsidRPr="007F69AA">
              <w:rPr>
                <w:noProof/>
                <w:webHidden/>
              </w:rPr>
            </w:r>
            <w:r w:rsidR="003A30E2" w:rsidRPr="007F69AA">
              <w:rPr>
                <w:noProof/>
                <w:webHidden/>
              </w:rPr>
              <w:fldChar w:fldCharType="separate"/>
            </w:r>
            <w:r w:rsidR="005830B5" w:rsidRPr="007F69AA">
              <w:rPr>
                <w:noProof/>
                <w:webHidden/>
              </w:rPr>
              <w:t>13</w:t>
            </w:r>
            <w:r w:rsidR="003A30E2" w:rsidRPr="007F69AA">
              <w:rPr>
                <w:noProof/>
                <w:webHidden/>
              </w:rPr>
              <w:fldChar w:fldCharType="end"/>
            </w:r>
          </w:hyperlink>
        </w:p>
        <w:p w14:paraId="6EF83C38" w14:textId="4ACE8D6F" w:rsidR="008A7D0B" w:rsidRPr="007F69AA" w:rsidRDefault="008A7D0B">
          <w:r w:rsidRPr="007F69AA">
            <w:rPr>
              <w:b/>
              <w:bCs/>
              <w:lang w:val="zh-CN"/>
            </w:rPr>
            <w:fldChar w:fldCharType="end"/>
          </w:r>
        </w:p>
      </w:sdtContent>
    </w:sdt>
    <w:p w14:paraId="685609D4" w14:textId="77777777" w:rsidR="00D83C6F" w:rsidRPr="007F69AA" w:rsidRDefault="00D83C6F" w:rsidP="00D83C6F">
      <w:pPr>
        <w:pStyle w:val="afffff0"/>
        <w:tabs>
          <w:tab w:val="left" w:pos="1105"/>
          <w:tab w:val="center" w:pos="4677"/>
        </w:tabs>
        <w:jc w:val="left"/>
      </w:pPr>
      <w:bookmarkStart w:id="16" w:name="_Toc17878125"/>
      <w:r w:rsidRPr="007F69AA">
        <w:lastRenderedPageBreak/>
        <w:tab/>
      </w:r>
      <w:r w:rsidRPr="007F69AA">
        <w:tab/>
      </w:r>
      <w:bookmarkStart w:id="17" w:name="_Toc77180686"/>
      <w:r w:rsidRPr="007F69AA">
        <w:rPr>
          <w:rFonts w:hint="eastAsia"/>
        </w:rPr>
        <w:t>前</w:t>
      </w:r>
      <w:bookmarkStart w:id="18" w:name="BKQY"/>
      <w:r w:rsidRPr="007F69AA">
        <w:rPr>
          <w:rFonts w:hAnsi="黑体"/>
        </w:rPr>
        <w:t> </w:t>
      </w:r>
      <w:r w:rsidRPr="007F69AA">
        <w:rPr>
          <w:rFonts w:hAnsi="黑体"/>
        </w:rPr>
        <w:t> </w:t>
      </w:r>
      <w:r w:rsidRPr="007F69AA">
        <w:rPr>
          <w:rFonts w:hint="eastAsia"/>
        </w:rPr>
        <w:t>言</w:t>
      </w:r>
      <w:bookmarkEnd w:id="16"/>
      <w:bookmarkEnd w:id="17"/>
      <w:bookmarkEnd w:id="18"/>
    </w:p>
    <w:p w14:paraId="47C4081F" w14:textId="77777777" w:rsidR="00D83C6F" w:rsidRPr="007F69AA" w:rsidRDefault="008833B6" w:rsidP="00D83C6F">
      <w:pPr>
        <w:pStyle w:val="afd"/>
      </w:pPr>
      <w:r w:rsidRPr="007F69AA">
        <w:rPr>
          <w:rFonts w:hint="eastAsia"/>
        </w:rPr>
        <w:t>本</w:t>
      </w:r>
      <w:r w:rsidRPr="007F69AA">
        <w:t>文件按照</w:t>
      </w:r>
      <w:r w:rsidRPr="007F69AA">
        <w:rPr>
          <w:rFonts w:hint="eastAsia"/>
        </w:rPr>
        <w:t>GB/T 1.1—2020《标准化</w:t>
      </w:r>
      <w:r w:rsidRPr="007F69AA">
        <w:t>工作导则</w:t>
      </w:r>
      <w:r w:rsidRPr="007F69AA">
        <w:rPr>
          <w:rFonts w:hint="eastAsia"/>
        </w:rPr>
        <w:t xml:space="preserve"> 第1部分</w:t>
      </w:r>
      <w:r w:rsidRPr="007F69AA">
        <w:t>：标准化文件的结构和起草规则</w:t>
      </w:r>
      <w:r w:rsidRPr="007F69AA">
        <w:rPr>
          <w:rFonts w:hint="eastAsia"/>
        </w:rPr>
        <w:t>》的</w:t>
      </w:r>
      <w:r w:rsidRPr="007F69AA">
        <w:t>规定起草。</w:t>
      </w:r>
    </w:p>
    <w:p w14:paraId="043B3979" w14:textId="0EAF43F0" w:rsidR="003B1E8E" w:rsidRPr="007F69AA" w:rsidRDefault="003B1E8E" w:rsidP="00D83C6F">
      <w:pPr>
        <w:pStyle w:val="afd"/>
      </w:pPr>
      <w:r w:rsidRPr="007F69AA">
        <w:rPr>
          <w:rFonts w:hint="eastAsia"/>
        </w:rPr>
        <w:t>本</w:t>
      </w:r>
      <w:r w:rsidRPr="007F69AA">
        <w:t>文件由</w:t>
      </w:r>
      <w:r w:rsidR="0045458D" w:rsidRPr="007F69AA">
        <w:rPr>
          <w:rFonts w:hint="eastAsia"/>
        </w:rPr>
        <w:t>北京市卫生健康委员会</w:t>
      </w:r>
      <w:r w:rsidRPr="007F69AA">
        <w:rPr>
          <w:rFonts w:hint="eastAsia"/>
        </w:rPr>
        <w:t>提出</w:t>
      </w:r>
      <w:r w:rsidRPr="007F69AA">
        <w:t>。</w:t>
      </w:r>
    </w:p>
    <w:p w14:paraId="6F188363" w14:textId="2486AB59" w:rsidR="003B1E8E" w:rsidRPr="007F69AA" w:rsidRDefault="003B1E8E" w:rsidP="00D83C6F">
      <w:pPr>
        <w:pStyle w:val="afd"/>
      </w:pPr>
      <w:r w:rsidRPr="007F69AA">
        <w:rPr>
          <w:rFonts w:hint="eastAsia"/>
        </w:rPr>
        <w:t>本文件由</w:t>
      </w:r>
      <w:r w:rsidR="0045458D" w:rsidRPr="007F69AA">
        <w:rPr>
          <w:rFonts w:hint="eastAsia"/>
        </w:rPr>
        <w:t>北京市卫生健康委员会</w:t>
      </w:r>
      <w:r w:rsidRPr="007F69AA">
        <w:rPr>
          <w:rFonts w:hint="eastAsia"/>
        </w:rPr>
        <w:t>归口。</w:t>
      </w:r>
    </w:p>
    <w:p w14:paraId="1A756DA7" w14:textId="6F0E582B" w:rsidR="00867088" w:rsidRPr="007F69AA" w:rsidRDefault="00867088" w:rsidP="00D83C6F">
      <w:pPr>
        <w:pStyle w:val="afd"/>
      </w:pPr>
      <w:r w:rsidRPr="007F69AA">
        <w:rPr>
          <w:rFonts w:hint="eastAsia"/>
        </w:rPr>
        <w:t>本文件</w:t>
      </w:r>
      <w:r w:rsidRPr="007F69AA">
        <w:t>由</w:t>
      </w:r>
      <w:r w:rsidR="0045458D" w:rsidRPr="007F69AA">
        <w:rPr>
          <w:rFonts w:hint="eastAsia"/>
        </w:rPr>
        <w:t>北京市卫生健康委员会</w:t>
      </w:r>
      <w:r w:rsidR="00155C90" w:rsidRPr="007F69AA">
        <w:rPr>
          <w:rFonts w:hint="eastAsia"/>
        </w:rPr>
        <w:t>组织</w:t>
      </w:r>
      <w:r w:rsidRPr="007F69AA">
        <w:t>实施。</w:t>
      </w:r>
    </w:p>
    <w:p w14:paraId="25FC5D7C" w14:textId="249EBD12" w:rsidR="003B1E8E" w:rsidRPr="007F69AA" w:rsidRDefault="003B1E8E" w:rsidP="00D83C6F">
      <w:pPr>
        <w:pStyle w:val="afd"/>
      </w:pPr>
      <w:r w:rsidRPr="007F69AA">
        <w:rPr>
          <w:rFonts w:hint="eastAsia"/>
        </w:rPr>
        <w:t>本</w:t>
      </w:r>
      <w:r w:rsidRPr="007F69AA">
        <w:t>文件起草单位：</w:t>
      </w:r>
      <w:r w:rsidR="0045458D" w:rsidRPr="007F69AA">
        <w:rPr>
          <w:rFonts w:hint="eastAsia"/>
        </w:rPr>
        <w:t>北京积水潭医院、北京市医院管理中心。</w:t>
      </w:r>
    </w:p>
    <w:p w14:paraId="5D9B3244" w14:textId="7EA3C7FF" w:rsidR="003B1E8E" w:rsidRPr="007F69AA" w:rsidRDefault="003B1E8E" w:rsidP="00D83C6F">
      <w:pPr>
        <w:pStyle w:val="afd"/>
      </w:pPr>
      <w:r w:rsidRPr="007F69AA">
        <w:rPr>
          <w:rFonts w:hint="eastAsia"/>
        </w:rPr>
        <w:t>本</w:t>
      </w:r>
      <w:r w:rsidRPr="007F69AA">
        <w:t>文件主要起草人：</w:t>
      </w:r>
      <w:r w:rsidR="0045458D" w:rsidRPr="007F69AA">
        <w:rPr>
          <w:rFonts w:hint="eastAsia"/>
        </w:rPr>
        <w:t>。</w:t>
      </w:r>
    </w:p>
    <w:p w14:paraId="25E43AD7" w14:textId="77777777" w:rsidR="00941ADD" w:rsidRPr="007F69AA" w:rsidRDefault="00941ADD" w:rsidP="00941ADD">
      <w:pPr>
        <w:pStyle w:val="afd"/>
        <w:sectPr w:rsidR="00941ADD" w:rsidRPr="007F69AA" w:rsidSect="00FB1D22">
          <w:headerReference w:type="even" r:id="rId13"/>
          <w:headerReference w:type="default" r:id="rId14"/>
          <w:footerReference w:type="even" r:id="rId15"/>
          <w:footerReference w:type="default" r:id="rId16"/>
          <w:pgSz w:w="11906" w:h="16838" w:code="9"/>
          <w:pgMar w:top="567" w:right="1134" w:bottom="1134" w:left="1417" w:header="1418" w:footer="1134" w:gutter="0"/>
          <w:pgNumType w:fmt="upperRoman" w:start="1"/>
          <w:cols w:space="425"/>
          <w:formProt w:val="0"/>
          <w:docGrid w:type="lines" w:linePitch="312"/>
        </w:sectPr>
      </w:pPr>
    </w:p>
    <w:p w14:paraId="215BC594" w14:textId="7C314D81" w:rsidR="00261741" w:rsidRPr="007F69AA" w:rsidRDefault="00904CA7" w:rsidP="00941ADD">
      <w:pPr>
        <w:pStyle w:val="afd"/>
        <w:ind w:firstLine="640"/>
        <w:jc w:val="center"/>
        <w:rPr>
          <w:rFonts w:ascii="黑体" w:eastAsia="黑体" w:hAnsi="黑体"/>
          <w:sz w:val="32"/>
          <w:szCs w:val="32"/>
        </w:rPr>
      </w:pPr>
      <w:sdt>
        <w:sdtPr>
          <w:rPr>
            <w:rFonts w:ascii="黑体" w:eastAsia="黑体" w:hAnsi="黑体" w:hint="eastAsia"/>
            <w:sz w:val="32"/>
            <w:szCs w:val="32"/>
          </w:rPr>
          <w:alias w:val="标准名称"/>
          <w:tag w:val="标准名称"/>
          <w:id w:val="1795105741"/>
          <w:lock w:val="sdtLocked"/>
          <w:placeholder>
            <w:docPart w:val="111"/>
          </w:placeholder>
          <w:text w:multiLine="1"/>
        </w:sdtPr>
        <w:sdtEndPr/>
        <w:sdtContent>
          <w:r w:rsidR="002C767A" w:rsidRPr="007F69AA">
            <w:rPr>
              <w:rFonts w:ascii="黑体" w:eastAsia="黑体" w:hAnsi="黑体" w:hint="eastAsia"/>
              <w:sz w:val="32"/>
              <w:szCs w:val="32"/>
            </w:rPr>
            <w:t>医院用药处方评价规范</w:t>
          </w:r>
        </w:sdtContent>
      </w:sdt>
      <w:bookmarkStart w:id="19" w:name="StandardName"/>
      <w:bookmarkEnd w:id="19"/>
    </w:p>
    <w:p w14:paraId="2A9C2BD4" w14:textId="6487B86F" w:rsidR="004200D9" w:rsidRPr="007F69AA" w:rsidRDefault="00261741" w:rsidP="00EB6238">
      <w:pPr>
        <w:pStyle w:val="a1"/>
        <w:spacing w:before="312" w:after="312"/>
      </w:pPr>
      <w:bookmarkStart w:id="20" w:name="_Toc17878127"/>
      <w:bookmarkStart w:id="21" w:name="_Toc77180687"/>
      <w:r w:rsidRPr="007F69AA">
        <w:rPr>
          <w:rFonts w:hint="eastAsia"/>
        </w:rPr>
        <w:t>范围</w:t>
      </w:r>
      <w:bookmarkEnd w:id="20"/>
      <w:bookmarkEnd w:id="21"/>
    </w:p>
    <w:p w14:paraId="444A2B59" w14:textId="4CB933E9" w:rsidR="0090690F" w:rsidRPr="007F69AA" w:rsidRDefault="005F3CD8" w:rsidP="00EB6238">
      <w:pPr>
        <w:pStyle w:val="afd"/>
      </w:pPr>
      <w:r w:rsidRPr="007F69AA">
        <w:rPr>
          <w:rFonts w:hint="eastAsia"/>
        </w:rPr>
        <w:t>本</w:t>
      </w:r>
      <w:r w:rsidR="001B203C" w:rsidRPr="007F69AA">
        <w:rPr>
          <w:rFonts w:hint="eastAsia"/>
        </w:rPr>
        <w:t>文件</w:t>
      </w:r>
      <w:r w:rsidR="00CF39A3" w:rsidRPr="007F69AA">
        <w:rPr>
          <w:rFonts w:hint="eastAsia"/>
        </w:rPr>
        <w:t>规定了医院</w:t>
      </w:r>
      <w:r w:rsidR="006C641C" w:rsidRPr="007F69AA">
        <w:rPr>
          <w:rFonts w:hint="eastAsia"/>
        </w:rPr>
        <w:t>处方</w:t>
      </w:r>
      <w:r w:rsidR="00CF39A3" w:rsidRPr="007F69AA">
        <w:rPr>
          <w:rFonts w:hint="eastAsia"/>
        </w:rPr>
        <w:t>评价的</w:t>
      </w:r>
      <w:r w:rsidR="008140D8" w:rsidRPr="007F69AA">
        <w:rPr>
          <w:rFonts w:hint="eastAsia"/>
        </w:rPr>
        <w:t>基本要求、处方审核要求、处方点评要求、质量管理与持续改进方面内容</w:t>
      </w:r>
      <w:r w:rsidRPr="007F69AA">
        <w:rPr>
          <w:rFonts w:hint="eastAsia"/>
        </w:rPr>
        <w:t>。</w:t>
      </w:r>
    </w:p>
    <w:p w14:paraId="64FFC1D2" w14:textId="595D8CDA" w:rsidR="00CF39A3" w:rsidRPr="007F69AA" w:rsidRDefault="005F3CD8" w:rsidP="00EB6238">
      <w:pPr>
        <w:pStyle w:val="afd"/>
      </w:pPr>
      <w:r w:rsidRPr="007F69AA">
        <w:rPr>
          <w:rFonts w:hint="eastAsia"/>
        </w:rPr>
        <w:t>本</w:t>
      </w:r>
      <w:r w:rsidR="001B203C" w:rsidRPr="007F69AA">
        <w:rPr>
          <w:rFonts w:hint="eastAsia"/>
        </w:rPr>
        <w:t>文件</w:t>
      </w:r>
      <w:r w:rsidRPr="007F69AA">
        <w:rPr>
          <w:rFonts w:hint="eastAsia"/>
        </w:rPr>
        <w:t>适用于</w:t>
      </w:r>
      <w:r w:rsidR="00F43FB3" w:rsidRPr="007F69AA">
        <w:rPr>
          <w:rFonts w:hint="eastAsia"/>
        </w:rPr>
        <w:t>二级</w:t>
      </w:r>
      <w:r w:rsidR="0073749F" w:rsidRPr="007F69AA">
        <w:rPr>
          <w:rFonts w:hint="eastAsia"/>
        </w:rPr>
        <w:t>及</w:t>
      </w:r>
      <w:r w:rsidR="00F43FB3" w:rsidRPr="007F69AA">
        <w:rPr>
          <w:rFonts w:hint="eastAsia"/>
        </w:rPr>
        <w:t>以上医疗机构</w:t>
      </w:r>
      <w:r w:rsidR="00CF39A3" w:rsidRPr="007F69AA">
        <w:rPr>
          <w:rFonts w:hint="eastAsia"/>
        </w:rPr>
        <w:t>处方</w:t>
      </w:r>
      <w:r w:rsidR="00D5777D" w:rsidRPr="007F69AA">
        <w:rPr>
          <w:rFonts w:hint="eastAsia"/>
        </w:rPr>
        <w:t>评价</w:t>
      </w:r>
      <w:r w:rsidR="00CF39A3" w:rsidRPr="007F69AA">
        <w:rPr>
          <w:rFonts w:hint="eastAsia"/>
        </w:rPr>
        <w:t>工作</w:t>
      </w:r>
      <w:r w:rsidR="008E0207" w:rsidRPr="007F69AA">
        <w:rPr>
          <w:rFonts w:hint="eastAsia"/>
        </w:rPr>
        <w:t>的开展</w:t>
      </w:r>
      <w:r w:rsidR="00CF39A3" w:rsidRPr="007F69AA">
        <w:rPr>
          <w:rFonts w:hint="eastAsia"/>
        </w:rPr>
        <w:t>，其他医疗机构和社会药店可参照执行。</w:t>
      </w:r>
    </w:p>
    <w:p w14:paraId="4B3EA1D4" w14:textId="20D1D004" w:rsidR="00F34B99" w:rsidRPr="007F69AA" w:rsidRDefault="00F34B99" w:rsidP="003234E0">
      <w:pPr>
        <w:pStyle w:val="a1"/>
        <w:spacing w:before="312" w:after="312"/>
      </w:pPr>
      <w:bookmarkStart w:id="22" w:name="_Toc17878128"/>
      <w:bookmarkStart w:id="23" w:name="_Toc77180688"/>
      <w:r w:rsidRPr="007F69AA">
        <w:rPr>
          <w:rFonts w:hint="eastAsia"/>
        </w:rPr>
        <w:t>规范性引用文件</w:t>
      </w:r>
      <w:bookmarkEnd w:id="22"/>
      <w:bookmarkEnd w:id="23"/>
    </w:p>
    <w:p w14:paraId="3CD326F2" w14:textId="6D906383" w:rsidR="008805AC" w:rsidRPr="007F69AA" w:rsidRDefault="00694CB7" w:rsidP="008805AC">
      <w:pPr>
        <w:pStyle w:val="afd"/>
        <w:rPr>
          <w:highlight w:val="yellow"/>
        </w:rPr>
      </w:pPr>
      <w:r w:rsidRPr="007F69AA">
        <w:rPr>
          <w:rFonts w:hint="eastAsia"/>
        </w:rPr>
        <w:t>本文件没有规范性引用文件。</w:t>
      </w:r>
    </w:p>
    <w:p w14:paraId="3FFD6E9B" w14:textId="77777777" w:rsidR="004D39BD" w:rsidRPr="007F69AA" w:rsidRDefault="00F14A99" w:rsidP="00183FE1">
      <w:pPr>
        <w:pStyle w:val="a1"/>
        <w:spacing w:before="312" w:after="312"/>
      </w:pPr>
      <w:bookmarkStart w:id="24" w:name="_Toc77180689"/>
      <w:r w:rsidRPr="007F69AA">
        <w:rPr>
          <w:rFonts w:hint="eastAsia"/>
        </w:rPr>
        <w:t>术语</w:t>
      </w:r>
      <w:r w:rsidRPr="007F69AA">
        <w:t>和定义</w:t>
      </w:r>
      <w:bookmarkEnd w:id="24"/>
    </w:p>
    <w:p w14:paraId="7EBFAC19" w14:textId="77777777" w:rsidR="00F14A99" w:rsidRPr="007F69AA" w:rsidRDefault="00923BEB" w:rsidP="00F14A99">
      <w:pPr>
        <w:pStyle w:val="afd"/>
      </w:pPr>
      <w:r w:rsidRPr="007F69AA">
        <w:rPr>
          <w:rFonts w:hint="eastAsia"/>
        </w:rPr>
        <w:t>下列</w:t>
      </w:r>
      <w:r w:rsidRPr="007F69AA">
        <w:t>术语和定义适用于本文件。</w:t>
      </w:r>
    </w:p>
    <w:p w14:paraId="1A3A40E8" w14:textId="77777777" w:rsidR="00923BEB" w:rsidRPr="007F69AA" w:rsidRDefault="001B4613" w:rsidP="00172652">
      <w:pPr>
        <w:pStyle w:val="a1"/>
        <w:numPr>
          <w:ilvl w:val="0"/>
          <w:numId w:val="0"/>
        </w:numPr>
        <w:spacing w:beforeLines="50" w:before="156" w:afterLines="50" w:after="156"/>
      </w:pPr>
      <w:bookmarkStart w:id="25" w:name="_Toc63683035"/>
      <w:bookmarkStart w:id="26" w:name="_Toc63683333"/>
      <w:bookmarkStart w:id="27" w:name="_Toc63683466"/>
      <w:bookmarkStart w:id="28" w:name="_Toc77180525"/>
      <w:bookmarkStart w:id="29" w:name="_Toc77180690"/>
      <w:r w:rsidRPr="007F69AA">
        <w:rPr>
          <w:rFonts w:hint="eastAsia"/>
        </w:rPr>
        <w:t>3.1</w:t>
      </w:r>
      <w:bookmarkEnd w:id="25"/>
      <w:bookmarkEnd w:id="26"/>
      <w:bookmarkEnd w:id="27"/>
      <w:bookmarkEnd w:id="28"/>
      <w:bookmarkEnd w:id="29"/>
    </w:p>
    <w:p w14:paraId="47D8C7A4" w14:textId="78C2F48F" w:rsidR="001B4613" w:rsidRPr="007F69AA" w:rsidRDefault="00F41115" w:rsidP="00DF2E47">
      <w:pPr>
        <w:pStyle w:val="a1"/>
        <w:numPr>
          <w:ilvl w:val="0"/>
          <w:numId w:val="0"/>
        </w:numPr>
        <w:spacing w:beforeLines="0" w:afterLines="0" w:line="360" w:lineRule="auto"/>
        <w:ind w:leftChars="200" w:left="480"/>
        <w:rPr>
          <w:rFonts w:hAnsi="黑体"/>
        </w:rPr>
      </w:pPr>
      <w:bookmarkStart w:id="30" w:name="_Toc77180526"/>
      <w:bookmarkStart w:id="31" w:name="_Toc77180691"/>
      <w:r w:rsidRPr="007F69AA">
        <w:rPr>
          <w:rFonts w:hAnsi="黑体" w:hint="eastAsia"/>
        </w:rPr>
        <w:t>处方</w:t>
      </w:r>
      <w:r w:rsidR="001B4613" w:rsidRPr="007F69AA">
        <w:rPr>
          <w:rFonts w:hAnsi="黑体" w:hint="eastAsia"/>
        </w:rPr>
        <w:t xml:space="preserve"> </w:t>
      </w:r>
      <w:r w:rsidRPr="007F69AA">
        <w:rPr>
          <w:rFonts w:hAnsi="黑体"/>
        </w:rPr>
        <w:t>prescription</w:t>
      </w:r>
      <w:bookmarkEnd w:id="30"/>
      <w:bookmarkEnd w:id="31"/>
      <w:r w:rsidRPr="007F69AA">
        <w:rPr>
          <w:rFonts w:hAnsi="黑体"/>
        </w:rPr>
        <w:t xml:space="preserve"> </w:t>
      </w:r>
    </w:p>
    <w:p w14:paraId="0E8850F2" w14:textId="1FE0E161" w:rsidR="007A48CD" w:rsidRPr="007F69AA" w:rsidRDefault="00F41115" w:rsidP="00F40921">
      <w:pPr>
        <w:pStyle w:val="afd"/>
      </w:pPr>
      <w:r w:rsidRPr="007F69AA">
        <w:rPr>
          <w:rFonts w:hint="eastAsia"/>
        </w:rPr>
        <w:t>由注册的执业医师和执业助理医师（以下简称医师）在诊疗活动中为患者开具的、由取得药学专业技术职务任职资格的药学专业技术人员（以下简称药师）审核、调配、核对，并作为患者用药凭证的医疗文书</w:t>
      </w:r>
      <w:r w:rsidR="00D130E8" w:rsidRPr="007F69AA">
        <w:rPr>
          <w:rFonts w:hint="eastAsia"/>
        </w:rPr>
        <w:t>，包括：门诊处方、急诊处方和病区用药医嘱单。</w:t>
      </w:r>
    </w:p>
    <w:p w14:paraId="2EFE8441" w14:textId="024322C6" w:rsidR="007A48CD" w:rsidRPr="007F69AA" w:rsidRDefault="00BD4D95" w:rsidP="00BD4D95">
      <w:pPr>
        <w:pStyle w:val="a1"/>
        <w:numPr>
          <w:ilvl w:val="0"/>
          <w:numId w:val="0"/>
        </w:numPr>
        <w:spacing w:beforeLines="50" w:before="156" w:afterLines="50" w:after="156"/>
      </w:pPr>
      <w:bookmarkStart w:id="32" w:name="_Toc63683037"/>
      <w:bookmarkStart w:id="33" w:name="_Toc63683335"/>
      <w:bookmarkStart w:id="34" w:name="_Toc63683468"/>
      <w:bookmarkStart w:id="35" w:name="_Toc77180527"/>
      <w:bookmarkStart w:id="36" w:name="_Toc77180692"/>
      <w:r w:rsidRPr="007F69AA">
        <w:rPr>
          <w:rFonts w:hint="eastAsia"/>
        </w:rPr>
        <w:t>3</w:t>
      </w:r>
      <w:r w:rsidRPr="007F69AA">
        <w:t>.</w:t>
      </w:r>
      <w:bookmarkEnd w:id="32"/>
      <w:bookmarkEnd w:id="33"/>
      <w:bookmarkEnd w:id="34"/>
      <w:r w:rsidR="00F40921" w:rsidRPr="007F69AA">
        <w:t>2</w:t>
      </w:r>
      <w:bookmarkEnd w:id="35"/>
      <w:bookmarkEnd w:id="36"/>
    </w:p>
    <w:p w14:paraId="638D4E3C" w14:textId="45C15B0C" w:rsidR="005212DB" w:rsidRPr="007F69AA" w:rsidRDefault="005212DB" w:rsidP="00DF2E47">
      <w:pPr>
        <w:pStyle w:val="a1"/>
        <w:numPr>
          <w:ilvl w:val="0"/>
          <w:numId w:val="0"/>
        </w:numPr>
        <w:spacing w:beforeLines="0" w:afterLines="0" w:line="360" w:lineRule="auto"/>
        <w:ind w:leftChars="200" w:left="480"/>
        <w:rPr>
          <w:rFonts w:hAnsi="黑体"/>
        </w:rPr>
      </w:pPr>
      <w:bookmarkStart w:id="37" w:name="_Toc77180528"/>
      <w:bookmarkStart w:id="38" w:name="_Toc77180693"/>
      <w:r w:rsidRPr="007F69AA">
        <w:rPr>
          <w:rFonts w:hAnsi="黑体" w:hint="eastAsia"/>
        </w:rPr>
        <w:t>处方审核 prescription review</w:t>
      </w:r>
      <w:bookmarkEnd w:id="37"/>
      <w:bookmarkEnd w:id="38"/>
    </w:p>
    <w:p w14:paraId="05160D1D" w14:textId="6EDEC471" w:rsidR="00ED6A8B" w:rsidRPr="007F69AA" w:rsidRDefault="005212DB" w:rsidP="002C3A8D">
      <w:pPr>
        <w:pStyle w:val="afd"/>
      </w:pPr>
      <w:r w:rsidRPr="007F69AA">
        <w:rPr>
          <w:rFonts w:hint="eastAsia"/>
        </w:rPr>
        <w:t>药学专业技术人员运用专业知识与实践技能，根据相关法律法规、规章制度与技术规范等，对医师在诊疗活动中为患者开具的处方，进行合法性、规范性和适宜性审核，并作出是否同意调配发药决定的药学技术服务。</w:t>
      </w:r>
    </w:p>
    <w:p w14:paraId="5F0DB1CF" w14:textId="6C734139" w:rsidR="005212DB" w:rsidRPr="007F69AA" w:rsidRDefault="000E68CA" w:rsidP="000E68CA">
      <w:pPr>
        <w:pStyle w:val="a1"/>
        <w:numPr>
          <w:ilvl w:val="0"/>
          <w:numId w:val="0"/>
        </w:numPr>
        <w:spacing w:beforeLines="50" w:before="156" w:afterLines="50" w:after="156"/>
        <w:rPr>
          <w:rFonts w:hAnsi="黑体"/>
        </w:rPr>
      </w:pPr>
      <w:bookmarkStart w:id="39" w:name="_Toc25014"/>
      <w:bookmarkStart w:id="40" w:name="_Toc16133"/>
      <w:bookmarkStart w:id="41" w:name="_Toc63683038"/>
      <w:bookmarkStart w:id="42" w:name="_Toc63683336"/>
      <w:bookmarkStart w:id="43" w:name="_Toc63683469"/>
      <w:bookmarkStart w:id="44" w:name="_Toc77180529"/>
      <w:bookmarkStart w:id="45" w:name="_Toc77180694"/>
      <w:bookmarkEnd w:id="39"/>
      <w:bookmarkEnd w:id="40"/>
      <w:r w:rsidRPr="007F69AA">
        <w:rPr>
          <w:rFonts w:hAnsi="黑体" w:hint="eastAsia"/>
        </w:rPr>
        <w:t>3</w:t>
      </w:r>
      <w:r w:rsidRPr="007F69AA">
        <w:rPr>
          <w:rFonts w:hAnsi="黑体"/>
        </w:rPr>
        <w:t>.</w:t>
      </w:r>
      <w:bookmarkEnd w:id="41"/>
      <w:bookmarkEnd w:id="42"/>
      <w:bookmarkEnd w:id="43"/>
      <w:r w:rsidR="00F40921" w:rsidRPr="007F69AA">
        <w:rPr>
          <w:rFonts w:hAnsi="黑体"/>
        </w:rPr>
        <w:t>3</w:t>
      </w:r>
      <w:bookmarkEnd w:id="44"/>
      <w:bookmarkEnd w:id="45"/>
    </w:p>
    <w:p w14:paraId="2B6B29B8" w14:textId="758A7D84" w:rsidR="005212DB" w:rsidRPr="007F69AA" w:rsidRDefault="005212DB" w:rsidP="00DF2E47">
      <w:pPr>
        <w:pStyle w:val="a1"/>
        <w:numPr>
          <w:ilvl w:val="0"/>
          <w:numId w:val="0"/>
        </w:numPr>
        <w:spacing w:beforeLines="0" w:afterLines="0" w:line="360" w:lineRule="auto"/>
        <w:ind w:leftChars="200" w:left="480"/>
        <w:rPr>
          <w:rFonts w:hAnsi="黑体"/>
        </w:rPr>
      </w:pPr>
      <w:bookmarkStart w:id="46" w:name="_Toc517536143"/>
      <w:bookmarkStart w:id="47" w:name="_Toc3050"/>
      <w:bookmarkStart w:id="48" w:name="_Toc31412"/>
      <w:bookmarkStart w:id="49" w:name="_Toc77180530"/>
      <w:bookmarkStart w:id="50" w:name="_Toc77180695"/>
      <w:r w:rsidRPr="007F69AA">
        <w:rPr>
          <w:rFonts w:hAnsi="黑体"/>
        </w:rPr>
        <w:t xml:space="preserve">处方点评  </w:t>
      </w:r>
      <w:r w:rsidRPr="007F69AA">
        <w:rPr>
          <w:rFonts w:hAnsi="黑体" w:hint="eastAsia"/>
        </w:rPr>
        <w:t>p</w:t>
      </w:r>
      <w:r w:rsidRPr="007F69AA">
        <w:rPr>
          <w:rFonts w:hAnsi="黑体"/>
        </w:rPr>
        <w:t xml:space="preserve">rescription </w:t>
      </w:r>
      <w:r w:rsidR="00BB4B09" w:rsidRPr="007F69AA">
        <w:rPr>
          <w:rFonts w:hAnsi="黑体" w:hint="eastAsia"/>
        </w:rPr>
        <w:t>e</w:t>
      </w:r>
      <w:r w:rsidR="00BB4B09" w:rsidRPr="007F69AA">
        <w:rPr>
          <w:rFonts w:hAnsi="黑体"/>
        </w:rPr>
        <w:t>valuation</w:t>
      </w:r>
      <w:bookmarkEnd w:id="46"/>
      <w:bookmarkEnd w:id="47"/>
      <w:bookmarkEnd w:id="48"/>
      <w:bookmarkEnd w:id="49"/>
      <w:bookmarkEnd w:id="50"/>
    </w:p>
    <w:p w14:paraId="6D4DE9D0" w14:textId="77777777" w:rsidR="00F167F0" w:rsidRPr="007F69AA" w:rsidRDefault="005212DB" w:rsidP="00BD4D95">
      <w:pPr>
        <w:pStyle w:val="afd"/>
      </w:pPr>
      <w:bookmarkStart w:id="51" w:name="_Toc517536144"/>
      <w:bookmarkStart w:id="52" w:name="_Toc5415"/>
      <w:bookmarkStart w:id="53" w:name="_Toc6582"/>
      <w:r w:rsidRPr="007F69AA">
        <w:t>根据相关法规、技术规范，对处方书写的规范性及药物临床使用的适宜性（用药适应证、药物选择、给药途径、用法用量、药物相互作用、配伍禁忌等）进行评价，发现存在或潜在的问题，制定并实施干预和改进措施，促进临床药物合理应用的过程。</w:t>
      </w:r>
      <w:bookmarkEnd w:id="51"/>
      <w:bookmarkEnd w:id="52"/>
      <w:bookmarkEnd w:id="53"/>
    </w:p>
    <w:p w14:paraId="35574FC3" w14:textId="0F762FAB" w:rsidR="00CD1FBB" w:rsidRPr="007F69AA" w:rsidRDefault="00F17BFE" w:rsidP="0026470B">
      <w:pPr>
        <w:pStyle w:val="a1"/>
        <w:spacing w:before="312" w:after="312"/>
      </w:pPr>
      <w:bookmarkStart w:id="54" w:name="_Toc77180696"/>
      <w:r w:rsidRPr="007F69AA">
        <w:rPr>
          <w:rFonts w:hint="eastAsia"/>
        </w:rPr>
        <w:t>基本</w:t>
      </w:r>
      <w:r w:rsidR="00CD1FBB" w:rsidRPr="007F69AA">
        <w:rPr>
          <w:rFonts w:hint="eastAsia"/>
        </w:rPr>
        <w:t>要求</w:t>
      </w:r>
      <w:bookmarkEnd w:id="54"/>
    </w:p>
    <w:p w14:paraId="7BE3494B" w14:textId="021FC84B" w:rsidR="001B6D20" w:rsidRPr="007F69AA" w:rsidRDefault="00BE43EA" w:rsidP="00A2576F">
      <w:pPr>
        <w:pStyle w:val="a2"/>
        <w:spacing w:beforeLines="0" w:afterLines="0"/>
        <w:ind w:left="0"/>
        <w:rPr>
          <w:rFonts w:ascii="Times New Roman" w:eastAsia="宋体"/>
        </w:rPr>
      </w:pPr>
      <w:bookmarkStart w:id="55" w:name="_Toc77180532"/>
      <w:bookmarkStart w:id="56" w:name="_Toc77180697"/>
      <w:bookmarkStart w:id="57" w:name="_Toc68268892"/>
      <w:bookmarkStart w:id="58" w:name="_Toc68358630"/>
      <w:bookmarkStart w:id="59" w:name="_Toc68624458"/>
      <w:r w:rsidRPr="007F69AA">
        <w:rPr>
          <w:rFonts w:ascii="Times New Roman" w:eastAsia="宋体" w:hint="eastAsia"/>
        </w:rPr>
        <w:t>处方评价包括</w:t>
      </w:r>
      <w:r w:rsidR="001B6D20" w:rsidRPr="007F69AA">
        <w:rPr>
          <w:rFonts w:ascii="Times New Roman" w:eastAsia="宋体" w:hint="eastAsia"/>
        </w:rPr>
        <w:t>以下</w:t>
      </w:r>
      <w:r w:rsidR="00D270ED" w:rsidRPr="007F69AA">
        <w:rPr>
          <w:rFonts w:ascii="Times New Roman" w:eastAsia="宋体" w:hint="eastAsia"/>
        </w:rPr>
        <w:t>两</w:t>
      </w:r>
      <w:r w:rsidR="001B6D20" w:rsidRPr="007F69AA">
        <w:rPr>
          <w:rFonts w:ascii="Times New Roman" w:eastAsia="宋体" w:hint="eastAsia"/>
        </w:rPr>
        <w:t>类</w:t>
      </w:r>
      <w:r w:rsidR="001B6D20" w:rsidRPr="007F69AA">
        <w:rPr>
          <w:rFonts w:ascii="Times New Roman" w:eastAsia="宋体"/>
        </w:rPr>
        <w:t>：</w:t>
      </w:r>
      <w:bookmarkEnd w:id="55"/>
      <w:bookmarkEnd w:id="56"/>
    </w:p>
    <w:p w14:paraId="2466590D" w14:textId="0183BE53" w:rsidR="001B6D20" w:rsidRPr="007F69AA" w:rsidRDefault="00E60C2D" w:rsidP="00DC6A7E">
      <w:pPr>
        <w:pStyle w:val="a2"/>
        <w:numPr>
          <w:ilvl w:val="0"/>
          <w:numId w:val="19"/>
        </w:numPr>
        <w:spacing w:beforeLines="0" w:afterLines="0"/>
        <w:rPr>
          <w:rFonts w:ascii="宋体" w:eastAsia="宋体" w:hAnsi="宋体"/>
        </w:rPr>
      </w:pPr>
      <w:bookmarkStart w:id="60" w:name="_Toc77180533"/>
      <w:bookmarkStart w:id="61" w:name="_Toc77180698"/>
      <w:r w:rsidRPr="007F69AA">
        <w:rPr>
          <w:rFonts w:ascii="宋体" w:eastAsia="宋体" w:hAnsi="宋体" w:hint="eastAsia"/>
        </w:rPr>
        <w:t>处方</w:t>
      </w:r>
      <w:r w:rsidR="00C3045F" w:rsidRPr="007F69AA">
        <w:rPr>
          <w:rFonts w:ascii="宋体" w:eastAsia="宋体" w:hAnsi="宋体" w:hint="eastAsia"/>
        </w:rPr>
        <w:t>调配</w:t>
      </w:r>
      <w:r w:rsidR="00FD532F" w:rsidRPr="007F69AA">
        <w:rPr>
          <w:rFonts w:ascii="宋体" w:eastAsia="宋体" w:hAnsi="宋体" w:hint="eastAsia"/>
        </w:rPr>
        <w:t>前</w:t>
      </w:r>
      <w:r w:rsidR="00536E6B" w:rsidRPr="007F69AA">
        <w:rPr>
          <w:rFonts w:ascii="宋体" w:eastAsia="宋体" w:hAnsi="宋体" w:hint="eastAsia"/>
        </w:rPr>
        <w:t>药师</w:t>
      </w:r>
      <w:r w:rsidR="00D270ED" w:rsidRPr="007F69AA">
        <w:rPr>
          <w:rFonts w:ascii="宋体" w:eastAsia="宋体" w:hAnsi="宋体" w:hint="eastAsia"/>
        </w:rPr>
        <w:t>对</w:t>
      </w:r>
      <w:r w:rsidR="00D270ED" w:rsidRPr="007F69AA">
        <w:rPr>
          <w:rFonts w:ascii="宋体" w:eastAsia="宋体" w:hAnsi="宋体"/>
        </w:rPr>
        <w:t>每</w:t>
      </w:r>
      <w:r w:rsidR="00011617" w:rsidRPr="007F69AA">
        <w:rPr>
          <w:rFonts w:ascii="宋体" w:eastAsia="宋体" w:hAnsi="宋体" w:hint="eastAsia"/>
        </w:rPr>
        <w:t>张</w:t>
      </w:r>
      <w:r w:rsidR="00D270ED" w:rsidRPr="007F69AA">
        <w:rPr>
          <w:rFonts w:ascii="宋体" w:eastAsia="宋体" w:hAnsi="宋体"/>
        </w:rPr>
        <w:t>处方</w:t>
      </w:r>
      <w:r w:rsidR="00FD532F" w:rsidRPr="007F69AA">
        <w:rPr>
          <w:rFonts w:ascii="宋体" w:eastAsia="宋体" w:hAnsi="宋体" w:hint="eastAsia"/>
        </w:rPr>
        <w:t>进行的处方审核工作</w:t>
      </w:r>
      <w:r w:rsidR="001B6D20" w:rsidRPr="007F69AA">
        <w:rPr>
          <w:rFonts w:ascii="宋体" w:eastAsia="宋体" w:hAnsi="宋体" w:hint="eastAsia"/>
        </w:rPr>
        <w:t>；</w:t>
      </w:r>
      <w:bookmarkEnd w:id="60"/>
      <w:bookmarkEnd w:id="61"/>
    </w:p>
    <w:p w14:paraId="203DF1A2" w14:textId="3234F1A8" w:rsidR="000F2269" w:rsidRPr="007F69AA" w:rsidRDefault="00536E6B" w:rsidP="00DC6A7E">
      <w:pPr>
        <w:pStyle w:val="a2"/>
        <w:numPr>
          <w:ilvl w:val="0"/>
          <w:numId w:val="19"/>
        </w:numPr>
        <w:spacing w:beforeLines="0" w:afterLines="0"/>
        <w:rPr>
          <w:rFonts w:ascii="宋体" w:eastAsia="宋体" w:hAnsi="宋体"/>
        </w:rPr>
      </w:pPr>
      <w:bookmarkStart w:id="62" w:name="_Toc77180534"/>
      <w:bookmarkStart w:id="63" w:name="_Toc77180699"/>
      <w:r w:rsidRPr="007F69AA">
        <w:rPr>
          <w:rFonts w:ascii="宋体" w:eastAsia="宋体" w:hAnsi="宋体" w:hint="eastAsia"/>
        </w:rPr>
        <w:t>医院</w:t>
      </w:r>
      <w:r w:rsidR="001B6D20" w:rsidRPr="007F69AA">
        <w:rPr>
          <w:rFonts w:ascii="宋体" w:eastAsia="宋体" w:hAnsi="宋体" w:hint="eastAsia"/>
        </w:rPr>
        <w:t>按照处方点评方案</w:t>
      </w:r>
      <w:r w:rsidR="00011617" w:rsidRPr="007F69AA">
        <w:rPr>
          <w:rFonts w:ascii="宋体" w:eastAsia="宋体" w:hAnsi="宋体" w:hint="eastAsia"/>
        </w:rPr>
        <w:t>对</w:t>
      </w:r>
      <w:r w:rsidR="001B6D20" w:rsidRPr="007F69AA">
        <w:rPr>
          <w:rFonts w:ascii="宋体" w:eastAsia="宋体" w:hAnsi="宋体" w:hint="eastAsia"/>
        </w:rPr>
        <w:t>已调配</w:t>
      </w:r>
      <w:r w:rsidR="00011617" w:rsidRPr="007F69AA">
        <w:rPr>
          <w:rFonts w:ascii="宋体" w:eastAsia="宋体" w:hAnsi="宋体" w:hint="eastAsia"/>
        </w:rPr>
        <w:t>的</w:t>
      </w:r>
      <w:r w:rsidR="001B6D20" w:rsidRPr="007F69AA">
        <w:rPr>
          <w:rFonts w:ascii="宋体" w:eastAsia="宋体" w:hAnsi="宋体" w:hint="eastAsia"/>
        </w:rPr>
        <w:t>处方</w:t>
      </w:r>
      <w:r w:rsidR="00011617" w:rsidRPr="007F69AA">
        <w:rPr>
          <w:rFonts w:ascii="宋体" w:eastAsia="宋体" w:hAnsi="宋体" w:hint="eastAsia"/>
        </w:rPr>
        <w:t>进行抽样并</w:t>
      </w:r>
      <w:r w:rsidR="000D29EC" w:rsidRPr="007F69AA">
        <w:rPr>
          <w:rFonts w:ascii="宋体" w:eastAsia="宋体" w:hAnsi="宋体" w:hint="eastAsia"/>
        </w:rPr>
        <w:t>开展</w:t>
      </w:r>
      <w:r w:rsidR="008140D8" w:rsidRPr="007F69AA">
        <w:rPr>
          <w:rFonts w:ascii="宋体" w:eastAsia="宋体" w:hAnsi="宋体" w:hint="eastAsia"/>
        </w:rPr>
        <w:t>评价</w:t>
      </w:r>
      <w:r w:rsidR="00B21F50" w:rsidRPr="007F69AA">
        <w:rPr>
          <w:rFonts w:ascii="宋体" w:eastAsia="宋体" w:hAnsi="宋体" w:hint="eastAsia"/>
        </w:rPr>
        <w:t>，</w:t>
      </w:r>
      <w:r w:rsidR="00E54332" w:rsidRPr="007F69AA">
        <w:rPr>
          <w:rFonts w:ascii="宋体" w:eastAsia="宋体" w:hAnsi="宋体" w:hint="eastAsia"/>
        </w:rPr>
        <w:t>以发现处方开具、处方审核或处方调配等环节中存在或潜在问题</w:t>
      </w:r>
      <w:r w:rsidR="00B21F50" w:rsidRPr="007F69AA">
        <w:rPr>
          <w:rFonts w:ascii="宋体" w:eastAsia="宋体" w:hAnsi="宋体" w:hint="eastAsia"/>
        </w:rPr>
        <w:t>的处方点评工作</w:t>
      </w:r>
      <w:r w:rsidR="00E54332" w:rsidRPr="007F69AA">
        <w:rPr>
          <w:rFonts w:ascii="宋体" w:eastAsia="宋体" w:hAnsi="宋体" w:hint="eastAsia"/>
        </w:rPr>
        <w:t>。</w:t>
      </w:r>
      <w:bookmarkEnd w:id="57"/>
      <w:bookmarkEnd w:id="58"/>
      <w:bookmarkEnd w:id="59"/>
      <w:bookmarkEnd w:id="62"/>
      <w:bookmarkEnd w:id="63"/>
    </w:p>
    <w:p w14:paraId="25CBD9A6" w14:textId="4A82ABC3" w:rsidR="00957389" w:rsidRPr="00CB5210" w:rsidRDefault="00F23DBA" w:rsidP="002E5696">
      <w:pPr>
        <w:pStyle w:val="a2"/>
        <w:spacing w:beforeLines="0" w:afterLines="0"/>
        <w:ind w:left="0"/>
        <w:rPr>
          <w:rFonts w:ascii="Times New Roman" w:eastAsia="宋体"/>
        </w:rPr>
      </w:pPr>
      <w:bookmarkStart w:id="64" w:name="_Toc77180535"/>
      <w:bookmarkStart w:id="65" w:name="_Toc77180700"/>
      <w:bookmarkStart w:id="66" w:name="_Hlk68179181"/>
      <w:bookmarkStart w:id="67" w:name="_Toc68268893"/>
      <w:bookmarkStart w:id="68" w:name="_Toc68358631"/>
      <w:bookmarkStart w:id="69" w:name="_Toc68624459"/>
      <w:r w:rsidRPr="00CB5210">
        <w:rPr>
          <w:rFonts w:ascii="Times New Roman" w:eastAsia="宋体" w:hint="eastAsia"/>
        </w:rPr>
        <w:lastRenderedPageBreak/>
        <w:t>处方审核和处方点工作应由</w:t>
      </w:r>
      <w:r w:rsidR="00D2653F" w:rsidRPr="00CB5210">
        <w:rPr>
          <w:rFonts w:ascii="Times New Roman" w:eastAsia="宋体" w:hint="eastAsia"/>
        </w:rPr>
        <w:t>医院</w:t>
      </w:r>
      <w:r w:rsidR="00153A8F" w:rsidRPr="00CB5210">
        <w:rPr>
          <w:rFonts w:ascii="Times New Roman" w:eastAsia="宋体" w:hint="eastAsia"/>
        </w:rPr>
        <w:t>医疗管理部门和药学部门</w:t>
      </w:r>
      <w:r w:rsidR="00D2653F" w:rsidRPr="00CB5210">
        <w:rPr>
          <w:rFonts w:ascii="Times New Roman" w:eastAsia="宋体" w:hint="eastAsia"/>
        </w:rPr>
        <w:t>在药事管理与药物治</w:t>
      </w:r>
      <w:bookmarkStart w:id="70" w:name="_GoBack"/>
      <w:bookmarkEnd w:id="70"/>
      <w:r w:rsidR="00D2653F" w:rsidRPr="00CB5210">
        <w:rPr>
          <w:rFonts w:ascii="Times New Roman" w:eastAsia="宋体" w:hint="eastAsia"/>
        </w:rPr>
        <w:t>疗学委员会（组）领导下</w:t>
      </w:r>
      <w:r w:rsidR="002E5696" w:rsidRPr="00CB5210">
        <w:rPr>
          <w:rFonts w:ascii="Times New Roman" w:eastAsia="宋体" w:hint="eastAsia"/>
        </w:rPr>
        <w:t>共同组织</w:t>
      </w:r>
      <w:r w:rsidRPr="00CB5210">
        <w:rPr>
          <w:rFonts w:ascii="Times New Roman" w:eastAsia="宋体" w:hint="eastAsia"/>
        </w:rPr>
        <w:t>实施</w:t>
      </w:r>
      <w:r w:rsidR="002E5696" w:rsidRPr="00CB5210">
        <w:rPr>
          <w:rFonts w:ascii="Times New Roman" w:eastAsia="宋体" w:hint="eastAsia"/>
        </w:rPr>
        <w:t>，</w:t>
      </w:r>
      <w:bookmarkEnd w:id="64"/>
      <w:bookmarkEnd w:id="65"/>
      <w:bookmarkEnd w:id="66"/>
      <w:r w:rsidR="00957389" w:rsidRPr="00CB5210">
        <w:rPr>
          <w:rFonts w:ascii="Times New Roman" w:eastAsia="宋体"/>
        </w:rPr>
        <w:t>主要工作</w:t>
      </w:r>
      <w:r w:rsidR="00957389" w:rsidRPr="00CB5210">
        <w:rPr>
          <w:rFonts w:ascii="Times New Roman" w:eastAsia="宋体" w:hint="eastAsia"/>
        </w:rPr>
        <w:t>内容</w:t>
      </w:r>
      <w:r w:rsidR="00957389" w:rsidRPr="00CB5210">
        <w:rPr>
          <w:rFonts w:ascii="Times New Roman" w:eastAsia="宋体"/>
        </w:rPr>
        <w:t>包括：</w:t>
      </w:r>
    </w:p>
    <w:p w14:paraId="153D0DC5" w14:textId="009DE097" w:rsidR="00BC3FDB" w:rsidRPr="00CB5210" w:rsidRDefault="00957389" w:rsidP="00957389">
      <w:pPr>
        <w:pStyle w:val="a2"/>
        <w:numPr>
          <w:ilvl w:val="0"/>
          <w:numId w:val="27"/>
        </w:numPr>
        <w:spacing w:beforeLines="0" w:afterLines="0"/>
        <w:rPr>
          <w:rFonts w:ascii="宋体" w:eastAsia="宋体" w:hAnsi="宋体"/>
        </w:rPr>
      </w:pPr>
      <w:r w:rsidRPr="00CB5210">
        <w:rPr>
          <w:rFonts w:ascii="宋体" w:eastAsia="宋体" w:hAnsi="宋体" w:hint="eastAsia"/>
        </w:rPr>
        <w:t>制定</w:t>
      </w:r>
      <w:r w:rsidR="009D303C" w:rsidRPr="00CB5210">
        <w:rPr>
          <w:rFonts w:ascii="宋体" w:eastAsia="宋体" w:hAnsi="宋体" w:hint="eastAsia"/>
        </w:rPr>
        <w:t>处方点评抽样方案；</w:t>
      </w:r>
    </w:p>
    <w:p w14:paraId="7A9059DA" w14:textId="77777777" w:rsidR="002E5696" w:rsidRPr="00CB5210" w:rsidRDefault="002E5696" w:rsidP="00957389">
      <w:pPr>
        <w:pStyle w:val="a2"/>
        <w:numPr>
          <w:ilvl w:val="0"/>
          <w:numId w:val="27"/>
        </w:numPr>
        <w:spacing w:beforeLines="0" w:afterLines="0"/>
        <w:rPr>
          <w:rFonts w:ascii="宋体" w:eastAsia="宋体" w:hAnsi="宋体"/>
        </w:rPr>
      </w:pPr>
      <w:r w:rsidRPr="00CB5210">
        <w:rPr>
          <w:rFonts w:ascii="宋体" w:eastAsia="宋体" w:hAnsi="宋体" w:hint="eastAsia"/>
        </w:rPr>
        <w:t>成立处方审核和处方点评工作小组，</w:t>
      </w:r>
      <w:r w:rsidR="00957389" w:rsidRPr="00CB5210">
        <w:rPr>
          <w:rFonts w:ascii="宋体" w:eastAsia="宋体" w:hAnsi="宋体" w:hint="eastAsia"/>
        </w:rPr>
        <w:t>开展处方审核和处方点评工作</w:t>
      </w:r>
      <w:r w:rsidRPr="00CB5210">
        <w:rPr>
          <w:rFonts w:ascii="宋体" w:eastAsia="宋体" w:hAnsi="宋体" w:hint="eastAsia"/>
        </w:rPr>
        <w:t>；</w:t>
      </w:r>
    </w:p>
    <w:p w14:paraId="43BDC0C5" w14:textId="6C448222" w:rsidR="00957389" w:rsidRPr="00CB5210" w:rsidRDefault="00957389" w:rsidP="00957389">
      <w:pPr>
        <w:pStyle w:val="a2"/>
        <w:numPr>
          <w:ilvl w:val="0"/>
          <w:numId w:val="27"/>
        </w:numPr>
        <w:spacing w:beforeLines="0" w:afterLines="0"/>
        <w:rPr>
          <w:rFonts w:ascii="宋体" w:eastAsia="宋体" w:hAnsi="宋体"/>
        </w:rPr>
      </w:pPr>
      <w:r w:rsidRPr="00CB5210">
        <w:rPr>
          <w:rFonts w:ascii="宋体" w:eastAsia="宋体" w:hAnsi="宋体" w:hint="eastAsia"/>
        </w:rPr>
        <w:t>对处方审核和处方点评质量进行控制；</w:t>
      </w:r>
    </w:p>
    <w:p w14:paraId="0D123BED" w14:textId="2EC1BD8C" w:rsidR="00957389" w:rsidRPr="00CB5210" w:rsidRDefault="002E5696" w:rsidP="00957389">
      <w:pPr>
        <w:pStyle w:val="a2"/>
        <w:numPr>
          <w:ilvl w:val="0"/>
          <w:numId w:val="27"/>
        </w:numPr>
        <w:spacing w:beforeLines="0" w:afterLines="0"/>
        <w:rPr>
          <w:rFonts w:ascii="宋体" w:eastAsia="宋体" w:hAnsi="宋体"/>
        </w:rPr>
      </w:pPr>
      <w:r w:rsidRPr="00CB5210">
        <w:rPr>
          <w:rFonts w:ascii="宋体" w:eastAsia="宋体" w:hAnsi="宋体" w:hint="eastAsia"/>
        </w:rPr>
        <w:t>将</w:t>
      </w:r>
      <w:r w:rsidR="00957389" w:rsidRPr="00CB5210">
        <w:rPr>
          <w:rFonts w:ascii="宋体" w:eastAsia="宋体" w:hAnsi="宋体" w:hint="eastAsia"/>
        </w:rPr>
        <w:t>处方审核和处方点评结果向</w:t>
      </w:r>
      <w:r w:rsidRPr="00CB5210">
        <w:rPr>
          <w:rFonts w:ascii="宋体" w:eastAsia="宋体" w:hAnsi="宋体" w:hint="eastAsia"/>
        </w:rPr>
        <w:t>相关</w:t>
      </w:r>
      <w:r w:rsidR="00957389" w:rsidRPr="00CB5210">
        <w:rPr>
          <w:rFonts w:ascii="宋体" w:eastAsia="宋体" w:hAnsi="宋体"/>
        </w:rPr>
        <w:t>部门</w:t>
      </w:r>
      <w:r w:rsidRPr="00CB5210">
        <w:rPr>
          <w:rFonts w:ascii="宋体" w:eastAsia="宋体" w:hAnsi="宋体" w:hint="eastAsia"/>
        </w:rPr>
        <w:t>和</w:t>
      </w:r>
      <w:r w:rsidR="00957389" w:rsidRPr="00CB5210">
        <w:rPr>
          <w:rFonts w:ascii="宋体" w:eastAsia="宋体" w:hAnsi="宋体" w:hint="eastAsia"/>
        </w:rPr>
        <w:t>科室进行反馈；</w:t>
      </w:r>
    </w:p>
    <w:p w14:paraId="4D308C0F" w14:textId="59916AE4" w:rsidR="00957389" w:rsidRPr="0081460E" w:rsidRDefault="00557838" w:rsidP="00957389">
      <w:pPr>
        <w:pStyle w:val="a2"/>
        <w:numPr>
          <w:ilvl w:val="0"/>
          <w:numId w:val="27"/>
        </w:numPr>
        <w:spacing w:beforeLines="0" w:afterLines="0"/>
        <w:rPr>
          <w:rFonts w:ascii="宋体" w:eastAsia="宋体" w:hAnsi="宋体"/>
        </w:rPr>
      </w:pPr>
      <w:r w:rsidRPr="0081460E">
        <w:rPr>
          <w:rFonts w:ascii="宋体" w:eastAsia="宋体" w:hAnsi="宋体"/>
        </w:rPr>
        <w:t>针对</w:t>
      </w:r>
      <w:r w:rsidR="002E5696" w:rsidRPr="0081460E">
        <w:rPr>
          <w:rFonts w:ascii="宋体" w:eastAsia="宋体" w:hAnsi="宋体" w:hint="eastAsia"/>
        </w:rPr>
        <w:t>处方审核和处方</w:t>
      </w:r>
      <w:r w:rsidRPr="0081460E">
        <w:rPr>
          <w:rFonts w:ascii="宋体" w:eastAsia="宋体" w:hAnsi="宋体"/>
        </w:rPr>
        <w:t>点评</w:t>
      </w:r>
      <w:r w:rsidR="00957389" w:rsidRPr="0081460E">
        <w:rPr>
          <w:rFonts w:ascii="宋体" w:eastAsia="宋体" w:hAnsi="宋体" w:hint="eastAsia"/>
        </w:rPr>
        <w:t>中发现的问题制定干预和改进措施；</w:t>
      </w:r>
    </w:p>
    <w:p w14:paraId="4612A296" w14:textId="1EE40292" w:rsidR="00957389" w:rsidRPr="0081460E" w:rsidRDefault="00557838" w:rsidP="00957389">
      <w:pPr>
        <w:pStyle w:val="a2"/>
        <w:numPr>
          <w:ilvl w:val="0"/>
          <w:numId w:val="27"/>
        </w:numPr>
        <w:spacing w:beforeLines="0" w:afterLines="0"/>
        <w:rPr>
          <w:rFonts w:ascii="宋体" w:eastAsia="宋体" w:hAnsi="宋体"/>
        </w:rPr>
      </w:pPr>
      <w:r w:rsidRPr="0081460E">
        <w:rPr>
          <w:rFonts w:ascii="宋体" w:eastAsia="宋体" w:hAnsi="宋体"/>
        </w:rPr>
        <w:t>对</w:t>
      </w:r>
      <w:r w:rsidR="002E5696" w:rsidRPr="0081460E">
        <w:rPr>
          <w:rFonts w:ascii="宋体" w:eastAsia="宋体" w:hAnsi="宋体" w:hint="eastAsia"/>
        </w:rPr>
        <w:t>处</w:t>
      </w:r>
      <w:r w:rsidR="00957389" w:rsidRPr="0081460E">
        <w:rPr>
          <w:rFonts w:ascii="宋体" w:eastAsia="宋体" w:hAnsi="宋体" w:hint="eastAsia"/>
        </w:rPr>
        <w:t>方审核和处方点评过程中发现的问题进行再次评价，了解整改状况等。</w:t>
      </w:r>
    </w:p>
    <w:p w14:paraId="3CC252F4" w14:textId="77777777" w:rsidR="00C337BA" w:rsidRPr="0081460E" w:rsidRDefault="00C337BA" w:rsidP="00C337BA">
      <w:pPr>
        <w:pStyle w:val="a2"/>
        <w:spacing w:beforeLines="0" w:afterLines="0"/>
        <w:ind w:left="0"/>
      </w:pPr>
      <w:bookmarkStart w:id="71" w:name="_Toc68268894"/>
      <w:bookmarkStart w:id="72" w:name="_Toc68358632"/>
      <w:bookmarkStart w:id="73" w:name="_Toc68624460"/>
      <w:bookmarkStart w:id="74" w:name="_Toc77180539"/>
      <w:bookmarkStart w:id="75" w:name="_Toc77180704"/>
      <w:bookmarkEnd w:id="67"/>
      <w:bookmarkEnd w:id="68"/>
      <w:bookmarkEnd w:id="69"/>
      <w:r w:rsidRPr="0081460E">
        <w:rPr>
          <w:rFonts w:ascii="Times New Roman" w:eastAsia="宋体" w:hint="eastAsia"/>
        </w:rPr>
        <w:t>医院处方审核和处方点评工作小组应由取得处方审核或处方点评权限的药师组成。</w:t>
      </w:r>
    </w:p>
    <w:p w14:paraId="05F52978" w14:textId="77777777" w:rsidR="00C337BA" w:rsidRPr="0081460E" w:rsidRDefault="00C337BA" w:rsidP="00C337BA">
      <w:pPr>
        <w:pStyle w:val="a2"/>
        <w:numPr>
          <w:ilvl w:val="0"/>
          <w:numId w:val="31"/>
        </w:numPr>
        <w:spacing w:beforeLines="0" w:afterLines="0"/>
        <w:rPr>
          <w:rFonts w:ascii="宋体" w:eastAsia="宋体" w:hAnsi="宋体"/>
        </w:rPr>
      </w:pPr>
      <w:r w:rsidRPr="0081460E">
        <w:rPr>
          <w:rFonts w:ascii="宋体" w:eastAsia="宋体" w:hAnsi="宋体" w:hint="eastAsia"/>
        </w:rPr>
        <w:t>取得处方审核权限的药师应满足以下要求：</w:t>
      </w:r>
    </w:p>
    <w:p w14:paraId="2944975E" w14:textId="77777777" w:rsidR="00C337BA" w:rsidRPr="0081460E" w:rsidRDefault="00C337BA" w:rsidP="00C337BA">
      <w:pPr>
        <w:pStyle w:val="afd"/>
        <w:numPr>
          <w:ilvl w:val="0"/>
          <w:numId w:val="32"/>
        </w:numPr>
        <w:ind w:firstLineChars="0"/>
        <w:rPr>
          <w:rFonts w:ascii="Times New Roman"/>
        </w:rPr>
      </w:pPr>
      <w:r w:rsidRPr="0081460E">
        <w:rPr>
          <w:rFonts w:ascii="Times New Roman" w:hint="eastAsia"/>
        </w:rPr>
        <w:t>取得初级及以上药学专业技术职务任职资格；</w:t>
      </w:r>
    </w:p>
    <w:p w14:paraId="476FC285" w14:textId="77777777" w:rsidR="00C337BA" w:rsidRPr="0081460E" w:rsidRDefault="00C337BA" w:rsidP="00C337BA">
      <w:pPr>
        <w:pStyle w:val="afd"/>
        <w:numPr>
          <w:ilvl w:val="0"/>
          <w:numId w:val="32"/>
        </w:numPr>
        <w:ind w:firstLineChars="0"/>
        <w:rPr>
          <w:rFonts w:ascii="Times New Roman"/>
        </w:rPr>
      </w:pPr>
      <w:r w:rsidRPr="0081460E">
        <w:rPr>
          <w:rFonts w:ascii="Times New Roman" w:hint="eastAsia"/>
        </w:rPr>
        <w:t>具有</w:t>
      </w:r>
      <w:r w:rsidRPr="0081460E">
        <w:rPr>
          <w:rFonts w:ascii="Times New Roman"/>
        </w:rPr>
        <w:t>3</w:t>
      </w:r>
      <w:r w:rsidRPr="0081460E">
        <w:rPr>
          <w:rFonts w:ascii="Times New Roman" w:hint="eastAsia"/>
        </w:rPr>
        <w:t>年及以上门急诊或病区处方调剂工作经验；</w:t>
      </w:r>
    </w:p>
    <w:p w14:paraId="25864C33" w14:textId="77777777" w:rsidR="00C337BA" w:rsidRPr="0081460E" w:rsidRDefault="00C337BA" w:rsidP="00C337BA">
      <w:pPr>
        <w:pStyle w:val="afd"/>
        <w:numPr>
          <w:ilvl w:val="0"/>
          <w:numId w:val="32"/>
        </w:numPr>
        <w:ind w:firstLineChars="0"/>
        <w:rPr>
          <w:rFonts w:ascii="Times New Roman"/>
        </w:rPr>
      </w:pPr>
      <w:r w:rsidRPr="0081460E">
        <w:rPr>
          <w:rFonts w:ascii="Times New Roman" w:hint="eastAsia"/>
        </w:rPr>
        <w:t>接受过处方审核相应岗位的专业知识培训并考核合格。</w:t>
      </w:r>
    </w:p>
    <w:p w14:paraId="2C25F8E0" w14:textId="77777777" w:rsidR="00C337BA" w:rsidRPr="0081460E" w:rsidRDefault="00C337BA" w:rsidP="00C337BA">
      <w:pPr>
        <w:pStyle w:val="afffffff2"/>
        <w:numPr>
          <w:ilvl w:val="0"/>
          <w:numId w:val="31"/>
        </w:numPr>
        <w:ind w:firstLineChars="0"/>
        <w:rPr>
          <w:rFonts w:ascii="黑体" w:eastAsia="黑体"/>
        </w:rPr>
      </w:pPr>
      <w:r w:rsidRPr="0081460E">
        <w:rPr>
          <w:rFonts w:ascii="宋体" w:hAnsi="宋体" w:hint="eastAsia"/>
        </w:rPr>
        <w:t>取得处方点评权限的药师应在取得处方审核权限基础上，符合以下条件：</w:t>
      </w:r>
    </w:p>
    <w:p w14:paraId="47C973A1" w14:textId="77777777" w:rsidR="00C337BA" w:rsidRPr="0081460E" w:rsidRDefault="00C337BA" w:rsidP="00C337BA">
      <w:pPr>
        <w:pStyle w:val="afd"/>
        <w:numPr>
          <w:ilvl w:val="0"/>
          <w:numId w:val="33"/>
        </w:numPr>
        <w:ind w:firstLineChars="0"/>
        <w:rPr>
          <w:rFonts w:ascii="Times New Roman"/>
        </w:rPr>
      </w:pPr>
      <w:r w:rsidRPr="0081460E">
        <w:rPr>
          <w:rFonts w:ascii="Times New Roman" w:hint="eastAsia"/>
        </w:rPr>
        <w:t>具有中级及以上药学专业技术职务任职资格；</w:t>
      </w:r>
    </w:p>
    <w:p w14:paraId="1665C18E" w14:textId="77777777" w:rsidR="00C337BA" w:rsidRPr="0081460E" w:rsidRDefault="00C337BA" w:rsidP="00C337BA">
      <w:pPr>
        <w:pStyle w:val="afd"/>
        <w:numPr>
          <w:ilvl w:val="0"/>
          <w:numId w:val="33"/>
        </w:numPr>
        <w:ind w:firstLineChars="0"/>
        <w:rPr>
          <w:rFonts w:ascii="Times New Roman"/>
        </w:rPr>
      </w:pPr>
      <w:r w:rsidRPr="0081460E">
        <w:rPr>
          <w:rFonts w:ascii="Times New Roman" w:hint="eastAsia"/>
        </w:rPr>
        <w:t>具有较丰富的临床用药经验和合理用药知识。</w:t>
      </w:r>
    </w:p>
    <w:p w14:paraId="3EF75FD3" w14:textId="02FB05C7" w:rsidR="009E095E" w:rsidRPr="0081460E" w:rsidRDefault="009E095E" w:rsidP="00A2576F">
      <w:pPr>
        <w:pStyle w:val="a2"/>
        <w:spacing w:beforeLines="0" w:afterLines="0"/>
        <w:ind w:left="0"/>
        <w:rPr>
          <w:rFonts w:ascii="Times New Roman" w:eastAsia="宋体"/>
        </w:rPr>
      </w:pPr>
      <w:r w:rsidRPr="0081460E">
        <w:rPr>
          <w:rFonts w:ascii="Times New Roman" w:eastAsia="宋体" w:hint="eastAsia"/>
        </w:rPr>
        <w:t>医院</w:t>
      </w:r>
      <w:r w:rsidR="00C37F10" w:rsidRPr="0081460E">
        <w:rPr>
          <w:rFonts w:ascii="Times New Roman" w:eastAsia="宋体" w:hint="eastAsia"/>
        </w:rPr>
        <w:t>应</w:t>
      </w:r>
      <w:r w:rsidRPr="0081460E">
        <w:rPr>
          <w:rFonts w:ascii="Times New Roman" w:eastAsia="宋体" w:hint="eastAsia"/>
        </w:rPr>
        <w:t>成立由临床医学、药学、管理等多学科专家组成</w:t>
      </w:r>
      <w:r w:rsidR="00C37F10" w:rsidRPr="0081460E">
        <w:rPr>
          <w:rFonts w:ascii="Times New Roman" w:eastAsia="宋体" w:hint="eastAsia"/>
        </w:rPr>
        <w:t>的</w:t>
      </w:r>
      <w:r w:rsidR="00CB72EC" w:rsidRPr="0081460E">
        <w:rPr>
          <w:rFonts w:ascii="Times New Roman" w:eastAsia="宋体" w:hint="eastAsia"/>
        </w:rPr>
        <w:t>处方审核和处方点评</w:t>
      </w:r>
      <w:r w:rsidRPr="0081460E">
        <w:rPr>
          <w:rFonts w:ascii="Times New Roman" w:eastAsia="宋体" w:hint="eastAsia"/>
        </w:rPr>
        <w:t>专家组。</w:t>
      </w:r>
      <w:bookmarkEnd w:id="71"/>
      <w:bookmarkEnd w:id="72"/>
      <w:bookmarkEnd w:id="73"/>
      <w:bookmarkEnd w:id="74"/>
      <w:bookmarkEnd w:id="75"/>
    </w:p>
    <w:p w14:paraId="4DC2D671" w14:textId="4E72C3FE" w:rsidR="002F7959" w:rsidRPr="0081460E" w:rsidRDefault="002F7959" w:rsidP="00A34EAB">
      <w:pPr>
        <w:pStyle w:val="a2"/>
        <w:spacing w:beforeLines="0" w:afterLines="0"/>
        <w:ind w:left="0"/>
        <w:rPr>
          <w:rFonts w:ascii="Times New Roman" w:eastAsia="宋体"/>
        </w:rPr>
      </w:pPr>
      <w:bookmarkStart w:id="76" w:name="_Toc77180540"/>
      <w:bookmarkStart w:id="77" w:name="_Toc77180705"/>
      <w:bookmarkStart w:id="78" w:name="_Toc77180541"/>
      <w:bookmarkStart w:id="79" w:name="_Toc77180706"/>
      <w:bookmarkStart w:id="80" w:name="_Toc77180543"/>
      <w:bookmarkStart w:id="81" w:name="_Toc77180708"/>
      <w:bookmarkStart w:id="82" w:name="_Toc77180544"/>
      <w:bookmarkStart w:id="83" w:name="_Toc77180709"/>
      <w:bookmarkStart w:id="84" w:name="_Toc68268896"/>
      <w:bookmarkStart w:id="85" w:name="_Toc68358634"/>
      <w:bookmarkStart w:id="86" w:name="_Toc68624462"/>
      <w:bookmarkStart w:id="87" w:name="_Toc77180545"/>
      <w:bookmarkStart w:id="88" w:name="_Toc77180710"/>
      <w:bookmarkEnd w:id="76"/>
      <w:bookmarkEnd w:id="77"/>
      <w:bookmarkEnd w:id="78"/>
      <w:bookmarkEnd w:id="79"/>
      <w:bookmarkEnd w:id="80"/>
      <w:bookmarkEnd w:id="81"/>
      <w:bookmarkEnd w:id="82"/>
      <w:bookmarkEnd w:id="83"/>
      <w:r w:rsidRPr="0081460E">
        <w:rPr>
          <w:rFonts w:ascii="Times New Roman" w:eastAsia="宋体" w:hint="eastAsia"/>
        </w:rPr>
        <w:t>医院应为处方审核和处方点评工作的开展配备必要的条件，</w:t>
      </w:r>
      <w:r w:rsidR="000A47B7" w:rsidRPr="0081460E">
        <w:rPr>
          <w:rFonts w:ascii="Times New Roman" w:eastAsia="宋体" w:hint="eastAsia"/>
        </w:rPr>
        <w:t>宜</w:t>
      </w:r>
      <w:r w:rsidRPr="0081460E">
        <w:rPr>
          <w:rFonts w:ascii="Times New Roman" w:eastAsia="宋体" w:hint="eastAsia"/>
        </w:rPr>
        <w:t>配置处方审核和处方点评</w:t>
      </w:r>
      <w:r w:rsidR="001A211F" w:rsidRPr="0081460E">
        <w:rPr>
          <w:rFonts w:ascii="Times New Roman" w:eastAsia="宋体" w:hint="eastAsia"/>
        </w:rPr>
        <w:t>信息</w:t>
      </w:r>
      <w:r w:rsidRPr="0081460E">
        <w:rPr>
          <w:rFonts w:ascii="Times New Roman" w:eastAsia="宋体" w:hint="eastAsia"/>
        </w:rPr>
        <w:t>系统</w:t>
      </w:r>
      <w:r w:rsidR="00C337BA" w:rsidRPr="0081460E">
        <w:rPr>
          <w:rFonts w:ascii="Times New Roman" w:eastAsia="宋体" w:hint="eastAsia"/>
        </w:rPr>
        <w:t>，推进处方审核和处方点评工作的信息化。</w:t>
      </w:r>
      <w:bookmarkEnd w:id="84"/>
      <w:bookmarkEnd w:id="85"/>
      <w:bookmarkEnd w:id="86"/>
      <w:bookmarkEnd w:id="87"/>
      <w:bookmarkEnd w:id="88"/>
    </w:p>
    <w:p w14:paraId="3057F3BE" w14:textId="60D020E0" w:rsidR="00BC6DE1" w:rsidRPr="007F69AA" w:rsidRDefault="0009010F">
      <w:pPr>
        <w:pStyle w:val="a2"/>
        <w:spacing w:beforeLines="0" w:afterLines="0"/>
        <w:ind w:left="0"/>
      </w:pPr>
      <w:bookmarkStart w:id="89" w:name="_Toc77180546"/>
      <w:bookmarkStart w:id="90" w:name="_Toc77180711"/>
      <w:bookmarkStart w:id="91" w:name="_Toc77180550"/>
      <w:bookmarkStart w:id="92" w:name="_Toc77180715"/>
      <w:bookmarkEnd w:id="89"/>
      <w:bookmarkEnd w:id="90"/>
      <w:r w:rsidRPr="0081460E">
        <w:rPr>
          <w:rFonts w:ascii="Times New Roman" w:eastAsia="宋体" w:hint="eastAsia"/>
        </w:rPr>
        <w:t>处方审核和处方点评工作小组成员</w:t>
      </w:r>
      <w:r w:rsidR="00855079" w:rsidRPr="0081460E">
        <w:rPr>
          <w:rFonts w:ascii="Times New Roman" w:eastAsia="宋体" w:hint="eastAsia"/>
        </w:rPr>
        <w:t>应积极</w:t>
      </w:r>
      <w:r w:rsidR="00BC6DE1" w:rsidRPr="0081460E">
        <w:rPr>
          <w:rFonts w:ascii="Times New Roman" w:eastAsia="宋体" w:hint="eastAsia"/>
        </w:rPr>
        <w:t>参加</w:t>
      </w:r>
      <w:r w:rsidR="00BE3264">
        <w:rPr>
          <w:rFonts w:ascii="Times New Roman" w:eastAsia="宋体" w:hint="eastAsia"/>
        </w:rPr>
        <w:t>以下</w:t>
      </w:r>
      <w:r w:rsidR="00BC6DE1" w:rsidRPr="0081460E">
        <w:rPr>
          <w:rFonts w:ascii="Times New Roman" w:eastAsia="宋体" w:hint="eastAsia"/>
        </w:rPr>
        <w:t>药物</w:t>
      </w:r>
      <w:r w:rsidR="00BC6DE1" w:rsidRPr="007F69AA">
        <w:rPr>
          <w:rFonts w:ascii="Times New Roman" w:eastAsia="宋体" w:hint="eastAsia"/>
        </w:rPr>
        <w:t>与临床治疗相关培训活动：</w:t>
      </w:r>
      <w:bookmarkEnd w:id="91"/>
      <w:bookmarkEnd w:id="92"/>
    </w:p>
    <w:p w14:paraId="392E9BBD" w14:textId="5F8EBC5E" w:rsidR="00BC6DE1" w:rsidRPr="007F69AA" w:rsidRDefault="00BC6DE1" w:rsidP="00DC6A7E">
      <w:pPr>
        <w:pStyle w:val="a2"/>
        <w:numPr>
          <w:ilvl w:val="0"/>
          <w:numId w:val="26"/>
        </w:numPr>
        <w:tabs>
          <w:tab w:val="left" w:pos="0"/>
          <w:tab w:val="left" w:pos="840"/>
        </w:tabs>
        <w:spacing w:beforeLines="0" w:afterLines="0"/>
        <w:outlineLvl w:val="4"/>
        <w:rPr>
          <w:rFonts w:ascii="宋体" w:eastAsia="宋体" w:hAnsi="宋体" w:cs="宋体"/>
          <w:bCs/>
        </w:rPr>
      </w:pPr>
      <w:bookmarkStart w:id="93" w:name="_Toc77180551"/>
      <w:bookmarkStart w:id="94" w:name="_Toc77180716"/>
      <w:r w:rsidRPr="007F69AA">
        <w:rPr>
          <w:rFonts w:ascii="宋体" w:eastAsia="宋体" w:hAnsi="宋体" w:cs="宋体" w:hint="eastAsia"/>
          <w:bCs/>
        </w:rPr>
        <w:t>参与查房、会诊、疑难危重或死亡病例讨论等医疗活动；</w:t>
      </w:r>
      <w:bookmarkEnd w:id="93"/>
      <w:bookmarkEnd w:id="94"/>
    </w:p>
    <w:p w14:paraId="4C1961B9" w14:textId="5733CA5C" w:rsidR="00BC6DE1" w:rsidRPr="007F69AA" w:rsidRDefault="00BC6DE1" w:rsidP="00DC6A7E">
      <w:pPr>
        <w:pStyle w:val="a2"/>
        <w:numPr>
          <w:ilvl w:val="0"/>
          <w:numId w:val="26"/>
        </w:numPr>
        <w:tabs>
          <w:tab w:val="left" w:pos="0"/>
          <w:tab w:val="left" w:pos="840"/>
        </w:tabs>
        <w:spacing w:beforeLines="0" w:afterLines="0"/>
        <w:outlineLvl w:val="4"/>
        <w:rPr>
          <w:rFonts w:ascii="宋体" w:eastAsia="宋体" w:hAnsi="宋体" w:cs="宋体"/>
          <w:bCs/>
        </w:rPr>
      </w:pPr>
      <w:bookmarkStart w:id="95" w:name="_Toc77180552"/>
      <w:bookmarkStart w:id="96" w:name="_Toc77180717"/>
      <w:r w:rsidRPr="007F69AA">
        <w:rPr>
          <w:rFonts w:ascii="宋体" w:eastAsia="宋体" w:hAnsi="宋体" w:cs="宋体" w:hint="eastAsia"/>
          <w:bCs/>
        </w:rPr>
        <w:t>参与处方审核和处方点评相关培训，培训内容宜包括：</w:t>
      </w:r>
      <w:bookmarkEnd w:id="95"/>
      <w:bookmarkEnd w:id="96"/>
    </w:p>
    <w:p w14:paraId="04C6DBAA" w14:textId="77777777" w:rsidR="00BC6DE1" w:rsidRPr="007F69AA" w:rsidRDefault="00BC6DE1" w:rsidP="00DC6A7E">
      <w:pPr>
        <w:pStyle w:val="afd"/>
        <w:numPr>
          <w:ilvl w:val="0"/>
          <w:numId w:val="25"/>
        </w:numPr>
        <w:ind w:firstLineChars="0"/>
      </w:pPr>
      <w:r w:rsidRPr="007F69AA">
        <w:rPr>
          <w:rFonts w:hint="eastAsia"/>
        </w:rPr>
        <w:t>处方及用药管理相关法律、法规、政策；</w:t>
      </w:r>
    </w:p>
    <w:p w14:paraId="5BE5B9FC" w14:textId="77777777" w:rsidR="00BC6DE1" w:rsidRPr="007F69AA" w:rsidRDefault="00BC6DE1" w:rsidP="00DC6A7E">
      <w:pPr>
        <w:pStyle w:val="afd"/>
        <w:numPr>
          <w:ilvl w:val="0"/>
          <w:numId w:val="25"/>
        </w:numPr>
        <w:ind w:firstLineChars="0"/>
      </w:pPr>
      <w:r w:rsidRPr="007F69AA">
        <w:rPr>
          <w:rFonts w:hint="eastAsia"/>
        </w:rPr>
        <w:t>药学或医学基本理论、基本知识和基本技能；</w:t>
      </w:r>
    </w:p>
    <w:p w14:paraId="171CDF5A" w14:textId="77777777" w:rsidR="00BC6DE1" w:rsidRPr="007F69AA" w:rsidRDefault="00BC6DE1" w:rsidP="00DC6A7E">
      <w:pPr>
        <w:pStyle w:val="afd"/>
        <w:numPr>
          <w:ilvl w:val="0"/>
          <w:numId w:val="25"/>
        </w:numPr>
        <w:ind w:firstLineChars="0"/>
      </w:pPr>
      <w:r w:rsidRPr="007F69AA">
        <w:rPr>
          <w:rFonts w:hint="eastAsia"/>
        </w:rPr>
        <w:t>常见疾病诊疗规范或权威治疗指南；</w:t>
      </w:r>
    </w:p>
    <w:p w14:paraId="190912F5" w14:textId="2A25FA11" w:rsidR="001F1349" w:rsidRPr="0081460E" w:rsidRDefault="00BC6DE1" w:rsidP="00DC6A7E">
      <w:pPr>
        <w:pStyle w:val="afd"/>
        <w:numPr>
          <w:ilvl w:val="0"/>
          <w:numId w:val="25"/>
        </w:numPr>
        <w:ind w:firstLineChars="0"/>
      </w:pPr>
      <w:r w:rsidRPr="0081460E">
        <w:rPr>
          <w:rFonts w:hint="eastAsia"/>
        </w:rPr>
        <w:t>药品研发和疾病治疗进展等。</w:t>
      </w:r>
    </w:p>
    <w:p w14:paraId="1A08C4F2" w14:textId="7A00A594" w:rsidR="000D1220" w:rsidRPr="0081460E" w:rsidRDefault="00C37F10" w:rsidP="000D1220">
      <w:pPr>
        <w:pStyle w:val="a2"/>
        <w:spacing w:beforeLines="0" w:afterLines="0"/>
        <w:ind w:left="0"/>
        <w:rPr>
          <w:rFonts w:ascii="Times New Roman" w:eastAsia="宋体"/>
        </w:rPr>
      </w:pPr>
      <w:bookmarkStart w:id="97" w:name="_Toc77180553"/>
      <w:bookmarkStart w:id="98" w:name="_Toc77180718"/>
      <w:r w:rsidRPr="0081460E">
        <w:rPr>
          <w:rFonts w:ascii="Times New Roman" w:eastAsia="宋体" w:hint="eastAsia"/>
        </w:rPr>
        <w:t>处方审核和处方点评工作小组成员开展处方审核和处方点评工作时，应对处方前记、处方正文、处方后记三部分内容进行合法性、规范性和适宜性方面评价，具体评价项目如下：</w:t>
      </w:r>
      <w:bookmarkEnd w:id="97"/>
      <w:bookmarkEnd w:id="98"/>
      <w:r w:rsidR="000D1220" w:rsidRPr="0081460E">
        <w:rPr>
          <w:rFonts w:ascii="Times New Roman" w:eastAsia="宋体"/>
        </w:rPr>
        <w:t xml:space="preserve"> </w:t>
      </w:r>
    </w:p>
    <w:p w14:paraId="5D782F96" w14:textId="1BA049C3" w:rsidR="000D1220" w:rsidRPr="0081460E" w:rsidRDefault="000D1220" w:rsidP="000D1220">
      <w:pPr>
        <w:pStyle w:val="a2"/>
        <w:numPr>
          <w:ilvl w:val="1"/>
          <w:numId w:val="18"/>
        </w:numPr>
        <w:tabs>
          <w:tab w:val="left" w:pos="0"/>
        </w:tabs>
        <w:spacing w:beforeLines="0" w:afterLines="0"/>
        <w:outlineLvl w:val="4"/>
        <w:rPr>
          <w:rFonts w:ascii="宋体" w:eastAsia="宋体" w:hAnsi="宋体" w:cs="宋体"/>
          <w:bCs/>
        </w:rPr>
      </w:pPr>
      <w:bookmarkStart w:id="99" w:name="_Toc77180554"/>
      <w:bookmarkStart w:id="100" w:name="_Toc77180719"/>
      <w:r w:rsidRPr="0081460E">
        <w:rPr>
          <w:rFonts w:ascii="宋体" w:eastAsia="宋体" w:hAnsi="宋体" w:cs="宋体" w:hint="eastAsia"/>
          <w:bCs/>
        </w:rPr>
        <w:t>前记：应包括医疗机构名称、费别、患者姓名、性别、年龄、门急诊或住院病历号、科别或病区和床位号、临床诊断、开具日期</w:t>
      </w:r>
      <w:r w:rsidR="008A27A9" w:rsidRPr="0081460E">
        <w:rPr>
          <w:rFonts w:ascii="宋体" w:eastAsia="宋体" w:hAnsi="宋体" w:cs="宋体" w:hint="eastAsia"/>
          <w:bCs/>
        </w:rPr>
        <w:t>及其他处方中设定的项目</w:t>
      </w:r>
      <w:r w:rsidRPr="0081460E">
        <w:rPr>
          <w:rFonts w:ascii="宋体" w:eastAsia="宋体" w:hAnsi="宋体" w:cs="宋体" w:hint="eastAsia"/>
          <w:bCs/>
        </w:rPr>
        <w:t>，其中，麻醉药品和第一类精神药品处方的前记还应包括患者身份证明编号或者代办人姓名和代办人身份证明编号；</w:t>
      </w:r>
      <w:bookmarkEnd w:id="99"/>
      <w:bookmarkEnd w:id="100"/>
      <w:r w:rsidR="008A27A9" w:rsidRPr="0081460E">
        <w:rPr>
          <w:rFonts w:ascii="宋体" w:eastAsia="宋体" w:hAnsi="宋体" w:cs="宋体"/>
          <w:bCs/>
        </w:rPr>
        <w:t xml:space="preserve"> </w:t>
      </w:r>
    </w:p>
    <w:p w14:paraId="66C665C1" w14:textId="715E99C6" w:rsidR="000D1220" w:rsidRPr="0081460E" w:rsidRDefault="000D1220" w:rsidP="000D1220">
      <w:pPr>
        <w:pStyle w:val="a2"/>
        <w:numPr>
          <w:ilvl w:val="1"/>
          <w:numId w:val="18"/>
        </w:numPr>
        <w:tabs>
          <w:tab w:val="left" w:pos="0"/>
        </w:tabs>
        <w:spacing w:beforeLines="0" w:afterLines="0"/>
        <w:outlineLvl w:val="4"/>
        <w:rPr>
          <w:rFonts w:ascii="宋体" w:eastAsia="宋体" w:hAnsi="宋体" w:cs="宋体"/>
          <w:bCs/>
        </w:rPr>
      </w:pPr>
      <w:bookmarkStart w:id="101" w:name="_Toc77180555"/>
      <w:bookmarkStart w:id="102" w:name="_Toc77180720"/>
      <w:r w:rsidRPr="0081460E">
        <w:rPr>
          <w:rFonts w:ascii="宋体" w:eastAsia="宋体" w:hAnsi="宋体" w:cs="宋体" w:hint="eastAsia"/>
          <w:bCs/>
        </w:rPr>
        <w:t>正文：应</w:t>
      </w:r>
      <w:r w:rsidR="008A27A9" w:rsidRPr="0081460E">
        <w:rPr>
          <w:rFonts w:ascii="宋体" w:eastAsia="宋体" w:hAnsi="宋体" w:cs="宋体" w:hint="eastAsia"/>
          <w:bCs/>
        </w:rPr>
        <w:t>包括</w:t>
      </w:r>
      <w:r w:rsidRPr="0081460E">
        <w:rPr>
          <w:rFonts w:ascii="宋体" w:eastAsia="宋体" w:hAnsi="宋体" w:cs="宋体" w:hint="eastAsia"/>
          <w:bCs/>
        </w:rPr>
        <w:t>药品名称、剂型、规格、数量、用法用量；</w:t>
      </w:r>
      <w:bookmarkEnd w:id="101"/>
      <w:bookmarkEnd w:id="102"/>
    </w:p>
    <w:p w14:paraId="44F455B0" w14:textId="716E19D5" w:rsidR="00752E6F" w:rsidRPr="007F69AA" w:rsidRDefault="000D1220" w:rsidP="00206CDC">
      <w:pPr>
        <w:pStyle w:val="a2"/>
        <w:numPr>
          <w:ilvl w:val="1"/>
          <w:numId w:val="18"/>
        </w:numPr>
        <w:tabs>
          <w:tab w:val="left" w:pos="0"/>
        </w:tabs>
        <w:spacing w:beforeLines="0" w:afterLines="0"/>
        <w:outlineLvl w:val="4"/>
        <w:rPr>
          <w:rFonts w:ascii="宋体" w:eastAsia="宋体" w:hAnsi="宋体" w:cs="宋体"/>
          <w:bCs/>
        </w:rPr>
      </w:pPr>
      <w:bookmarkStart w:id="103" w:name="_Toc77180556"/>
      <w:bookmarkStart w:id="104" w:name="_Toc77180721"/>
      <w:r w:rsidRPr="0081460E">
        <w:rPr>
          <w:rFonts w:ascii="宋体" w:eastAsia="宋体" w:hAnsi="宋体" w:cs="宋体" w:hint="eastAsia"/>
          <w:bCs/>
        </w:rPr>
        <w:t>后记：应包括</w:t>
      </w:r>
      <w:r w:rsidRPr="007F69AA">
        <w:rPr>
          <w:rFonts w:ascii="宋体" w:eastAsia="宋体" w:hAnsi="宋体" w:cs="宋体" w:hint="eastAsia"/>
          <w:bCs/>
        </w:rPr>
        <w:t>医师签名或加盖</w:t>
      </w:r>
      <w:r w:rsidR="001E285A" w:rsidRPr="007F69AA">
        <w:rPr>
          <w:rFonts w:ascii="宋体" w:eastAsia="宋体" w:hAnsi="宋体" w:cs="宋体" w:hint="eastAsia"/>
          <w:bCs/>
        </w:rPr>
        <w:t>的</w:t>
      </w:r>
      <w:r w:rsidRPr="007F69AA">
        <w:rPr>
          <w:rFonts w:ascii="宋体" w:eastAsia="宋体" w:hAnsi="宋体" w:cs="宋体" w:hint="eastAsia"/>
          <w:bCs/>
        </w:rPr>
        <w:t>专用签章、药品金额、调剂药师签名或加盖</w:t>
      </w:r>
      <w:r w:rsidR="001E285A" w:rsidRPr="007F69AA">
        <w:rPr>
          <w:rFonts w:ascii="宋体" w:eastAsia="宋体" w:hAnsi="宋体" w:cs="宋体" w:hint="eastAsia"/>
          <w:bCs/>
        </w:rPr>
        <w:t>的</w:t>
      </w:r>
      <w:r w:rsidRPr="007F69AA">
        <w:rPr>
          <w:rFonts w:ascii="宋体" w:eastAsia="宋体" w:hAnsi="宋体" w:cs="宋体" w:hint="eastAsia"/>
          <w:bCs/>
        </w:rPr>
        <w:t>专用签章。</w:t>
      </w:r>
      <w:bookmarkEnd w:id="103"/>
      <w:bookmarkEnd w:id="104"/>
    </w:p>
    <w:p w14:paraId="0947AEC2" w14:textId="77777777" w:rsidR="0028244E" w:rsidRPr="007F69AA" w:rsidRDefault="00863BF2" w:rsidP="0028244E">
      <w:pPr>
        <w:pStyle w:val="a1"/>
        <w:spacing w:before="312" w:after="312"/>
      </w:pPr>
      <w:bookmarkStart w:id="105" w:name="_Toc77180722"/>
      <w:r w:rsidRPr="007F69AA">
        <w:rPr>
          <w:rFonts w:hint="eastAsia"/>
        </w:rPr>
        <w:t>处方审核</w:t>
      </w:r>
      <w:r w:rsidR="000F2B1D" w:rsidRPr="007F69AA">
        <w:rPr>
          <w:rFonts w:hint="eastAsia"/>
        </w:rPr>
        <w:t>要求</w:t>
      </w:r>
      <w:bookmarkEnd w:id="105"/>
    </w:p>
    <w:p w14:paraId="13E9F619" w14:textId="6BD910D8" w:rsidR="00D53E77" w:rsidRPr="007F69AA" w:rsidRDefault="00D53E77" w:rsidP="00D130E8">
      <w:pPr>
        <w:pStyle w:val="a2"/>
        <w:spacing w:beforeLines="0" w:afterLines="0"/>
        <w:ind w:left="0"/>
        <w:rPr>
          <w:rFonts w:ascii="Times New Roman" w:eastAsia="宋体"/>
        </w:rPr>
      </w:pPr>
      <w:bookmarkStart w:id="106" w:name="_Toc77180558"/>
      <w:bookmarkStart w:id="107" w:name="_Toc77180723"/>
      <w:r w:rsidRPr="007F69AA">
        <w:rPr>
          <w:rFonts w:ascii="Times New Roman" w:eastAsia="宋体" w:hint="eastAsia"/>
        </w:rPr>
        <w:t>处方</w:t>
      </w:r>
      <w:r w:rsidR="00F32BE6">
        <w:rPr>
          <w:rFonts w:ascii="Times New Roman" w:eastAsia="宋体" w:hint="eastAsia"/>
        </w:rPr>
        <w:t>审核工作</w:t>
      </w:r>
      <w:r w:rsidRPr="007F69AA">
        <w:rPr>
          <w:rFonts w:ascii="Times New Roman" w:eastAsia="宋体" w:hint="eastAsia"/>
        </w:rPr>
        <w:t>应</w:t>
      </w:r>
      <w:r w:rsidR="00F32BE6">
        <w:rPr>
          <w:rFonts w:ascii="Times New Roman" w:eastAsia="宋体" w:hint="eastAsia"/>
        </w:rPr>
        <w:t>在处方</w:t>
      </w:r>
      <w:r w:rsidRPr="007F69AA">
        <w:rPr>
          <w:rFonts w:ascii="Times New Roman" w:eastAsia="宋体" w:hint="eastAsia"/>
        </w:rPr>
        <w:t>进入划价收费</w:t>
      </w:r>
      <w:r w:rsidR="00F32BE6">
        <w:rPr>
          <w:rFonts w:ascii="Times New Roman" w:eastAsia="宋体" w:hint="eastAsia"/>
        </w:rPr>
        <w:t>或</w:t>
      </w:r>
      <w:r w:rsidRPr="007F69AA">
        <w:rPr>
          <w:rFonts w:ascii="Times New Roman" w:eastAsia="宋体" w:hint="eastAsia"/>
        </w:rPr>
        <w:t>调配环节</w:t>
      </w:r>
      <w:r w:rsidR="00F32BE6">
        <w:rPr>
          <w:rFonts w:ascii="Times New Roman" w:eastAsia="宋体" w:hint="eastAsia"/>
        </w:rPr>
        <w:t>前完成</w:t>
      </w:r>
      <w:r w:rsidRPr="007F69AA">
        <w:rPr>
          <w:rFonts w:ascii="Times New Roman" w:eastAsia="宋体" w:hint="eastAsia"/>
        </w:rPr>
        <w:t>，未经审核通过的处方不得收费和调配。</w:t>
      </w:r>
      <w:bookmarkEnd w:id="106"/>
      <w:bookmarkEnd w:id="107"/>
    </w:p>
    <w:p w14:paraId="1DE03F47" w14:textId="6C9D0CDF" w:rsidR="00EA103C" w:rsidRPr="007F69AA" w:rsidRDefault="009F0844" w:rsidP="009F0844">
      <w:pPr>
        <w:pStyle w:val="a2"/>
        <w:spacing w:beforeLines="0" w:afterLines="0"/>
        <w:ind w:left="0"/>
        <w:rPr>
          <w:rFonts w:ascii="Times New Roman" w:eastAsia="宋体"/>
        </w:rPr>
      </w:pPr>
      <w:bookmarkStart w:id="108" w:name="_Toc77180559"/>
      <w:bookmarkStart w:id="109" w:name="_Toc77180724"/>
      <w:bookmarkStart w:id="110" w:name="_Toc77180560"/>
      <w:bookmarkStart w:id="111" w:name="_Toc77180725"/>
      <w:bookmarkStart w:id="112" w:name="_Toc77180561"/>
      <w:bookmarkStart w:id="113" w:name="_Toc77180726"/>
      <w:bookmarkStart w:id="114" w:name="_Toc77180562"/>
      <w:bookmarkStart w:id="115" w:name="_Toc77180727"/>
      <w:bookmarkStart w:id="116" w:name="_Toc77180563"/>
      <w:bookmarkStart w:id="117" w:name="_Toc77180728"/>
      <w:bookmarkStart w:id="118" w:name="_Toc68268899"/>
      <w:bookmarkStart w:id="119" w:name="_Toc77180564"/>
      <w:bookmarkStart w:id="120" w:name="_Toc77180729"/>
      <w:bookmarkStart w:id="121" w:name="_Toc77180565"/>
      <w:bookmarkStart w:id="122" w:name="_Toc77180730"/>
      <w:bookmarkStart w:id="123" w:name="_Toc77180566"/>
      <w:bookmarkStart w:id="124" w:name="_Toc77180731"/>
      <w:bookmarkStart w:id="125" w:name="_Toc77180567"/>
      <w:bookmarkStart w:id="126" w:name="_Toc77180732"/>
      <w:bookmarkStart w:id="127" w:name="_Toc77180568"/>
      <w:bookmarkStart w:id="128" w:name="_Toc77180733"/>
      <w:bookmarkStart w:id="129" w:name="_Toc77180569"/>
      <w:bookmarkStart w:id="130" w:name="_Toc77180734"/>
      <w:bookmarkStart w:id="131" w:name="_Toc77180570"/>
      <w:bookmarkStart w:id="132" w:name="_Toc77180735"/>
      <w:bookmarkStart w:id="133" w:name="_Toc77180571"/>
      <w:bookmarkStart w:id="134" w:name="_Toc77180736"/>
      <w:bookmarkStart w:id="135" w:name="_Toc77180572"/>
      <w:bookmarkStart w:id="136" w:name="_Toc77180737"/>
      <w:bookmarkStart w:id="137" w:name="_Toc77180573"/>
      <w:bookmarkStart w:id="138" w:name="_Toc77180738"/>
      <w:bookmarkStart w:id="139" w:name="_Toc77180574"/>
      <w:bookmarkStart w:id="140" w:name="_Toc77180739"/>
      <w:bookmarkStart w:id="141" w:name="_Toc77180575"/>
      <w:bookmarkStart w:id="142" w:name="_Toc77180740"/>
      <w:bookmarkStart w:id="143" w:name="_Toc77180576"/>
      <w:bookmarkStart w:id="144" w:name="_Toc77180741"/>
      <w:bookmarkStart w:id="145" w:name="_Toc77180577"/>
      <w:bookmarkStart w:id="146" w:name="_Toc77180742"/>
      <w:bookmarkStart w:id="147" w:name="_Toc77180578"/>
      <w:bookmarkStart w:id="148" w:name="_Toc77180743"/>
      <w:bookmarkStart w:id="149" w:name="_Toc77180579"/>
      <w:bookmarkStart w:id="150" w:name="_Toc77180744"/>
      <w:bookmarkStart w:id="151" w:name="_Toc77180580"/>
      <w:bookmarkStart w:id="152" w:name="_Toc77180745"/>
      <w:bookmarkStart w:id="153" w:name="_Toc77180581"/>
      <w:bookmarkStart w:id="154" w:name="_Toc77180746"/>
      <w:bookmarkStart w:id="155" w:name="_Toc77180582"/>
      <w:bookmarkStart w:id="156" w:name="_Toc77180747"/>
      <w:bookmarkStart w:id="157" w:name="_Toc77180583"/>
      <w:bookmarkStart w:id="158" w:name="_Toc77180748"/>
      <w:bookmarkStart w:id="159" w:name="_Toc77180584"/>
      <w:bookmarkStart w:id="160" w:name="_Toc77180749"/>
      <w:bookmarkStart w:id="161" w:name="_Toc77180585"/>
      <w:bookmarkStart w:id="162" w:name="_Toc77180750"/>
      <w:bookmarkStart w:id="163" w:name="_Toc77180586"/>
      <w:bookmarkStart w:id="164" w:name="_Toc77180751"/>
      <w:bookmarkStart w:id="165" w:name="_Toc77180587"/>
      <w:bookmarkStart w:id="166" w:name="_Toc77180752"/>
      <w:bookmarkStart w:id="167" w:name="_Toc77180588"/>
      <w:bookmarkStart w:id="168" w:name="_Toc77180753"/>
      <w:bookmarkStart w:id="169" w:name="_Toc77180589"/>
      <w:bookmarkStart w:id="170" w:name="_Toc77180754"/>
      <w:bookmarkStart w:id="171" w:name="_Toc77180590"/>
      <w:bookmarkStart w:id="172" w:name="_Toc77180755"/>
      <w:bookmarkStart w:id="173" w:name="_Toc77180591"/>
      <w:bookmarkStart w:id="174" w:name="_Toc77180756"/>
      <w:bookmarkStart w:id="175" w:name="_Toc77180592"/>
      <w:bookmarkStart w:id="176" w:name="_Toc77180757"/>
      <w:bookmarkStart w:id="177" w:name="_Toc2482"/>
      <w:bookmarkStart w:id="178" w:name="_Toc1237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7F69AA">
        <w:rPr>
          <w:rFonts w:ascii="Times New Roman" w:eastAsia="宋体" w:hint="eastAsia"/>
        </w:rPr>
        <w:t>药师应按照附录</w:t>
      </w:r>
      <w:r w:rsidRPr="007F69AA">
        <w:rPr>
          <w:rFonts w:ascii="Times New Roman" w:eastAsia="宋体" w:hint="eastAsia"/>
        </w:rPr>
        <w:t>A</w:t>
      </w:r>
      <w:r w:rsidRPr="007F69AA">
        <w:rPr>
          <w:rFonts w:ascii="Times New Roman" w:eastAsia="宋体" w:hint="eastAsia"/>
        </w:rPr>
        <w:t>所列评价项目和要求对处方的格式和内容进行合法性、规范性和适宜性方面</w:t>
      </w:r>
      <w:r w:rsidR="00ED54FB" w:rsidRPr="007F69AA">
        <w:rPr>
          <w:rFonts w:ascii="Times New Roman" w:eastAsia="宋体" w:hint="eastAsia"/>
        </w:rPr>
        <w:t>评价</w:t>
      </w:r>
      <w:r w:rsidR="00EA103C" w:rsidRPr="007F69AA">
        <w:rPr>
          <w:rFonts w:ascii="Times New Roman" w:eastAsia="宋体" w:hint="eastAsia"/>
        </w:rPr>
        <w:t>，并根据</w:t>
      </w:r>
      <w:r w:rsidR="00D71E4B" w:rsidRPr="007F69AA">
        <w:rPr>
          <w:rFonts w:ascii="Times New Roman" w:eastAsia="宋体" w:hint="eastAsia"/>
        </w:rPr>
        <w:t>评价</w:t>
      </w:r>
      <w:r w:rsidR="00EA103C" w:rsidRPr="007F69AA">
        <w:rPr>
          <w:rFonts w:ascii="Times New Roman" w:eastAsia="宋体" w:hint="eastAsia"/>
        </w:rPr>
        <w:t>结果</w:t>
      </w:r>
      <w:r w:rsidR="000F7920" w:rsidRPr="007F69AA">
        <w:rPr>
          <w:rFonts w:ascii="Times New Roman" w:eastAsia="宋体" w:hint="eastAsia"/>
        </w:rPr>
        <w:t>将处方</w:t>
      </w:r>
      <w:r w:rsidR="00F32BE6">
        <w:rPr>
          <w:rFonts w:ascii="Times New Roman" w:eastAsia="宋体" w:hint="eastAsia"/>
        </w:rPr>
        <w:t>判定</w:t>
      </w:r>
      <w:r w:rsidR="000F7920" w:rsidRPr="007F69AA">
        <w:rPr>
          <w:rFonts w:ascii="Times New Roman" w:eastAsia="宋体" w:hint="eastAsia"/>
        </w:rPr>
        <w:t>为合理处方</w:t>
      </w:r>
      <w:r w:rsidR="00F32BE6">
        <w:rPr>
          <w:rFonts w:ascii="Times New Roman" w:eastAsia="宋体" w:hint="eastAsia"/>
        </w:rPr>
        <w:t>或</w:t>
      </w:r>
      <w:r w:rsidR="000F7920" w:rsidRPr="007F69AA">
        <w:rPr>
          <w:rFonts w:ascii="Times New Roman" w:eastAsia="宋体" w:hint="eastAsia"/>
        </w:rPr>
        <w:t>不合理处方，</w:t>
      </w:r>
      <w:r w:rsidR="00F32BE6">
        <w:rPr>
          <w:rFonts w:ascii="Times New Roman" w:eastAsia="宋体" w:hint="eastAsia"/>
        </w:rPr>
        <w:t>据此给</w:t>
      </w:r>
      <w:r w:rsidR="00EA103C" w:rsidRPr="007F69AA">
        <w:rPr>
          <w:rFonts w:ascii="Times New Roman" w:eastAsia="宋体" w:hint="eastAsia"/>
        </w:rPr>
        <w:t>出是否审核通过的</w:t>
      </w:r>
      <w:r w:rsidR="00F32BE6">
        <w:rPr>
          <w:rFonts w:ascii="Times New Roman" w:eastAsia="宋体" w:hint="eastAsia"/>
        </w:rPr>
        <w:t>意见</w:t>
      </w:r>
      <w:r w:rsidR="00EA103C" w:rsidRPr="007F69AA">
        <w:rPr>
          <w:rFonts w:ascii="Times New Roman" w:eastAsia="宋体" w:hint="eastAsia"/>
        </w:rPr>
        <w:t>。</w:t>
      </w:r>
      <w:bookmarkEnd w:id="175"/>
      <w:bookmarkEnd w:id="176"/>
    </w:p>
    <w:p w14:paraId="587A03DC" w14:textId="3AB2A71D" w:rsidR="00C1167E" w:rsidRDefault="00D33A52" w:rsidP="00137862">
      <w:pPr>
        <w:pStyle w:val="a2"/>
        <w:spacing w:beforeLines="0" w:afterLines="0"/>
        <w:ind w:left="0"/>
        <w:rPr>
          <w:rFonts w:ascii="Times New Roman" w:eastAsia="宋体"/>
        </w:rPr>
      </w:pPr>
      <w:bookmarkStart w:id="179" w:name="_Toc77180593"/>
      <w:bookmarkStart w:id="180" w:name="_Toc77180758"/>
      <w:r w:rsidRPr="007F69AA">
        <w:rPr>
          <w:rFonts w:ascii="Times New Roman" w:eastAsia="宋体" w:hint="eastAsia"/>
        </w:rPr>
        <w:t>药师在审核处方时，应</w:t>
      </w:r>
      <w:r w:rsidR="00C1167E">
        <w:rPr>
          <w:rFonts w:ascii="Times New Roman" w:eastAsia="宋体" w:hint="eastAsia"/>
        </w:rPr>
        <w:t>以以下材料为依据：</w:t>
      </w:r>
    </w:p>
    <w:p w14:paraId="609D7ACC" w14:textId="074CD0CA" w:rsidR="00C1167E" w:rsidRDefault="00D33A52" w:rsidP="00C1167E">
      <w:pPr>
        <w:pStyle w:val="a2"/>
        <w:numPr>
          <w:ilvl w:val="1"/>
          <w:numId w:val="34"/>
        </w:numPr>
        <w:tabs>
          <w:tab w:val="left" w:pos="0"/>
        </w:tabs>
        <w:spacing w:beforeLines="0" w:afterLines="0"/>
        <w:outlineLvl w:val="4"/>
        <w:rPr>
          <w:rFonts w:ascii="Times New Roman" w:eastAsia="宋体"/>
        </w:rPr>
      </w:pPr>
      <w:r w:rsidRPr="007F69AA">
        <w:rPr>
          <w:rFonts w:ascii="Times New Roman" w:eastAsia="宋体" w:hint="eastAsia"/>
        </w:rPr>
        <w:t>最新版本的药品说明书、国家药品管理相关法律法规和规范性文件、国家处方集、临床诊疗规范和指南、国家发布的临床路径</w:t>
      </w:r>
      <w:r w:rsidR="00BE2725">
        <w:rPr>
          <w:rFonts w:ascii="Times New Roman" w:eastAsia="宋体" w:hint="eastAsia"/>
        </w:rPr>
        <w:t>等</w:t>
      </w:r>
      <w:r w:rsidR="00C1167E">
        <w:rPr>
          <w:rFonts w:ascii="Times New Roman" w:eastAsia="宋体" w:hint="eastAsia"/>
        </w:rPr>
        <w:t>；</w:t>
      </w:r>
    </w:p>
    <w:p w14:paraId="1272937F" w14:textId="35315F8D" w:rsidR="00C1167E" w:rsidRPr="007F69AA" w:rsidRDefault="00D33A52" w:rsidP="00C1167E">
      <w:pPr>
        <w:pStyle w:val="a2"/>
        <w:numPr>
          <w:ilvl w:val="1"/>
          <w:numId w:val="34"/>
        </w:numPr>
        <w:tabs>
          <w:tab w:val="left" w:pos="0"/>
        </w:tabs>
        <w:spacing w:beforeLines="0" w:afterLines="0"/>
        <w:outlineLvl w:val="4"/>
        <w:rPr>
          <w:rFonts w:ascii="Times New Roman" w:eastAsia="宋体"/>
        </w:rPr>
      </w:pPr>
      <w:bookmarkStart w:id="181" w:name="_Toc77180594"/>
      <w:bookmarkStart w:id="182" w:name="_Toc77180759"/>
      <w:bookmarkEnd w:id="179"/>
      <w:bookmarkEnd w:id="180"/>
      <w:r w:rsidRPr="00C1167E">
        <w:rPr>
          <w:rFonts w:ascii="Times New Roman" w:eastAsia="宋体" w:hint="eastAsia"/>
        </w:rPr>
        <w:lastRenderedPageBreak/>
        <w:t>由</w:t>
      </w:r>
      <w:r w:rsidR="005A0ABE">
        <w:rPr>
          <w:rFonts w:ascii="Times New Roman" w:eastAsia="宋体" w:hint="eastAsia"/>
        </w:rPr>
        <w:t>医院</w:t>
      </w:r>
      <w:r w:rsidRPr="00C1167E">
        <w:rPr>
          <w:rFonts w:ascii="Times New Roman" w:eastAsia="宋体" w:hint="eastAsia"/>
        </w:rPr>
        <w:t>药事管理与药物治疗学委员会（组）</w:t>
      </w:r>
      <w:r w:rsidR="00623F75" w:rsidRPr="00C1167E">
        <w:rPr>
          <w:rFonts w:ascii="Times New Roman" w:eastAsia="宋体" w:hint="eastAsia"/>
        </w:rPr>
        <w:t>结合本机构实际情况，</w:t>
      </w:r>
      <w:r w:rsidRPr="00C1167E">
        <w:rPr>
          <w:rFonts w:ascii="Times New Roman" w:eastAsia="宋体" w:hint="eastAsia"/>
        </w:rPr>
        <w:t>在充分考虑患者用药安全性、有效性、经济性、依从性等综合因素情况下，参考专业学（协）会及临床专家认可的临床诊疗规范、指南等</w:t>
      </w:r>
      <w:r w:rsidR="00C1167E" w:rsidRPr="00C1167E">
        <w:rPr>
          <w:rFonts w:ascii="Times New Roman" w:eastAsia="宋体" w:hint="eastAsia"/>
        </w:rPr>
        <w:t>，</w:t>
      </w:r>
      <w:r w:rsidRPr="00C1167E">
        <w:rPr>
          <w:rFonts w:ascii="Times New Roman" w:eastAsia="宋体" w:hint="eastAsia"/>
        </w:rPr>
        <w:t>制订</w:t>
      </w:r>
      <w:r w:rsidR="00C1167E" w:rsidRPr="00C1167E">
        <w:rPr>
          <w:rFonts w:ascii="Times New Roman" w:eastAsia="宋体" w:hint="eastAsia"/>
        </w:rPr>
        <w:t>的适合本机构的</w:t>
      </w:r>
      <w:r w:rsidR="00C1167E" w:rsidRPr="007F69AA">
        <w:rPr>
          <w:rFonts w:ascii="Times New Roman" w:eastAsia="宋体" w:hint="eastAsia"/>
        </w:rPr>
        <w:t>临床用药处方集、规范、指南、临床路径或超说明书用药目录</w:t>
      </w:r>
      <w:r w:rsidR="00C1167E">
        <w:rPr>
          <w:rFonts w:ascii="Times New Roman" w:eastAsia="宋体" w:hint="eastAsia"/>
        </w:rPr>
        <w:t>。</w:t>
      </w:r>
    </w:p>
    <w:p w14:paraId="07F43574" w14:textId="1F74806F" w:rsidR="009F0844" w:rsidRPr="00FA4E87" w:rsidRDefault="00EA103C" w:rsidP="00FA4E87">
      <w:pPr>
        <w:pStyle w:val="a2"/>
        <w:spacing w:beforeLines="0" w:afterLines="0"/>
        <w:ind w:left="0"/>
        <w:rPr>
          <w:rFonts w:ascii="Times New Roman" w:eastAsia="宋体"/>
        </w:rPr>
      </w:pPr>
      <w:bookmarkStart w:id="183" w:name="_Toc77180596"/>
      <w:bookmarkStart w:id="184" w:name="_Toc77180761"/>
      <w:bookmarkEnd w:id="181"/>
      <w:bookmarkEnd w:id="182"/>
      <w:r w:rsidRPr="00FA4E87">
        <w:rPr>
          <w:rFonts w:ascii="Times New Roman" w:eastAsia="宋体" w:hint="eastAsia"/>
        </w:rPr>
        <w:t>处方审核方式可分为</w:t>
      </w:r>
      <w:r w:rsidR="00B370B2" w:rsidRPr="00FA4E87">
        <w:rPr>
          <w:rFonts w:ascii="Times New Roman" w:eastAsia="宋体" w:hint="eastAsia"/>
        </w:rPr>
        <w:t>“人工审核”或“</w:t>
      </w:r>
      <w:r w:rsidR="00B370B2" w:rsidRPr="00FA4E87">
        <w:rPr>
          <w:rFonts w:ascii="宋体" w:eastAsia="宋体" w:hAnsi="宋体" w:cs="宋体" w:hint="eastAsia"/>
          <w:bCs/>
        </w:rPr>
        <w:t>信息系统辅助审核</w:t>
      </w:r>
      <w:r w:rsidR="00B370B2" w:rsidRPr="00FA4E87">
        <w:rPr>
          <w:rFonts w:ascii="Times New Roman" w:eastAsia="宋体" w:hint="eastAsia"/>
        </w:rPr>
        <w:t>”</w:t>
      </w:r>
      <w:r w:rsidRPr="00FA4E87">
        <w:rPr>
          <w:rFonts w:ascii="Times New Roman" w:eastAsia="宋体" w:hint="eastAsia"/>
        </w:rPr>
        <w:t>两种</w:t>
      </w:r>
      <w:r w:rsidR="00B370B2" w:rsidRPr="00FA4E87">
        <w:rPr>
          <w:rFonts w:ascii="Times New Roman" w:eastAsia="宋体" w:hint="eastAsia"/>
        </w:rPr>
        <w:t>，</w:t>
      </w:r>
      <w:r w:rsidRPr="00FA4E87">
        <w:rPr>
          <w:rFonts w:ascii="Times New Roman" w:eastAsia="宋体" w:hint="eastAsia"/>
        </w:rPr>
        <w:t>医院可按照</w:t>
      </w:r>
      <w:r w:rsidR="009F0844" w:rsidRPr="00FA4E87">
        <w:rPr>
          <w:rFonts w:ascii="Times New Roman" w:eastAsia="宋体" w:hint="eastAsia"/>
        </w:rPr>
        <w:t>图</w:t>
      </w:r>
      <w:r w:rsidR="009F0844" w:rsidRPr="00FA4E87">
        <w:rPr>
          <w:rFonts w:ascii="Times New Roman" w:eastAsia="宋体"/>
        </w:rPr>
        <w:t>1</w:t>
      </w:r>
      <w:r w:rsidR="009F0844" w:rsidRPr="00FA4E87">
        <w:rPr>
          <w:rFonts w:ascii="Times New Roman" w:eastAsia="宋体" w:hint="eastAsia"/>
        </w:rPr>
        <w:t>所示流程</w:t>
      </w:r>
      <w:r w:rsidRPr="00FA4E87">
        <w:rPr>
          <w:rFonts w:ascii="Times New Roman" w:eastAsia="宋体" w:hint="eastAsia"/>
        </w:rPr>
        <w:t>开展处方审核工作</w:t>
      </w:r>
      <w:r w:rsidR="009F0844" w:rsidRPr="00FA4E87">
        <w:rPr>
          <w:rFonts w:ascii="Times New Roman" w:eastAsia="宋体" w:hint="eastAsia"/>
        </w:rPr>
        <w:t>。</w:t>
      </w:r>
      <w:bookmarkEnd w:id="183"/>
      <w:bookmarkEnd w:id="184"/>
    </w:p>
    <w:p w14:paraId="3EB34DED" w14:textId="77777777" w:rsidR="009F0844" w:rsidRPr="007F69AA" w:rsidRDefault="009F0844" w:rsidP="00DC6A7E">
      <w:pPr>
        <w:pStyle w:val="a2"/>
        <w:numPr>
          <w:ilvl w:val="0"/>
          <w:numId w:val="20"/>
        </w:numPr>
        <w:tabs>
          <w:tab w:val="left" w:pos="0"/>
          <w:tab w:val="left" w:pos="840"/>
        </w:tabs>
        <w:spacing w:beforeLines="0" w:afterLines="0"/>
        <w:outlineLvl w:val="4"/>
        <w:rPr>
          <w:rFonts w:ascii="宋体" w:eastAsia="宋体" w:hAnsi="宋体" w:cs="宋体"/>
          <w:bCs/>
        </w:rPr>
      </w:pPr>
      <w:bookmarkStart w:id="185" w:name="_Toc77180597"/>
      <w:bookmarkStart w:id="186" w:name="_Toc77180762"/>
      <w:r w:rsidRPr="007F69AA">
        <w:rPr>
          <w:rFonts w:ascii="宋体" w:eastAsia="宋体" w:hAnsi="宋体" w:cs="宋体" w:hint="eastAsia"/>
          <w:bCs/>
        </w:rPr>
        <w:t>人工审核：</w:t>
      </w:r>
      <w:bookmarkEnd w:id="185"/>
      <w:bookmarkEnd w:id="186"/>
    </w:p>
    <w:p w14:paraId="7FC14C12" w14:textId="77777777" w:rsidR="009F0844" w:rsidRPr="007F69AA" w:rsidRDefault="009F0844" w:rsidP="00DC6A7E">
      <w:pPr>
        <w:pStyle w:val="afd"/>
        <w:numPr>
          <w:ilvl w:val="0"/>
          <w:numId w:val="30"/>
        </w:numPr>
        <w:ind w:firstLineChars="0"/>
      </w:pPr>
      <w:r w:rsidRPr="007F69AA">
        <w:rPr>
          <w:rFonts w:hint="eastAsia"/>
        </w:rPr>
        <w:t>药师接收待审核处方，对处方进行</w:t>
      </w:r>
      <w:bookmarkStart w:id="187" w:name="_Hlk77079921"/>
      <w:r w:rsidRPr="007F69AA">
        <w:rPr>
          <w:rFonts w:hint="eastAsia"/>
        </w:rPr>
        <w:t>合法性、规范性、适宜性</w:t>
      </w:r>
      <w:bookmarkEnd w:id="187"/>
      <w:r w:rsidRPr="007F69AA">
        <w:rPr>
          <w:rFonts w:hint="eastAsia"/>
        </w:rPr>
        <w:t>审核；</w:t>
      </w:r>
    </w:p>
    <w:p w14:paraId="3590399D" w14:textId="77777777" w:rsidR="009F0844" w:rsidRPr="007F69AA" w:rsidRDefault="009F0844" w:rsidP="00DC6A7E">
      <w:pPr>
        <w:pStyle w:val="afd"/>
        <w:numPr>
          <w:ilvl w:val="0"/>
          <w:numId w:val="30"/>
        </w:numPr>
        <w:ind w:firstLineChars="0"/>
      </w:pPr>
      <w:r w:rsidRPr="007F69AA">
        <w:rPr>
          <w:rFonts w:hint="eastAsia"/>
        </w:rPr>
        <w:t>若经审核判定为合理处方，药师在纸质处方上进行手写签名（或加盖专用印章），或在电子处方上进行电子签名，处方经药师签名或签章后进入收费和调配环节；</w:t>
      </w:r>
    </w:p>
    <w:p w14:paraId="78FF053D" w14:textId="77777777" w:rsidR="009F0844" w:rsidRPr="007F69AA" w:rsidRDefault="009F0844" w:rsidP="00DC6A7E">
      <w:pPr>
        <w:pStyle w:val="afd"/>
        <w:numPr>
          <w:ilvl w:val="0"/>
          <w:numId w:val="30"/>
        </w:numPr>
        <w:ind w:firstLineChars="0"/>
      </w:pPr>
      <w:r w:rsidRPr="007F69AA">
        <w:rPr>
          <w:rFonts w:hint="eastAsia"/>
        </w:rPr>
        <w:t>若经审核判定为不合理处方，药师联系处方医师，建议其修改或者重新开具处方，经处方医师修改或重新开具的处方再次进入处方审核流程；</w:t>
      </w:r>
    </w:p>
    <w:p w14:paraId="6A78E0C1" w14:textId="77777777" w:rsidR="009F0844" w:rsidRPr="007F69AA" w:rsidRDefault="009F0844" w:rsidP="00DC6A7E">
      <w:pPr>
        <w:pStyle w:val="afd"/>
        <w:numPr>
          <w:ilvl w:val="0"/>
          <w:numId w:val="30"/>
        </w:numPr>
        <w:ind w:firstLineChars="0"/>
      </w:pPr>
      <w:r w:rsidRPr="007F69AA">
        <w:rPr>
          <w:rFonts w:hint="eastAsia"/>
        </w:rPr>
        <w:t>若处方医师拒绝修改，药师应根据不合理处方的潜在风险，采取请处方医师再次签字确认、审核不通过等处理措施，并将严重不合理用药或用药错误报告医疗管理部门。</w:t>
      </w:r>
    </w:p>
    <w:p w14:paraId="3A534606" w14:textId="77777777" w:rsidR="009F0844" w:rsidRPr="007F69AA" w:rsidRDefault="009F0844" w:rsidP="00DC6A7E">
      <w:pPr>
        <w:pStyle w:val="a2"/>
        <w:numPr>
          <w:ilvl w:val="0"/>
          <w:numId w:val="20"/>
        </w:numPr>
        <w:tabs>
          <w:tab w:val="left" w:pos="0"/>
          <w:tab w:val="left" w:pos="840"/>
        </w:tabs>
        <w:spacing w:beforeLines="0" w:afterLines="0"/>
        <w:outlineLvl w:val="4"/>
        <w:rPr>
          <w:rFonts w:ascii="宋体" w:eastAsia="宋体" w:hAnsi="宋体" w:cs="宋体"/>
          <w:bCs/>
        </w:rPr>
      </w:pPr>
      <w:bookmarkStart w:id="188" w:name="_Toc77180598"/>
      <w:bookmarkStart w:id="189" w:name="_Toc77180763"/>
      <w:r w:rsidRPr="007F69AA">
        <w:rPr>
          <w:rFonts w:ascii="宋体" w:eastAsia="宋体" w:hAnsi="宋体" w:cs="宋体" w:hint="eastAsia"/>
          <w:bCs/>
        </w:rPr>
        <w:t>信息系统辅助审核：</w:t>
      </w:r>
      <w:bookmarkEnd w:id="188"/>
      <w:bookmarkEnd w:id="189"/>
    </w:p>
    <w:p w14:paraId="27B21BF6" w14:textId="77777777" w:rsidR="009F0844" w:rsidRPr="007F69AA" w:rsidRDefault="009F0844" w:rsidP="00DC6A7E">
      <w:pPr>
        <w:pStyle w:val="afd"/>
        <w:numPr>
          <w:ilvl w:val="0"/>
          <w:numId w:val="22"/>
        </w:numPr>
        <w:ind w:firstLineChars="0"/>
      </w:pPr>
      <w:r w:rsidRPr="007F69AA">
        <w:rPr>
          <w:rFonts w:hint="eastAsia"/>
        </w:rPr>
        <w:t>处方审核和处方点评信息系统接收待审核处方，对处方进行合法性、规范性、适宜性审核；</w:t>
      </w:r>
    </w:p>
    <w:p w14:paraId="76E786A7" w14:textId="77777777" w:rsidR="009F0844" w:rsidRPr="007F69AA" w:rsidRDefault="009F0844" w:rsidP="00DC6A7E">
      <w:pPr>
        <w:pStyle w:val="afd"/>
        <w:numPr>
          <w:ilvl w:val="0"/>
          <w:numId w:val="22"/>
        </w:numPr>
        <w:ind w:firstLineChars="0"/>
      </w:pPr>
      <w:r w:rsidRPr="007F69AA">
        <w:rPr>
          <w:rFonts w:hint="eastAsia"/>
        </w:rPr>
        <w:t>若处方审核和处方点评信息系统能涵盖所有审核项目和内容，且评价为合理处方，处方进入收费和调配环节；</w:t>
      </w:r>
    </w:p>
    <w:p w14:paraId="2B25B027" w14:textId="06EEE014" w:rsidR="009F0844" w:rsidRPr="007F69AA" w:rsidRDefault="009F0844" w:rsidP="00DC6A7E">
      <w:pPr>
        <w:pStyle w:val="afd"/>
        <w:numPr>
          <w:ilvl w:val="0"/>
          <w:numId w:val="22"/>
        </w:numPr>
        <w:ind w:firstLineChars="0"/>
      </w:pPr>
      <w:r w:rsidRPr="007F69AA">
        <w:rPr>
          <w:rFonts w:hint="eastAsia"/>
        </w:rPr>
        <w:t>若处方审核和处方点评信息系统不能涵盖所有审核项目和内容，或评价为不合理处方，由药师按照“a）人工审核”流程进行人工审核或复核。</w:t>
      </w:r>
    </w:p>
    <w:p w14:paraId="0AD3784C" w14:textId="6015CFBE" w:rsidR="009F0844" w:rsidRPr="007F69AA" w:rsidRDefault="00D732F5" w:rsidP="00EC00D3">
      <w:pPr>
        <w:pStyle w:val="a2"/>
        <w:spacing w:beforeLines="0" w:afterLines="0"/>
        <w:ind w:left="0"/>
        <w:rPr>
          <w:rFonts w:ascii="Times New Roman" w:eastAsia="宋体"/>
        </w:rPr>
      </w:pPr>
      <w:bookmarkStart w:id="190" w:name="_Toc77180599"/>
      <w:bookmarkStart w:id="191" w:name="_Toc77180764"/>
      <w:r w:rsidRPr="007F69AA">
        <w:rPr>
          <w:rFonts w:ascii="Times New Roman" w:eastAsia="宋体" w:hint="eastAsia"/>
        </w:rPr>
        <w:t>药师在开展处方审核工作时，应坚持科学、公正、务实的原则，对处方的</w:t>
      </w:r>
      <w:r w:rsidR="003510E2" w:rsidRPr="007F69AA">
        <w:rPr>
          <w:rFonts w:ascii="Times New Roman" w:eastAsia="宋体" w:hint="eastAsia"/>
        </w:rPr>
        <w:t>合法性、规范性和适宜性</w:t>
      </w:r>
      <w:r w:rsidRPr="007F69AA">
        <w:rPr>
          <w:rFonts w:ascii="Times New Roman" w:eastAsia="宋体" w:hint="eastAsia"/>
        </w:rPr>
        <w:t>进行评价，并对处方审核过程中发现的问题，及时采取处理措施，做好相关记录（记录表格参见附录</w:t>
      </w:r>
      <w:r w:rsidRPr="007F69AA">
        <w:rPr>
          <w:rFonts w:ascii="Times New Roman" w:eastAsia="宋体"/>
        </w:rPr>
        <w:t>C</w:t>
      </w:r>
      <w:r w:rsidRPr="007F69AA">
        <w:rPr>
          <w:rFonts w:ascii="Times New Roman" w:eastAsia="宋体" w:hint="eastAsia"/>
        </w:rPr>
        <w:t>）</w:t>
      </w:r>
      <w:r w:rsidR="00331277" w:rsidRPr="007F69AA">
        <w:rPr>
          <w:rFonts w:ascii="Times New Roman" w:eastAsia="宋体" w:hint="eastAsia"/>
        </w:rPr>
        <w:t>，</w:t>
      </w:r>
      <w:r w:rsidR="00920EE7" w:rsidRPr="007F69AA">
        <w:rPr>
          <w:rFonts w:ascii="Times New Roman" w:eastAsia="宋体" w:hint="eastAsia"/>
        </w:rPr>
        <w:t>必要时</w:t>
      </w:r>
      <w:r w:rsidR="00331277" w:rsidRPr="007F69AA">
        <w:rPr>
          <w:rFonts w:ascii="Times New Roman" w:eastAsia="宋体" w:hint="eastAsia"/>
        </w:rPr>
        <w:t>可向处方审核和处方点评专家组寻求技术支持。</w:t>
      </w:r>
      <w:bookmarkEnd w:id="190"/>
      <w:bookmarkEnd w:id="191"/>
    </w:p>
    <w:bookmarkStart w:id="192" w:name="_Toc77180600"/>
    <w:bookmarkStart w:id="193" w:name="_Toc77180765"/>
    <w:p w14:paraId="20BFEA49" w14:textId="77777777" w:rsidR="005D0D7F" w:rsidRPr="007F69AA" w:rsidRDefault="005D0D7F" w:rsidP="00036FAA">
      <w:pPr>
        <w:pStyle w:val="a1"/>
        <w:numPr>
          <w:ilvl w:val="0"/>
          <w:numId w:val="0"/>
        </w:numPr>
        <w:spacing w:before="312" w:after="312"/>
      </w:pPr>
      <w:r w:rsidRPr="007F69AA">
        <w:rPr>
          <w:noProof/>
        </w:rPr>
        <w:lastRenderedPageBreak/>
        <mc:AlternateContent>
          <mc:Choice Requires="wpc">
            <w:drawing>
              <wp:inline distT="0" distB="0" distL="0" distR="0" wp14:anchorId="71BF558E" wp14:editId="544223FE">
                <wp:extent cx="5345556" cy="4756929"/>
                <wp:effectExtent l="0" t="0" r="198120" b="24765"/>
                <wp:docPr id="130" name="画布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9" name="直接箭头连接符 9"/>
                        <wps:cNvCnPr/>
                        <wps:spPr>
                          <a:xfrm>
                            <a:off x="4132683" y="706604"/>
                            <a:ext cx="0" cy="244800"/>
                          </a:xfrm>
                          <a:prstGeom prst="straightConnector1">
                            <a:avLst/>
                          </a:prstGeom>
                          <a:noFill/>
                          <a:ln w="6350" cap="flat" cmpd="sng" algn="ctr">
                            <a:solidFill>
                              <a:sysClr val="windowText" lastClr="000000"/>
                            </a:solidFill>
                            <a:prstDash val="solid"/>
                            <a:miter lim="800000"/>
                            <a:tailEnd type="triangle"/>
                          </a:ln>
                          <a:effectLst/>
                        </wps:spPr>
                        <wps:bodyPr/>
                      </wps:wsp>
                      <wps:wsp>
                        <wps:cNvPr id="10" name="直接箭头连接符 10"/>
                        <wps:cNvCnPr/>
                        <wps:spPr>
                          <a:xfrm>
                            <a:off x="984519" y="706604"/>
                            <a:ext cx="0" cy="244475"/>
                          </a:xfrm>
                          <a:prstGeom prst="straightConnector1">
                            <a:avLst/>
                          </a:prstGeom>
                          <a:noFill/>
                          <a:ln w="6350" cap="flat" cmpd="sng" algn="ctr">
                            <a:solidFill>
                              <a:sysClr val="windowText" lastClr="000000"/>
                            </a:solidFill>
                            <a:prstDash val="solid"/>
                            <a:miter lim="800000"/>
                            <a:tailEnd type="triangle"/>
                          </a:ln>
                          <a:effectLst/>
                        </wps:spPr>
                        <wps:bodyPr/>
                      </wps:wsp>
                      <wps:wsp>
                        <wps:cNvPr id="11" name="直接箭头连接符 11"/>
                        <wps:cNvCnPr/>
                        <wps:spPr>
                          <a:xfrm>
                            <a:off x="1004553" y="1259984"/>
                            <a:ext cx="0" cy="244475"/>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椭圆 12"/>
                        <wps:cNvSpPr/>
                        <wps:spPr>
                          <a:xfrm>
                            <a:off x="3540468" y="444644"/>
                            <a:ext cx="1206500" cy="28003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24CF1490" w14:textId="77777777" w:rsidR="00D2653F" w:rsidRDefault="00D2653F" w:rsidP="005D0D7F">
                              <w:pPr>
                                <w:jc w:val="center"/>
                                <w:rPr>
                                  <w:sz w:val="15"/>
                                  <w:szCs w:val="15"/>
                                </w:rPr>
                              </w:pPr>
                              <w:r>
                                <w:rPr>
                                  <w:rFonts w:hint="eastAsia"/>
                                  <w:sz w:val="15"/>
                                  <w:szCs w:val="15"/>
                                </w:rPr>
                                <w:t>人工审核</w:t>
                              </w:r>
                            </w:p>
                            <w:p w14:paraId="37549DC6" w14:textId="77777777" w:rsidR="00D2653F" w:rsidRDefault="00D2653F" w:rsidP="005D0D7F">
                              <w:pPr>
                                <w:jc w:val="center"/>
                                <w:rPr>
                                  <w:sz w:val="15"/>
                                  <w:szCs w:val="15"/>
                                </w:rPr>
                              </w:pPr>
                              <w:r>
                                <w:rPr>
                                  <w:sz w:val="15"/>
                                  <w:szCs w:val="15"/>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矩形 13"/>
                        <wps:cNvSpPr/>
                        <wps:spPr>
                          <a:xfrm>
                            <a:off x="1967881" y="35999"/>
                            <a:ext cx="1170469" cy="251460"/>
                          </a:xfrm>
                          <a:prstGeom prst="rect">
                            <a:avLst/>
                          </a:prstGeom>
                          <a:solidFill>
                            <a:srgbClr val="CCFFFF"/>
                          </a:solidFill>
                          <a:ln w="12700"/>
                        </wps:spPr>
                        <wps:style>
                          <a:lnRef idx="2">
                            <a:schemeClr val="dk1"/>
                          </a:lnRef>
                          <a:fillRef idx="1">
                            <a:schemeClr val="lt1"/>
                          </a:fillRef>
                          <a:effectRef idx="0">
                            <a:schemeClr val="dk1"/>
                          </a:effectRef>
                          <a:fontRef idx="minor">
                            <a:schemeClr val="dk1"/>
                          </a:fontRef>
                        </wps:style>
                        <wps:txbx>
                          <w:txbxContent>
                            <w:p w14:paraId="5223B63C" w14:textId="77777777" w:rsidR="00D2653F" w:rsidRPr="00D941A6" w:rsidRDefault="00D2653F" w:rsidP="005D0D7F">
                              <w:pPr>
                                <w:jc w:val="center"/>
                                <w:rPr>
                                  <w:b/>
                                  <w:bCs/>
                                  <w:sz w:val="15"/>
                                  <w:szCs w:val="15"/>
                                </w:rPr>
                              </w:pPr>
                              <w:r w:rsidRPr="00D941A6">
                                <w:rPr>
                                  <w:rFonts w:hint="eastAsia"/>
                                  <w:b/>
                                  <w:bCs/>
                                  <w:sz w:val="15"/>
                                  <w:szCs w:val="15"/>
                                </w:rPr>
                                <w:t>医师开具处方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椭圆 14"/>
                        <wps:cNvSpPr/>
                        <wps:spPr>
                          <a:xfrm>
                            <a:off x="389381" y="437024"/>
                            <a:ext cx="1206500" cy="28003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55A29D2B" w14:textId="77777777" w:rsidR="00D2653F" w:rsidRDefault="00D2653F" w:rsidP="005D0D7F">
                              <w:pPr>
                                <w:jc w:val="center"/>
                                <w:rPr>
                                  <w:sz w:val="15"/>
                                  <w:szCs w:val="15"/>
                                </w:rPr>
                              </w:pPr>
                              <w:r>
                                <w:rPr>
                                  <w:rFonts w:hint="eastAsia"/>
                                  <w:sz w:val="15"/>
                                  <w:szCs w:val="15"/>
                                </w:rPr>
                                <w:t>信息系统辅助审核</w:t>
                              </w:r>
                            </w:p>
                            <w:p w14:paraId="5A74708F" w14:textId="77777777" w:rsidR="00D2653F" w:rsidRDefault="00D2653F" w:rsidP="005D0D7F">
                              <w:pPr>
                                <w:jc w:val="center"/>
                                <w:rPr>
                                  <w:sz w:val="15"/>
                                  <w:szCs w:val="15"/>
                                </w:rPr>
                              </w:pPr>
                              <w:r>
                                <w:rPr>
                                  <w:sz w:val="15"/>
                                  <w:szCs w:val="15"/>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 name="矩形 15"/>
                        <wps:cNvSpPr/>
                        <wps:spPr>
                          <a:xfrm>
                            <a:off x="3281388" y="1008524"/>
                            <a:ext cx="1671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67A8DF0" w14:textId="05476B67" w:rsidR="00D2653F" w:rsidRPr="00615931" w:rsidRDefault="00D2653F" w:rsidP="005D0D7F">
                              <w:pPr>
                                <w:jc w:val="center"/>
                                <w:rPr>
                                  <w:sz w:val="15"/>
                                  <w:szCs w:val="15"/>
                                </w:rPr>
                              </w:pPr>
                              <w:r>
                                <w:rPr>
                                  <w:rFonts w:hint="eastAsia"/>
                                  <w:sz w:val="15"/>
                                  <w:szCs w:val="15"/>
                                </w:rPr>
                                <w:t>进行合法性、规范性、适宜性评价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矩形 16"/>
                        <wps:cNvSpPr/>
                        <wps:spPr>
                          <a:xfrm>
                            <a:off x="101782" y="993284"/>
                            <a:ext cx="167132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514D04F" w14:textId="2E43A819" w:rsidR="00D2653F" w:rsidRDefault="00D2653F" w:rsidP="005D0D7F">
                              <w:pPr>
                                <w:jc w:val="center"/>
                                <w:rPr>
                                  <w:sz w:val="15"/>
                                  <w:szCs w:val="15"/>
                                </w:rPr>
                              </w:pPr>
                              <w:r>
                                <w:rPr>
                                  <w:rFonts w:hint="eastAsia"/>
                                  <w:sz w:val="15"/>
                                  <w:szCs w:val="15"/>
                                </w:rPr>
                                <w:t>进行合法性、规范性、适宜性评价</w:t>
                              </w:r>
                            </w:p>
                            <w:p w14:paraId="3A88616F" w14:textId="77777777" w:rsidR="00D2653F" w:rsidRDefault="00D2653F" w:rsidP="005D0D7F">
                              <w:pPr>
                                <w:jc w:val="center"/>
                                <w:rPr>
                                  <w:sz w:val="15"/>
                                  <w:szCs w:val="15"/>
                                </w:rPr>
                              </w:pPr>
                              <w:r>
                                <w:rPr>
                                  <w:sz w:val="15"/>
                                  <w:szCs w:val="15"/>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直接连接符 17"/>
                        <wps:cNvCnPr/>
                        <wps:spPr>
                          <a:xfrm>
                            <a:off x="1904894" y="1883804"/>
                            <a:ext cx="3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文本框 215"/>
                        <wps:cNvSpPr txBox="1"/>
                        <wps:spPr>
                          <a:xfrm>
                            <a:off x="959379" y="2197244"/>
                            <a:ext cx="285115" cy="267970"/>
                          </a:xfrm>
                          <a:prstGeom prst="rect">
                            <a:avLst/>
                          </a:prstGeom>
                          <a:noFill/>
                          <a:ln w="6350">
                            <a:noFill/>
                          </a:ln>
                        </wps:spPr>
                        <wps:txbx>
                          <w:txbxContent>
                            <w:p w14:paraId="563070F8" w14:textId="77777777" w:rsidR="00D2653F" w:rsidRDefault="00D2653F" w:rsidP="005D0D7F">
                              <w:pPr>
                                <w:rPr>
                                  <w:sz w:val="15"/>
                                  <w:szCs w:val="15"/>
                                </w:rPr>
                              </w:pPr>
                              <w:r>
                                <w:rPr>
                                  <w:rFonts w:hint="eastAsia"/>
                                  <w:sz w:val="15"/>
                                  <w:szCs w:val="15"/>
                                </w:rPr>
                                <w:t>是</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 name="流程图: 决策 19"/>
                        <wps:cNvSpPr/>
                        <wps:spPr>
                          <a:xfrm>
                            <a:off x="64664" y="1529859"/>
                            <a:ext cx="1833880" cy="692785"/>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14:paraId="663278C1" w14:textId="77777777" w:rsidR="00D2653F" w:rsidRDefault="00D2653F" w:rsidP="005D0D7F">
                              <w:pPr>
                                <w:jc w:val="center"/>
                                <w:rPr>
                                  <w:sz w:val="15"/>
                                  <w:szCs w:val="15"/>
                                </w:rPr>
                              </w:pPr>
                              <w:r>
                                <w:rPr>
                                  <w:rFonts w:hint="eastAsia"/>
                                  <w:sz w:val="15"/>
                                  <w:szCs w:val="15"/>
                                </w:rPr>
                                <w:t>是否符合合法性、规范性、适宜性要求</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矩形 20"/>
                        <wps:cNvSpPr/>
                        <wps:spPr>
                          <a:xfrm>
                            <a:off x="348610" y="3425969"/>
                            <a:ext cx="1107440" cy="250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A57F58" w14:textId="77777777" w:rsidR="00D2653F" w:rsidRDefault="00D2653F" w:rsidP="005D0D7F">
                              <w:pPr>
                                <w:jc w:val="center"/>
                                <w:rPr>
                                  <w:sz w:val="15"/>
                                  <w:szCs w:val="15"/>
                                </w:rPr>
                              </w:pPr>
                              <w:r>
                                <w:rPr>
                                  <w:rFonts w:hint="eastAsia"/>
                                  <w:sz w:val="15"/>
                                  <w:szCs w:val="15"/>
                                </w:rPr>
                                <w:t>审核通过</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直接箭头连接符 21"/>
                        <wps:cNvCnPr/>
                        <wps:spPr>
                          <a:xfrm flipH="1">
                            <a:off x="977445" y="3201179"/>
                            <a:ext cx="0" cy="21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文本框 215"/>
                        <wps:cNvSpPr txBox="1"/>
                        <wps:spPr>
                          <a:xfrm>
                            <a:off x="939345" y="3124344"/>
                            <a:ext cx="285115" cy="267970"/>
                          </a:xfrm>
                          <a:prstGeom prst="rect">
                            <a:avLst/>
                          </a:prstGeom>
                          <a:noFill/>
                          <a:ln w="6350">
                            <a:noFill/>
                          </a:ln>
                        </wps:spPr>
                        <wps:txbx>
                          <w:txbxContent>
                            <w:p w14:paraId="3797364F" w14:textId="77777777" w:rsidR="00D2653F" w:rsidRDefault="00D2653F" w:rsidP="005D0D7F">
                              <w:pPr>
                                <w:rPr>
                                  <w:sz w:val="15"/>
                                  <w:szCs w:val="15"/>
                                </w:rPr>
                              </w:pPr>
                              <w:r>
                                <w:rPr>
                                  <w:rFonts w:hint="eastAsia"/>
                                  <w:sz w:val="15"/>
                                  <w:szCs w:val="15"/>
                                </w:rPr>
                                <w:t>是</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3" name="流程图: 决策 23"/>
                        <wps:cNvSpPr/>
                        <wps:spPr>
                          <a:xfrm>
                            <a:off x="59870" y="2486169"/>
                            <a:ext cx="1833880" cy="692785"/>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14:paraId="2C7DFC16" w14:textId="77777777" w:rsidR="00D2653F" w:rsidRDefault="00D2653F" w:rsidP="005D0D7F">
                              <w:pPr>
                                <w:jc w:val="center"/>
                                <w:rPr>
                                  <w:sz w:val="15"/>
                                  <w:szCs w:val="15"/>
                                </w:rPr>
                              </w:pPr>
                              <w:r>
                                <w:rPr>
                                  <w:rFonts w:hint="eastAsia"/>
                                  <w:sz w:val="15"/>
                                  <w:szCs w:val="15"/>
                                </w:rPr>
                                <w:t>是否涵盖所有审核</w:t>
                              </w:r>
                            </w:p>
                            <w:p w14:paraId="783CA996" w14:textId="77777777" w:rsidR="00D2653F" w:rsidRDefault="00D2653F" w:rsidP="005D0D7F">
                              <w:pPr>
                                <w:jc w:val="center"/>
                                <w:rPr>
                                  <w:sz w:val="15"/>
                                  <w:szCs w:val="15"/>
                                </w:rPr>
                              </w:pPr>
                              <w:r>
                                <w:rPr>
                                  <w:rFonts w:hint="eastAsia"/>
                                  <w:sz w:val="15"/>
                                  <w:szCs w:val="15"/>
                                </w:rPr>
                                <w:t>项目和内容</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4" name="直接箭头连接符 24"/>
                        <wps:cNvCnPr/>
                        <wps:spPr>
                          <a:xfrm flipH="1">
                            <a:off x="979064" y="2251219"/>
                            <a:ext cx="0" cy="21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文本框 215"/>
                        <wps:cNvSpPr txBox="1"/>
                        <wps:spPr>
                          <a:xfrm>
                            <a:off x="1954361" y="1582904"/>
                            <a:ext cx="285115" cy="260350"/>
                          </a:xfrm>
                          <a:prstGeom prst="rect">
                            <a:avLst/>
                          </a:prstGeom>
                          <a:noFill/>
                          <a:ln w="6350">
                            <a:noFill/>
                          </a:ln>
                        </wps:spPr>
                        <wps:txbx>
                          <w:txbxContent>
                            <w:p w14:paraId="016FEE25" w14:textId="77777777" w:rsidR="00D2653F" w:rsidRDefault="00D2653F" w:rsidP="005D0D7F">
                              <w:pPr>
                                <w:rPr>
                                  <w:sz w:val="15"/>
                                  <w:szCs w:val="15"/>
                                </w:rPr>
                              </w:pPr>
                              <w:r>
                                <w:rPr>
                                  <w:rFonts w:hint="eastAsia"/>
                                  <w:sz w:val="15"/>
                                  <w:szCs w:val="15"/>
                                </w:rPr>
                                <w:t>否</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 name="直接连接符 26"/>
                        <wps:cNvCnPr/>
                        <wps:spPr>
                          <a:xfrm>
                            <a:off x="1916795" y="2827164"/>
                            <a:ext cx="3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文本框 215"/>
                        <wps:cNvSpPr txBox="1"/>
                        <wps:spPr>
                          <a:xfrm>
                            <a:off x="1869877" y="2465214"/>
                            <a:ext cx="285115" cy="262890"/>
                          </a:xfrm>
                          <a:prstGeom prst="rect">
                            <a:avLst/>
                          </a:prstGeom>
                          <a:noFill/>
                          <a:ln w="6350">
                            <a:noFill/>
                          </a:ln>
                        </wps:spPr>
                        <wps:txbx>
                          <w:txbxContent>
                            <w:p w14:paraId="7971A600" w14:textId="77777777" w:rsidR="00D2653F" w:rsidRDefault="00D2653F" w:rsidP="005D0D7F">
                              <w:pPr>
                                <w:rPr>
                                  <w:sz w:val="15"/>
                                  <w:szCs w:val="15"/>
                                </w:rPr>
                              </w:pPr>
                              <w:r>
                                <w:rPr>
                                  <w:rFonts w:hint="eastAsia"/>
                                  <w:sz w:val="15"/>
                                  <w:szCs w:val="15"/>
                                </w:rPr>
                                <w:t>否</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8" name="直接箭头连接符 28"/>
                        <wps:cNvCnPr/>
                        <wps:spPr>
                          <a:xfrm>
                            <a:off x="4140888" y="1280939"/>
                            <a:ext cx="0" cy="244475"/>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文本框 215"/>
                        <wps:cNvSpPr txBox="1"/>
                        <wps:spPr>
                          <a:xfrm>
                            <a:off x="4179623" y="2222644"/>
                            <a:ext cx="285115" cy="267970"/>
                          </a:xfrm>
                          <a:prstGeom prst="rect">
                            <a:avLst/>
                          </a:prstGeom>
                          <a:noFill/>
                          <a:ln w="6350">
                            <a:noFill/>
                          </a:ln>
                        </wps:spPr>
                        <wps:txbx>
                          <w:txbxContent>
                            <w:p w14:paraId="78B3B157" w14:textId="77777777" w:rsidR="00D2653F" w:rsidRDefault="00D2653F" w:rsidP="005D0D7F">
                              <w:pPr>
                                <w:rPr>
                                  <w:sz w:val="15"/>
                                  <w:szCs w:val="15"/>
                                </w:rPr>
                              </w:pPr>
                              <w:r>
                                <w:rPr>
                                  <w:rFonts w:hint="eastAsia"/>
                                  <w:sz w:val="15"/>
                                  <w:szCs w:val="15"/>
                                </w:rPr>
                                <w:t>否</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0" name="流程图: 决策 30"/>
                        <wps:cNvSpPr/>
                        <wps:spPr>
                          <a:xfrm>
                            <a:off x="3269668" y="1527954"/>
                            <a:ext cx="1833880" cy="692785"/>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14:paraId="4F46EE89" w14:textId="77777777" w:rsidR="00D2653F" w:rsidRDefault="00D2653F" w:rsidP="005D0D7F">
                              <w:pPr>
                                <w:jc w:val="center"/>
                                <w:rPr>
                                  <w:sz w:val="15"/>
                                  <w:szCs w:val="15"/>
                                </w:rPr>
                              </w:pPr>
                              <w:r>
                                <w:rPr>
                                  <w:rFonts w:hint="eastAsia"/>
                                  <w:sz w:val="15"/>
                                  <w:szCs w:val="15"/>
                                </w:rPr>
                                <w:t>是否符合合法性、规范性、适宜性要求</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直接箭头连接符 31"/>
                        <wps:cNvCnPr/>
                        <wps:spPr>
                          <a:xfrm flipH="1">
                            <a:off x="4199308" y="2276619"/>
                            <a:ext cx="0" cy="21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直接连接符 96"/>
                        <wps:cNvCnPr/>
                        <wps:spPr>
                          <a:xfrm>
                            <a:off x="2793102" y="1867044"/>
                            <a:ext cx="467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文本框 215"/>
                        <wps:cNvSpPr txBox="1"/>
                        <wps:spPr>
                          <a:xfrm>
                            <a:off x="2782696" y="1636244"/>
                            <a:ext cx="285115" cy="328590"/>
                          </a:xfrm>
                          <a:prstGeom prst="rect">
                            <a:avLst/>
                          </a:prstGeom>
                          <a:noFill/>
                          <a:ln w="6350">
                            <a:noFill/>
                          </a:ln>
                        </wps:spPr>
                        <wps:txbx>
                          <w:txbxContent>
                            <w:p w14:paraId="177BFF95" w14:textId="77777777" w:rsidR="00D2653F" w:rsidRDefault="00D2653F" w:rsidP="005D0D7F">
                              <w:pPr>
                                <w:rPr>
                                  <w:sz w:val="15"/>
                                  <w:szCs w:val="15"/>
                                </w:rPr>
                              </w:pPr>
                              <w:r>
                                <w:rPr>
                                  <w:rFonts w:hint="eastAsia"/>
                                  <w:sz w:val="15"/>
                                  <w:szCs w:val="15"/>
                                </w:rPr>
                                <w:t>是</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8" name="直接连接符 98"/>
                        <wps:cNvCnPr/>
                        <wps:spPr>
                          <a:xfrm flipH="1">
                            <a:off x="2274499" y="606699"/>
                            <a:ext cx="0" cy="223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直接连接符 99"/>
                        <wps:cNvCnPr/>
                        <wps:spPr>
                          <a:xfrm rot="5400000" flipH="1">
                            <a:off x="1481881" y="-319091"/>
                            <a:ext cx="0" cy="9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直接连接符 100"/>
                        <wps:cNvCnPr/>
                        <wps:spPr>
                          <a:xfrm>
                            <a:off x="2793102" y="1857179"/>
                            <a:ext cx="0" cy="2178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流程图: 决策 101"/>
                        <wps:cNvSpPr/>
                        <wps:spPr>
                          <a:xfrm>
                            <a:off x="3201161" y="2508395"/>
                            <a:ext cx="1833880" cy="415630"/>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14:paraId="674F04ED" w14:textId="77777777" w:rsidR="00D2653F" w:rsidRDefault="00D2653F" w:rsidP="005D0D7F">
                              <w:pPr>
                                <w:jc w:val="center"/>
                                <w:rPr>
                                  <w:sz w:val="15"/>
                                  <w:szCs w:val="15"/>
                                </w:rPr>
                              </w:pPr>
                              <w:r>
                                <w:rPr>
                                  <w:rFonts w:hint="eastAsia"/>
                                  <w:sz w:val="15"/>
                                  <w:szCs w:val="15"/>
                                </w:rPr>
                                <w:t>医师是否修改</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2" name="直接连接符 102"/>
                        <wps:cNvCnPr/>
                        <wps:spPr>
                          <a:xfrm>
                            <a:off x="5035041" y="2709689"/>
                            <a:ext cx="467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文本框 215"/>
                        <wps:cNvSpPr txBox="1"/>
                        <wps:spPr>
                          <a:xfrm>
                            <a:off x="5060441" y="2399809"/>
                            <a:ext cx="285115" cy="328295"/>
                          </a:xfrm>
                          <a:prstGeom prst="rect">
                            <a:avLst/>
                          </a:prstGeom>
                          <a:noFill/>
                          <a:ln w="6350">
                            <a:noFill/>
                          </a:ln>
                        </wps:spPr>
                        <wps:txbx>
                          <w:txbxContent>
                            <w:p w14:paraId="1B4096D3" w14:textId="77777777" w:rsidR="00D2653F" w:rsidRDefault="00D2653F" w:rsidP="005D0D7F">
                              <w:pPr>
                                <w:rPr>
                                  <w:sz w:val="15"/>
                                  <w:szCs w:val="15"/>
                                </w:rPr>
                              </w:pPr>
                              <w:r>
                                <w:rPr>
                                  <w:rFonts w:hint="eastAsia"/>
                                  <w:sz w:val="15"/>
                                  <w:szCs w:val="15"/>
                                </w:rPr>
                                <w:t>是</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4" name="直接连接符 104"/>
                        <wps:cNvCnPr/>
                        <wps:spPr>
                          <a:xfrm>
                            <a:off x="5503036" y="592124"/>
                            <a:ext cx="0" cy="2117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直接箭头连接符 105"/>
                        <wps:cNvCnPr/>
                        <wps:spPr>
                          <a:xfrm rot="5400000">
                            <a:off x="5128561" y="214124"/>
                            <a:ext cx="0" cy="75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 name="文本框 215"/>
                        <wps:cNvSpPr txBox="1"/>
                        <wps:spPr>
                          <a:xfrm>
                            <a:off x="4120155" y="2898919"/>
                            <a:ext cx="285115" cy="267970"/>
                          </a:xfrm>
                          <a:prstGeom prst="rect">
                            <a:avLst/>
                          </a:prstGeom>
                          <a:noFill/>
                          <a:ln w="6350">
                            <a:noFill/>
                          </a:ln>
                        </wps:spPr>
                        <wps:txbx>
                          <w:txbxContent>
                            <w:p w14:paraId="0DFC05F4" w14:textId="77777777" w:rsidR="00D2653F" w:rsidRDefault="00D2653F" w:rsidP="005D0D7F">
                              <w:pPr>
                                <w:rPr>
                                  <w:sz w:val="15"/>
                                  <w:szCs w:val="15"/>
                                </w:rPr>
                              </w:pPr>
                              <w:r>
                                <w:rPr>
                                  <w:rFonts w:hint="eastAsia"/>
                                  <w:sz w:val="15"/>
                                  <w:szCs w:val="15"/>
                                </w:rPr>
                                <w:t>否</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7" name="直接箭头连接符 107"/>
                        <wps:cNvCnPr/>
                        <wps:spPr>
                          <a:xfrm flipH="1">
                            <a:off x="4139840" y="2952894"/>
                            <a:ext cx="0" cy="21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 name="流程图: 决策 112"/>
                        <wps:cNvSpPr/>
                        <wps:spPr>
                          <a:xfrm>
                            <a:off x="3198621" y="3178954"/>
                            <a:ext cx="1833880" cy="383880"/>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14:paraId="151549BE" w14:textId="77777777" w:rsidR="00D2653F" w:rsidRDefault="00D2653F" w:rsidP="005D0D7F">
                              <w:pPr>
                                <w:jc w:val="center"/>
                                <w:rPr>
                                  <w:sz w:val="15"/>
                                  <w:szCs w:val="15"/>
                                </w:rPr>
                              </w:pPr>
                              <w:r>
                                <w:rPr>
                                  <w:rFonts w:hint="eastAsia"/>
                                  <w:sz w:val="15"/>
                                  <w:szCs w:val="15"/>
                                </w:rPr>
                                <w:t>是否具有潜在风险</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3" name="流程图: 决策 113"/>
                        <wps:cNvSpPr/>
                        <wps:spPr>
                          <a:xfrm>
                            <a:off x="3201161" y="3835544"/>
                            <a:ext cx="1833880" cy="383540"/>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14:paraId="50A893A3" w14:textId="77777777" w:rsidR="00D2653F" w:rsidRDefault="00D2653F" w:rsidP="005D0D7F">
                              <w:pPr>
                                <w:rPr>
                                  <w:sz w:val="15"/>
                                  <w:szCs w:val="15"/>
                                </w:rPr>
                              </w:pPr>
                              <w:r>
                                <w:rPr>
                                  <w:rFonts w:hint="eastAsia"/>
                                  <w:sz w:val="15"/>
                                  <w:szCs w:val="15"/>
                                </w:rPr>
                                <w:t>医师是否签字确认</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4" name="文本框 215"/>
                        <wps:cNvSpPr txBox="1"/>
                        <wps:spPr>
                          <a:xfrm>
                            <a:off x="4062148" y="3569479"/>
                            <a:ext cx="285115" cy="300355"/>
                          </a:xfrm>
                          <a:prstGeom prst="rect">
                            <a:avLst/>
                          </a:prstGeom>
                          <a:noFill/>
                          <a:ln w="6350">
                            <a:noFill/>
                          </a:ln>
                        </wps:spPr>
                        <wps:txbx>
                          <w:txbxContent>
                            <w:p w14:paraId="781708F5" w14:textId="77777777" w:rsidR="00D2653F" w:rsidRDefault="00D2653F" w:rsidP="005D0D7F">
                              <w:pPr>
                                <w:rPr>
                                  <w:sz w:val="15"/>
                                  <w:szCs w:val="15"/>
                                </w:rPr>
                              </w:pPr>
                              <w:r>
                                <w:rPr>
                                  <w:rFonts w:hint="eastAsia"/>
                                  <w:sz w:val="15"/>
                                  <w:szCs w:val="15"/>
                                </w:rPr>
                                <w:t>否</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5" name="直接箭头连接符 115"/>
                        <wps:cNvCnPr/>
                        <wps:spPr>
                          <a:xfrm>
                            <a:off x="4107232" y="3592044"/>
                            <a:ext cx="0" cy="246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 name="文本框 215"/>
                        <wps:cNvSpPr txBox="1"/>
                        <wps:spPr>
                          <a:xfrm>
                            <a:off x="4115488" y="4262264"/>
                            <a:ext cx="285115" cy="300355"/>
                          </a:xfrm>
                          <a:prstGeom prst="rect">
                            <a:avLst/>
                          </a:prstGeom>
                          <a:noFill/>
                          <a:ln w="6350">
                            <a:noFill/>
                          </a:ln>
                        </wps:spPr>
                        <wps:txbx>
                          <w:txbxContent>
                            <w:p w14:paraId="2198F700" w14:textId="77777777" w:rsidR="00D2653F" w:rsidRDefault="00D2653F" w:rsidP="005D0D7F">
                              <w:pPr>
                                <w:rPr>
                                  <w:sz w:val="15"/>
                                  <w:szCs w:val="15"/>
                                </w:rPr>
                              </w:pPr>
                              <w:r>
                                <w:rPr>
                                  <w:rFonts w:hint="eastAsia"/>
                                  <w:sz w:val="15"/>
                                  <w:szCs w:val="15"/>
                                </w:rPr>
                                <w:t>否</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7" name="直接箭头连接符 117"/>
                        <wps:cNvCnPr/>
                        <wps:spPr>
                          <a:xfrm>
                            <a:off x="4135173" y="4239404"/>
                            <a:ext cx="0" cy="2457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 name="矩形 118"/>
                        <wps:cNvSpPr/>
                        <wps:spPr>
                          <a:xfrm>
                            <a:off x="3639528" y="4506104"/>
                            <a:ext cx="1107440" cy="250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D6810B" w14:textId="77777777" w:rsidR="00D2653F" w:rsidRDefault="00D2653F" w:rsidP="005D0D7F">
                              <w:pPr>
                                <w:jc w:val="center"/>
                                <w:rPr>
                                  <w:sz w:val="15"/>
                                  <w:szCs w:val="15"/>
                                </w:rPr>
                              </w:pPr>
                              <w:r>
                                <w:rPr>
                                  <w:rFonts w:hint="eastAsia"/>
                                  <w:sz w:val="15"/>
                                  <w:szCs w:val="15"/>
                                </w:rPr>
                                <w:t>审核不通过</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9" name="文本框 215"/>
                        <wps:cNvSpPr txBox="1"/>
                        <wps:spPr>
                          <a:xfrm>
                            <a:off x="5032501" y="3112914"/>
                            <a:ext cx="285115" cy="328295"/>
                          </a:xfrm>
                          <a:prstGeom prst="rect">
                            <a:avLst/>
                          </a:prstGeom>
                          <a:noFill/>
                          <a:ln w="6350">
                            <a:noFill/>
                          </a:ln>
                        </wps:spPr>
                        <wps:txbx>
                          <w:txbxContent>
                            <w:p w14:paraId="75AA6D96" w14:textId="77777777" w:rsidR="00D2653F" w:rsidRDefault="00D2653F" w:rsidP="005D0D7F">
                              <w:pPr>
                                <w:rPr>
                                  <w:sz w:val="15"/>
                                  <w:szCs w:val="15"/>
                                </w:rPr>
                              </w:pPr>
                              <w:r>
                                <w:rPr>
                                  <w:rFonts w:hint="eastAsia"/>
                                  <w:sz w:val="15"/>
                                  <w:szCs w:val="15"/>
                                </w:rPr>
                                <w:t>是</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0" name="直接连接符 120"/>
                        <wps:cNvCnPr/>
                        <wps:spPr>
                          <a:xfrm>
                            <a:off x="5047106" y="3372924"/>
                            <a:ext cx="467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直接连接符 121"/>
                        <wps:cNvCnPr/>
                        <wps:spPr>
                          <a:xfrm>
                            <a:off x="2799449" y="4035569"/>
                            <a:ext cx="39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文本框 215"/>
                        <wps:cNvSpPr txBox="1"/>
                        <wps:spPr>
                          <a:xfrm>
                            <a:off x="2903320" y="3769504"/>
                            <a:ext cx="285115" cy="328295"/>
                          </a:xfrm>
                          <a:prstGeom prst="rect">
                            <a:avLst/>
                          </a:prstGeom>
                          <a:noFill/>
                          <a:ln w="6350">
                            <a:noFill/>
                          </a:ln>
                        </wps:spPr>
                        <wps:txbx>
                          <w:txbxContent>
                            <w:p w14:paraId="3F78B323" w14:textId="77777777" w:rsidR="00D2653F" w:rsidRDefault="00D2653F" w:rsidP="005D0D7F">
                              <w:pPr>
                                <w:rPr>
                                  <w:sz w:val="15"/>
                                  <w:szCs w:val="15"/>
                                </w:rPr>
                              </w:pPr>
                              <w:r>
                                <w:rPr>
                                  <w:rFonts w:hint="eastAsia"/>
                                  <w:sz w:val="15"/>
                                  <w:szCs w:val="15"/>
                                </w:rPr>
                                <w:t>是</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3" name="直接连接符 123"/>
                        <wps:cNvCnPr/>
                        <wps:spPr>
                          <a:xfrm>
                            <a:off x="5503036" y="3372924"/>
                            <a:ext cx="0" cy="122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接箭头连接符 124"/>
                        <wps:cNvCnPr/>
                        <wps:spPr>
                          <a:xfrm flipH="1" flipV="1">
                            <a:off x="4750561" y="4605814"/>
                            <a:ext cx="756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5" name="直接箭头连接符 125"/>
                        <wps:cNvCnPr/>
                        <wps:spPr>
                          <a:xfrm flipH="1">
                            <a:off x="1472581" y="3540269"/>
                            <a:ext cx="13030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 name="直接箭头连接符 126"/>
                        <wps:cNvCnPr/>
                        <wps:spPr>
                          <a:xfrm>
                            <a:off x="1004553" y="169054"/>
                            <a:ext cx="0" cy="244475"/>
                          </a:xfrm>
                          <a:prstGeom prst="straightConnector1">
                            <a:avLst/>
                          </a:prstGeom>
                          <a:noFill/>
                          <a:ln w="6350" cap="flat" cmpd="sng" algn="ctr">
                            <a:solidFill>
                              <a:sysClr val="windowText" lastClr="000000"/>
                            </a:solidFill>
                            <a:prstDash val="solid"/>
                            <a:miter lim="800000"/>
                            <a:tailEnd type="triangle"/>
                          </a:ln>
                          <a:effectLst/>
                        </wps:spPr>
                        <wps:bodyPr/>
                      </wps:wsp>
                      <wps:wsp>
                        <wps:cNvPr id="127" name="直接连接符 127"/>
                        <wps:cNvCnPr/>
                        <wps:spPr>
                          <a:xfrm rot="5400000" flipH="1">
                            <a:off x="3636063" y="-310371"/>
                            <a:ext cx="0" cy="971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直接箭头连接符 128"/>
                        <wps:cNvCnPr/>
                        <wps:spPr>
                          <a:xfrm>
                            <a:off x="4120155" y="175404"/>
                            <a:ext cx="0" cy="244475"/>
                          </a:xfrm>
                          <a:prstGeom prst="straightConnector1">
                            <a:avLst/>
                          </a:prstGeom>
                          <a:noFill/>
                          <a:ln w="6350" cap="flat" cmpd="sng" algn="ctr">
                            <a:solidFill>
                              <a:sysClr val="windowText" lastClr="000000"/>
                            </a:solidFill>
                            <a:prstDash val="solid"/>
                            <a:miter lim="800000"/>
                            <a:tailEnd type="triangle"/>
                          </a:ln>
                          <a:effectLst/>
                        </wps:spPr>
                        <wps:bodyPr/>
                      </wps:wsp>
                      <wps:wsp>
                        <wps:cNvPr id="129" name="直接箭头连接符 129"/>
                        <wps:cNvCnPr/>
                        <wps:spPr>
                          <a:xfrm>
                            <a:off x="2274079" y="606699"/>
                            <a:ext cx="12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1BF558E" id="画布 130" o:spid="_x0000_s1026" editas="canvas" style="width:420.9pt;height:374.55pt;mso-position-horizontal-relative:char;mso-position-vertical-relative:line" coordsize="53454,4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454;height:47567;visibility:visible;mso-wrap-style:square" filled="t">
                  <v:fill o:detectmouseclick="t"/>
                  <v:path o:connecttype="none"/>
                </v:shape>
                <v:shapetype id="_x0000_t32" coordsize="21600,21600" o:spt="32" o:oned="t" path="m,l21600,21600e" filled="f">
                  <v:path arrowok="t" fillok="f" o:connecttype="none"/>
                  <o:lock v:ext="edit" shapetype="t"/>
                </v:shapetype>
                <v:shape id="直接箭头连接符 9" o:spid="_x0000_s1028" type="#_x0000_t32" style="position:absolute;left:41326;top:7066;width:0;height:2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" strokecolor="windowText" strokeweight=".5pt">
                  <v:stroke endarrow="block" joinstyle="miter"/>
                </v:shape>
                <v:shape id="直接箭头连接符 10" o:spid="_x0000_s1029" type="#_x0000_t32" style="position:absolute;left:9845;top:7066;width:0;height:2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" strokecolor="windowText" strokeweight=".5pt">
                  <v:stroke endarrow="block" joinstyle="miter"/>
                </v:shape>
                <v:shape id="直接箭头连接符 11" o:spid="_x0000_s1030" type="#_x0000_t32" style="position:absolute;left:10045;top:12599;width:0;height:2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oval id="椭圆 12" o:spid="_x0000_s1031" style="position:absolute;left:35404;top:4446;width:12065;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" fillcolor="white [3201]" strokecolor="black [3200]" strokeweight="1pt">
                  <v:textbox inset="0,0,0,0">
                    <w:txbxContent>
                      <w:p w14:paraId="24CF1490" w14:textId="77777777" w:rsidR="00D2653F" w:rsidRDefault="00D2653F" w:rsidP="005D0D7F">
                        <w:pPr>
                          <w:jc w:val="center"/>
                          <w:rPr>
                            <w:sz w:val="15"/>
                            <w:szCs w:val="15"/>
                          </w:rPr>
                        </w:pPr>
                        <w:r>
                          <w:rPr>
                            <w:rFonts w:hint="eastAsia"/>
                            <w:sz w:val="15"/>
                            <w:szCs w:val="15"/>
                          </w:rPr>
                          <w:t>人工审核</w:t>
                        </w:r>
                      </w:p>
                      <w:p w14:paraId="37549DC6" w14:textId="77777777" w:rsidR="00D2653F" w:rsidRDefault="00D2653F" w:rsidP="005D0D7F">
                        <w:pPr>
                          <w:jc w:val="center"/>
                          <w:rPr>
                            <w:sz w:val="15"/>
                            <w:szCs w:val="15"/>
                          </w:rPr>
                        </w:pPr>
                        <w:r>
                          <w:rPr>
                            <w:sz w:val="15"/>
                            <w:szCs w:val="15"/>
                          </w:rPr>
                          <w:t> </w:t>
                        </w:r>
                      </w:p>
                    </w:txbxContent>
                  </v:textbox>
                </v:oval>
                <v:rect id="矩形 13" o:spid="_x0000_s1032" style="position:absolute;left:19678;top:359;width:1170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" fillcolor="#cff" strokecolor="black [3200]" strokeweight="1pt">
                  <v:textbox inset="0,0,0,0">
                    <w:txbxContent>
                      <w:p w14:paraId="5223B63C" w14:textId="77777777" w:rsidR="00D2653F" w:rsidRPr="00D941A6" w:rsidRDefault="00D2653F" w:rsidP="005D0D7F">
                        <w:pPr>
                          <w:jc w:val="center"/>
                          <w:rPr>
                            <w:b/>
                            <w:bCs/>
                            <w:sz w:val="15"/>
                            <w:szCs w:val="15"/>
                          </w:rPr>
                        </w:pPr>
                        <w:r w:rsidRPr="00D941A6">
                          <w:rPr>
                            <w:rFonts w:hint="eastAsia"/>
                            <w:b/>
                            <w:bCs/>
                            <w:sz w:val="15"/>
                            <w:szCs w:val="15"/>
                          </w:rPr>
                          <w:t>医师开具处方</w:t>
                        </w:r>
                      </w:p>
                    </w:txbxContent>
                  </v:textbox>
                </v:rect>
                <v:oval id="椭圆 14" o:spid="_x0000_s1033" style="position:absolute;left:3893;top:4370;width:12065;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" fillcolor="white [3201]" strokecolor="black [3200]" strokeweight="1pt">
                  <v:textbox inset="0,0,0,0">
                    <w:txbxContent>
                      <w:p w14:paraId="55A29D2B" w14:textId="77777777" w:rsidR="00D2653F" w:rsidRDefault="00D2653F" w:rsidP="005D0D7F">
                        <w:pPr>
                          <w:jc w:val="center"/>
                          <w:rPr>
                            <w:sz w:val="15"/>
                            <w:szCs w:val="15"/>
                          </w:rPr>
                        </w:pPr>
                        <w:r>
                          <w:rPr>
                            <w:rFonts w:hint="eastAsia"/>
                            <w:sz w:val="15"/>
                            <w:szCs w:val="15"/>
                          </w:rPr>
                          <w:t>信息系统辅助审核</w:t>
                        </w:r>
                      </w:p>
                      <w:p w14:paraId="5A74708F" w14:textId="77777777" w:rsidR="00D2653F" w:rsidRDefault="00D2653F" w:rsidP="005D0D7F">
                        <w:pPr>
                          <w:jc w:val="center"/>
                          <w:rPr>
                            <w:sz w:val="15"/>
                            <w:szCs w:val="15"/>
                          </w:rPr>
                        </w:pPr>
                        <w:r>
                          <w:rPr>
                            <w:sz w:val="15"/>
                            <w:szCs w:val="15"/>
                          </w:rPr>
                          <w:t> </w:t>
                        </w:r>
                      </w:p>
                    </w:txbxContent>
                  </v:textbox>
                </v:oval>
                <v:rect id="矩形 15" o:spid="_x0000_s1034" style="position:absolute;left:32813;top:10085;width:16717;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" fillcolor="white [3201]" strokecolor="black [3200]" strokeweight="1pt">
                  <v:textbox inset="0,0,0,0">
                    <w:txbxContent>
                      <w:p w14:paraId="767A8DF0" w14:textId="05476B67" w:rsidR="00D2653F" w:rsidRPr="00615931" w:rsidRDefault="00D2653F" w:rsidP="005D0D7F">
                        <w:pPr>
                          <w:jc w:val="center"/>
                          <w:rPr>
                            <w:sz w:val="15"/>
                            <w:szCs w:val="15"/>
                          </w:rPr>
                        </w:pPr>
                        <w:r>
                          <w:rPr>
                            <w:rFonts w:hint="eastAsia"/>
                            <w:sz w:val="15"/>
                            <w:szCs w:val="15"/>
                          </w:rPr>
                          <w:t>进行合法性、规范性、适宜性评价</w:t>
                        </w:r>
                      </w:p>
                    </w:txbxContent>
                  </v:textbox>
                </v:rect>
                <v:rect id="矩形 16" o:spid="_x0000_s1035" style="position:absolute;left:1017;top:9932;width:16714;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" fillcolor="white [3201]" strokecolor="black [3200]" strokeweight="1pt">
                  <v:textbox inset="0,0,0,0">
                    <w:txbxContent>
                      <w:p w14:paraId="7514D04F" w14:textId="2E43A819" w:rsidR="00D2653F" w:rsidRDefault="00D2653F" w:rsidP="005D0D7F">
                        <w:pPr>
                          <w:jc w:val="center"/>
                          <w:rPr>
                            <w:sz w:val="15"/>
                            <w:szCs w:val="15"/>
                          </w:rPr>
                        </w:pPr>
                        <w:r>
                          <w:rPr>
                            <w:rFonts w:hint="eastAsia"/>
                            <w:sz w:val="15"/>
                            <w:szCs w:val="15"/>
                          </w:rPr>
                          <w:t>进行合法性、规范性、适宜性评价</w:t>
                        </w:r>
                      </w:p>
                      <w:p w14:paraId="3A88616F" w14:textId="77777777" w:rsidR="00D2653F" w:rsidRDefault="00D2653F" w:rsidP="005D0D7F">
                        <w:pPr>
                          <w:jc w:val="center"/>
                          <w:rPr>
                            <w:sz w:val="15"/>
                            <w:szCs w:val="15"/>
                          </w:rPr>
                        </w:pPr>
                        <w:r>
                          <w:rPr>
                            <w:sz w:val="15"/>
                            <w:szCs w:val="15"/>
                          </w:rPr>
                          <w:t> </w:t>
                        </w:r>
                      </w:p>
                    </w:txbxContent>
                  </v:textbox>
                </v:rect>
                <v:line id="直接连接符 17" o:spid="_x0000_s1036" style="position:absolute;visibility:visible;mso-wrap-style:square" from="19048,18838" to="22648,1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shapetype id="_x0000_t202" coordsize="21600,21600" o:spt="202" path="m,l,21600r21600,l21600,xe">
                  <v:stroke joinstyle="miter"/>
                  <v:path gradientshapeok="t" o:connecttype="rect"/>
                </v:shapetype>
                <v:shape id="文本框 215" o:spid="_x0000_s1037" type="#_x0000_t202" style="position:absolute;left:9593;top:21972;width:2851;height:26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563070F8" w14:textId="77777777" w:rsidR="00D2653F" w:rsidRDefault="00D2653F" w:rsidP="005D0D7F">
                        <w:pPr>
                          <w:rPr>
                            <w:sz w:val="15"/>
                            <w:szCs w:val="15"/>
                          </w:rPr>
                        </w:pPr>
                        <w:r>
                          <w:rPr>
                            <w:rFonts w:hint="eastAsia"/>
                            <w:sz w:val="15"/>
                            <w:szCs w:val="15"/>
                          </w:rPr>
                          <w:t>是</w:t>
                        </w:r>
                      </w:p>
                    </w:txbxContent>
                  </v:textbox>
                </v:shape>
                <v:shapetype id="_x0000_t110" coordsize="21600,21600" o:spt="110" path="m10800,l,10800,10800,21600,21600,10800xe">
                  <v:stroke joinstyle="miter"/>
                  <v:path gradientshapeok="t" o:connecttype="rect" textboxrect="5400,5400,16200,16200"/>
                </v:shapetype>
                <v:shape id="流程图: 决策 19" o:spid="_x0000_s1038" type="#_x0000_t110" style="position:absolute;left:646;top:15298;width:18339;height:6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" fillcolor="white [3201]" strokecolor="black [3200]" strokeweight="1pt">
                  <v:textbox inset="0,0,0,0">
                    <w:txbxContent>
                      <w:p w14:paraId="663278C1" w14:textId="77777777" w:rsidR="00D2653F" w:rsidRDefault="00D2653F" w:rsidP="005D0D7F">
                        <w:pPr>
                          <w:jc w:val="center"/>
                          <w:rPr>
                            <w:sz w:val="15"/>
                            <w:szCs w:val="15"/>
                          </w:rPr>
                        </w:pPr>
                        <w:r>
                          <w:rPr>
                            <w:rFonts w:hint="eastAsia"/>
                            <w:sz w:val="15"/>
                            <w:szCs w:val="15"/>
                          </w:rPr>
                          <w:t>是否符合合法性、规范性、适宜性要求</w:t>
                        </w:r>
                      </w:p>
                    </w:txbxContent>
                  </v:textbox>
                </v:shape>
                <v:rect id="矩形 20" o:spid="_x0000_s1039" style="position:absolute;left:3486;top:34259;width:1107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" fillcolor="window" strokecolor="windowText" strokeweight="1pt">
                  <v:textbox inset="0,0,0,0">
                    <w:txbxContent>
                      <w:p w14:paraId="38A57F58" w14:textId="77777777" w:rsidR="00D2653F" w:rsidRDefault="00D2653F" w:rsidP="005D0D7F">
                        <w:pPr>
                          <w:jc w:val="center"/>
                          <w:rPr>
                            <w:sz w:val="15"/>
                            <w:szCs w:val="15"/>
                          </w:rPr>
                        </w:pPr>
                        <w:r>
                          <w:rPr>
                            <w:rFonts w:hint="eastAsia"/>
                            <w:sz w:val="15"/>
                            <w:szCs w:val="15"/>
                          </w:rPr>
                          <w:t>审核通过</w:t>
                        </w:r>
                      </w:p>
                    </w:txbxContent>
                  </v:textbox>
                </v:rect>
                <v:shape id="直接箭头连接符 21" o:spid="_x0000_s1040" type="#_x0000_t32" style="position:absolute;left:9774;top:32011;width:0;height:2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" strokecolor="black [3213]">
                  <v:stroke endarrow="block"/>
                </v:shape>
                <v:shape id="文本框 215" o:spid="_x0000_s1041" type="#_x0000_t202" style="position:absolute;left:9393;top:31243;width:2851;height:26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14:paraId="3797364F" w14:textId="77777777" w:rsidR="00D2653F" w:rsidRDefault="00D2653F" w:rsidP="005D0D7F">
                        <w:pPr>
                          <w:rPr>
                            <w:sz w:val="15"/>
                            <w:szCs w:val="15"/>
                          </w:rPr>
                        </w:pPr>
                        <w:r>
                          <w:rPr>
                            <w:rFonts w:hint="eastAsia"/>
                            <w:sz w:val="15"/>
                            <w:szCs w:val="15"/>
                          </w:rPr>
                          <w:t>是</w:t>
                        </w:r>
                      </w:p>
                    </w:txbxContent>
                  </v:textbox>
                </v:shape>
                <v:shape id="流程图: 决策 23" o:spid="_x0000_s1042" type="#_x0000_t110" style="position:absolute;left:598;top:24861;width:18339;height:6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" fillcolor="white [3201]" strokecolor="black [3200]" strokeweight="1pt">
                  <v:textbox inset="0,0,0,0">
                    <w:txbxContent>
                      <w:p w14:paraId="2C7DFC16" w14:textId="77777777" w:rsidR="00D2653F" w:rsidRDefault="00D2653F" w:rsidP="005D0D7F">
                        <w:pPr>
                          <w:jc w:val="center"/>
                          <w:rPr>
                            <w:sz w:val="15"/>
                            <w:szCs w:val="15"/>
                          </w:rPr>
                        </w:pPr>
                        <w:r>
                          <w:rPr>
                            <w:rFonts w:hint="eastAsia"/>
                            <w:sz w:val="15"/>
                            <w:szCs w:val="15"/>
                          </w:rPr>
                          <w:t>是否涵盖所有审核</w:t>
                        </w:r>
                      </w:p>
                      <w:p w14:paraId="783CA996" w14:textId="77777777" w:rsidR="00D2653F" w:rsidRDefault="00D2653F" w:rsidP="005D0D7F">
                        <w:pPr>
                          <w:jc w:val="center"/>
                          <w:rPr>
                            <w:sz w:val="15"/>
                            <w:szCs w:val="15"/>
                          </w:rPr>
                        </w:pPr>
                        <w:r>
                          <w:rPr>
                            <w:rFonts w:hint="eastAsia"/>
                            <w:sz w:val="15"/>
                            <w:szCs w:val="15"/>
                          </w:rPr>
                          <w:t>项目和内容</w:t>
                        </w:r>
                      </w:p>
                    </w:txbxContent>
                  </v:textbox>
                </v:shape>
                <v:shape id="直接箭头连接符 24" o:spid="_x0000_s1043" type="#_x0000_t32" style="position:absolute;left:9790;top:22512;width:0;height:2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" strokecolor="black [3213]">
                  <v:stroke endarrow="block"/>
                </v:shape>
                <v:shape id="文本框 215" o:spid="_x0000_s1044" type="#_x0000_t202" style="position:absolute;left:19543;top:15829;width:285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016FEE25" w14:textId="77777777" w:rsidR="00D2653F" w:rsidRDefault="00D2653F" w:rsidP="005D0D7F">
                        <w:pPr>
                          <w:rPr>
                            <w:sz w:val="15"/>
                            <w:szCs w:val="15"/>
                          </w:rPr>
                        </w:pPr>
                        <w:r>
                          <w:rPr>
                            <w:rFonts w:hint="eastAsia"/>
                            <w:sz w:val="15"/>
                            <w:szCs w:val="15"/>
                          </w:rPr>
                          <w:t>否</w:t>
                        </w:r>
                      </w:p>
                    </w:txbxContent>
                  </v:textbox>
                </v:shape>
                <v:line id="直接连接符 26" o:spid="_x0000_s1045" style="position:absolute;visibility:visible;mso-wrap-style:square" from="19167,28271" to="22767,2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" strokecolor="black [3213]"/>
                <v:shape id="文本框 215" o:spid="_x0000_s1046" type="#_x0000_t202" style="position:absolute;left:18698;top:24652;width:2851;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7971A600" w14:textId="77777777" w:rsidR="00D2653F" w:rsidRDefault="00D2653F" w:rsidP="005D0D7F">
                        <w:pPr>
                          <w:rPr>
                            <w:sz w:val="15"/>
                            <w:szCs w:val="15"/>
                          </w:rPr>
                        </w:pPr>
                        <w:r>
                          <w:rPr>
                            <w:rFonts w:hint="eastAsia"/>
                            <w:sz w:val="15"/>
                            <w:szCs w:val="15"/>
                          </w:rPr>
                          <w:t>否</w:t>
                        </w:r>
                      </w:p>
                    </w:txbxContent>
                  </v:textbox>
                </v:shape>
                <v:shape id="直接箭头连接符 28" o:spid="_x0000_s1047" type="#_x0000_t32" style="position:absolute;left:41408;top:12809;width:0;height:2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" strokecolor="windowText" strokeweight=".5pt">
                  <v:stroke endarrow="block" joinstyle="miter"/>
                </v:shape>
                <v:shape id="文本框 215" o:spid="_x0000_s1048" type="#_x0000_t202" style="position:absolute;left:41796;top:22226;width:2851;height:26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78B3B157" w14:textId="77777777" w:rsidR="00D2653F" w:rsidRDefault="00D2653F" w:rsidP="005D0D7F">
                        <w:pPr>
                          <w:rPr>
                            <w:sz w:val="15"/>
                            <w:szCs w:val="15"/>
                          </w:rPr>
                        </w:pPr>
                        <w:r>
                          <w:rPr>
                            <w:rFonts w:hint="eastAsia"/>
                            <w:sz w:val="15"/>
                            <w:szCs w:val="15"/>
                          </w:rPr>
                          <w:t>否</w:t>
                        </w:r>
                      </w:p>
                    </w:txbxContent>
                  </v:textbox>
                </v:shape>
                <v:shape id="流程图: 决策 30" o:spid="_x0000_s1049" type="#_x0000_t110" style="position:absolute;left:32696;top:15279;width:18339;height:6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" fillcolor="white [3201]" strokecolor="black [3200]" strokeweight="1pt">
                  <v:textbox inset="0,0,0,0">
                    <w:txbxContent>
                      <w:p w14:paraId="4F46EE89" w14:textId="77777777" w:rsidR="00D2653F" w:rsidRDefault="00D2653F" w:rsidP="005D0D7F">
                        <w:pPr>
                          <w:jc w:val="center"/>
                          <w:rPr>
                            <w:sz w:val="15"/>
                            <w:szCs w:val="15"/>
                          </w:rPr>
                        </w:pPr>
                        <w:r>
                          <w:rPr>
                            <w:rFonts w:hint="eastAsia"/>
                            <w:sz w:val="15"/>
                            <w:szCs w:val="15"/>
                          </w:rPr>
                          <w:t>是否符合合法性、规范性、适宜性要求</w:t>
                        </w:r>
                      </w:p>
                    </w:txbxContent>
                  </v:textbox>
                </v:shape>
                <v:shape id="直接箭头连接符 31" o:spid="_x0000_s1050" type="#_x0000_t32" style="position:absolute;left:41993;top:22766;width:0;height:2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" strokecolor="black [3213]">
                  <v:stroke endarrow="block"/>
                </v:shape>
                <v:line id="直接连接符 96" o:spid="_x0000_s1051" style="position:absolute;visibility:visible;mso-wrap-style:square" from="27931,18670" to="32610,1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" strokecolor="black [3213]"/>
                <v:shape id="文本框 215" o:spid="_x0000_s1052" type="#_x0000_t202" style="position:absolute;left:27826;top:16362;width:2852;height:3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" filled="f" stroked="f" strokeweight=".5pt">
                  <v:textbox>
                    <w:txbxContent>
                      <w:p w14:paraId="177BFF95" w14:textId="77777777" w:rsidR="00D2653F" w:rsidRDefault="00D2653F" w:rsidP="005D0D7F">
                        <w:pPr>
                          <w:rPr>
                            <w:sz w:val="15"/>
                            <w:szCs w:val="15"/>
                          </w:rPr>
                        </w:pPr>
                        <w:r>
                          <w:rPr>
                            <w:rFonts w:hint="eastAsia"/>
                            <w:sz w:val="15"/>
                            <w:szCs w:val="15"/>
                          </w:rPr>
                          <w:t>是</w:t>
                        </w:r>
                      </w:p>
                    </w:txbxContent>
                  </v:textbox>
                </v:shape>
                <v:line id="直接连接符 98" o:spid="_x0000_s1053" style="position:absolute;flip:x;visibility:visible;mso-wrap-style:square" from="22744,6066" to="22744,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" strokecolor="black [3213]"/>
                <v:line id="直接连接符 99" o:spid="_x0000_s1054" style="position:absolute;rotation:-90;flip:x;visibility:visible;mso-wrap-style:square" from="14818,-3191" to="14818,6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" strokecolor="black [3213]"/>
                <v:line id="直接连接符 100" o:spid="_x0000_s1055" style="position:absolute;visibility:visible;mso-wrap-style:square" from="27931,18571" to="27931,4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" strokecolor="black [3213]"/>
                <v:shape id="流程图: 决策 101" o:spid="_x0000_s1056" type="#_x0000_t110" style="position:absolute;left:32011;top:25083;width:18339;height:4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" fillcolor="white [3201]" strokecolor="black [3200]" strokeweight="1pt">
                  <v:textbox inset="0,0,0,0">
                    <w:txbxContent>
                      <w:p w14:paraId="674F04ED" w14:textId="77777777" w:rsidR="00D2653F" w:rsidRDefault="00D2653F" w:rsidP="005D0D7F">
                        <w:pPr>
                          <w:jc w:val="center"/>
                          <w:rPr>
                            <w:sz w:val="15"/>
                            <w:szCs w:val="15"/>
                          </w:rPr>
                        </w:pPr>
                        <w:r>
                          <w:rPr>
                            <w:rFonts w:hint="eastAsia"/>
                            <w:sz w:val="15"/>
                            <w:szCs w:val="15"/>
                          </w:rPr>
                          <w:t>医师是否修改</w:t>
                        </w:r>
                      </w:p>
                    </w:txbxContent>
                  </v:textbox>
                </v:shape>
                <v:line id="直接连接符 102" o:spid="_x0000_s1057" style="position:absolute;visibility:visible;mso-wrap-style:square" from="50350,27096" to="55030,2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" strokecolor="black [3213]"/>
                <v:shape id="文本框 215" o:spid="_x0000_s1058" type="#_x0000_t202" style="position:absolute;left:50604;top:23998;width:2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" filled="f" stroked="f" strokeweight=".5pt">
                  <v:textbox>
                    <w:txbxContent>
                      <w:p w14:paraId="1B4096D3" w14:textId="77777777" w:rsidR="00D2653F" w:rsidRDefault="00D2653F" w:rsidP="005D0D7F">
                        <w:pPr>
                          <w:rPr>
                            <w:sz w:val="15"/>
                            <w:szCs w:val="15"/>
                          </w:rPr>
                        </w:pPr>
                        <w:r>
                          <w:rPr>
                            <w:rFonts w:hint="eastAsia"/>
                            <w:sz w:val="15"/>
                            <w:szCs w:val="15"/>
                          </w:rPr>
                          <w:t>是</w:t>
                        </w:r>
                      </w:p>
                    </w:txbxContent>
                  </v:textbox>
                </v:shape>
                <v:line id="直接连接符 104" o:spid="_x0000_s1059" style="position:absolute;visibility:visible;mso-wrap-style:square" from="55030,5921" to="55030,2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" strokecolor="black [3213]"/>
                <v:shape id="直接箭头连接符 105" o:spid="_x0000_s1060" type="#_x0000_t32" style="position:absolute;left:51285;top:2141;width:0;height:756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" strokecolor="black [3213]">
                  <v:stroke endarrow="block"/>
                </v:shape>
                <v:shape id="文本框 215" o:spid="_x0000_s1061" type="#_x0000_t202" style="position:absolute;left:41201;top:28989;width:2851;height:26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" filled="f" stroked="f" strokeweight=".5pt">
                  <v:textbox>
                    <w:txbxContent>
                      <w:p w14:paraId="0DFC05F4" w14:textId="77777777" w:rsidR="00D2653F" w:rsidRDefault="00D2653F" w:rsidP="005D0D7F">
                        <w:pPr>
                          <w:rPr>
                            <w:sz w:val="15"/>
                            <w:szCs w:val="15"/>
                          </w:rPr>
                        </w:pPr>
                        <w:r>
                          <w:rPr>
                            <w:rFonts w:hint="eastAsia"/>
                            <w:sz w:val="15"/>
                            <w:szCs w:val="15"/>
                          </w:rPr>
                          <w:t>否</w:t>
                        </w:r>
                      </w:p>
                    </w:txbxContent>
                  </v:textbox>
                </v:shape>
                <v:shape id="直接箭头连接符 107" o:spid="_x0000_s1062" type="#_x0000_t32" style="position:absolute;left:41398;top:29528;width:0;height:2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" strokecolor="black [3213]">
                  <v:stroke endarrow="block"/>
                </v:shape>
                <v:shape id="流程图: 决策 112" o:spid="_x0000_s1063" type="#_x0000_t110" style="position:absolute;left:31986;top:31789;width:18339;height:3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" fillcolor="white [3201]" strokecolor="black [3200]" strokeweight="1pt">
                  <v:textbox inset="0,0,0,0">
                    <w:txbxContent>
                      <w:p w14:paraId="151549BE" w14:textId="77777777" w:rsidR="00D2653F" w:rsidRDefault="00D2653F" w:rsidP="005D0D7F">
                        <w:pPr>
                          <w:jc w:val="center"/>
                          <w:rPr>
                            <w:sz w:val="15"/>
                            <w:szCs w:val="15"/>
                          </w:rPr>
                        </w:pPr>
                        <w:r>
                          <w:rPr>
                            <w:rFonts w:hint="eastAsia"/>
                            <w:sz w:val="15"/>
                            <w:szCs w:val="15"/>
                          </w:rPr>
                          <w:t>是否具有潜在风险</w:t>
                        </w:r>
                      </w:p>
                    </w:txbxContent>
                  </v:textbox>
                </v:shape>
                <v:shape id="流程图: 决策 113" o:spid="_x0000_s1064" type="#_x0000_t110" style="position:absolute;left:32011;top:38355;width:18339;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" fillcolor="white [3201]" strokecolor="black [3200]" strokeweight="1pt">
                  <v:textbox inset="0,0,0,0">
                    <w:txbxContent>
                      <w:p w14:paraId="50A893A3" w14:textId="77777777" w:rsidR="00D2653F" w:rsidRDefault="00D2653F" w:rsidP="005D0D7F">
                        <w:pPr>
                          <w:rPr>
                            <w:sz w:val="15"/>
                            <w:szCs w:val="15"/>
                          </w:rPr>
                        </w:pPr>
                        <w:r>
                          <w:rPr>
                            <w:rFonts w:hint="eastAsia"/>
                            <w:sz w:val="15"/>
                            <w:szCs w:val="15"/>
                          </w:rPr>
                          <w:t>医师是否签字确认</w:t>
                        </w:r>
                      </w:p>
                    </w:txbxContent>
                  </v:textbox>
                </v:shape>
                <v:shape id="文本框 215" o:spid="_x0000_s1065" type="#_x0000_t202" style="position:absolute;left:40621;top:35694;width:2851;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" filled="f" stroked="f" strokeweight=".5pt">
                  <v:textbox>
                    <w:txbxContent>
                      <w:p w14:paraId="781708F5" w14:textId="77777777" w:rsidR="00D2653F" w:rsidRDefault="00D2653F" w:rsidP="005D0D7F">
                        <w:pPr>
                          <w:rPr>
                            <w:sz w:val="15"/>
                            <w:szCs w:val="15"/>
                          </w:rPr>
                        </w:pPr>
                        <w:r>
                          <w:rPr>
                            <w:rFonts w:hint="eastAsia"/>
                            <w:sz w:val="15"/>
                            <w:szCs w:val="15"/>
                          </w:rPr>
                          <w:t>否</w:t>
                        </w:r>
                      </w:p>
                    </w:txbxContent>
                  </v:textbox>
                </v:shape>
                <v:shape id="直接箭头连接符 115" o:spid="_x0000_s1066" type="#_x0000_t32" style="position:absolute;left:41072;top:35920;width:0;height:2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" strokecolor="black [3213]">
                  <v:stroke endarrow="block"/>
                </v:shape>
                <v:shape id="文本框 215" o:spid="_x0000_s1067" type="#_x0000_t202" style="position:absolute;left:41154;top:42622;width:2852;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" filled="f" stroked="f" strokeweight=".5pt">
                  <v:textbox>
                    <w:txbxContent>
                      <w:p w14:paraId="2198F700" w14:textId="77777777" w:rsidR="00D2653F" w:rsidRDefault="00D2653F" w:rsidP="005D0D7F">
                        <w:pPr>
                          <w:rPr>
                            <w:sz w:val="15"/>
                            <w:szCs w:val="15"/>
                          </w:rPr>
                        </w:pPr>
                        <w:r>
                          <w:rPr>
                            <w:rFonts w:hint="eastAsia"/>
                            <w:sz w:val="15"/>
                            <w:szCs w:val="15"/>
                          </w:rPr>
                          <w:t>否</w:t>
                        </w:r>
                      </w:p>
                    </w:txbxContent>
                  </v:textbox>
                </v:shape>
                <v:shape id="直接箭头连接符 117" o:spid="_x0000_s1068" type="#_x0000_t32" style="position:absolute;left:41351;top:42394;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" strokecolor="black [3213]">
                  <v:stroke endarrow="block"/>
                </v:shape>
                <v:rect id="矩形 118" o:spid="_x0000_s1069" style="position:absolute;left:36395;top:45061;width:1107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" fillcolor="window" strokecolor="windowText" strokeweight="1pt">
                  <v:textbox inset="0,0,0,0">
                    <w:txbxContent>
                      <w:p w14:paraId="6DD6810B" w14:textId="77777777" w:rsidR="00D2653F" w:rsidRDefault="00D2653F" w:rsidP="005D0D7F">
                        <w:pPr>
                          <w:jc w:val="center"/>
                          <w:rPr>
                            <w:sz w:val="15"/>
                            <w:szCs w:val="15"/>
                          </w:rPr>
                        </w:pPr>
                        <w:r>
                          <w:rPr>
                            <w:rFonts w:hint="eastAsia"/>
                            <w:sz w:val="15"/>
                            <w:szCs w:val="15"/>
                          </w:rPr>
                          <w:t>审核不通过</w:t>
                        </w:r>
                      </w:p>
                    </w:txbxContent>
                  </v:textbox>
                </v:rect>
                <v:shape id="文本框 215" o:spid="_x0000_s1070" type="#_x0000_t202" style="position:absolute;left:50325;top:31129;width:2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" filled="f" stroked="f" strokeweight=".5pt">
                  <v:textbox>
                    <w:txbxContent>
                      <w:p w14:paraId="75AA6D96" w14:textId="77777777" w:rsidR="00D2653F" w:rsidRDefault="00D2653F" w:rsidP="005D0D7F">
                        <w:pPr>
                          <w:rPr>
                            <w:sz w:val="15"/>
                            <w:szCs w:val="15"/>
                          </w:rPr>
                        </w:pPr>
                        <w:r>
                          <w:rPr>
                            <w:rFonts w:hint="eastAsia"/>
                            <w:sz w:val="15"/>
                            <w:szCs w:val="15"/>
                          </w:rPr>
                          <w:t>是</w:t>
                        </w:r>
                      </w:p>
                    </w:txbxContent>
                  </v:textbox>
                </v:shape>
                <v:line id="直接连接符 120" o:spid="_x0000_s1071" style="position:absolute;visibility:visible;mso-wrap-style:square" from="50471,33729" to="55151,3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" strokecolor="black [3213]"/>
                <v:line id="直接连接符 121" o:spid="_x0000_s1072" style="position:absolute;visibility:visible;mso-wrap-style:square" from="27994,40355" to="31954,4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" strokecolor="black [3213]"/>
                <v:shape id="文本框 215" o:spid="_x0000_s1073" type="#_x0000_t202" style="position:absolute;left:29033;top:37695;width:2851;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" filled="f" stroked="f" strokeweight=".5pt">
                  <v:textbox>
                    <w:txbxContent>
                      <w:p w14:paraId="3F78B323" w14:textId="77777777" w:rsidR="00D2653F" w:rsidRDefault="00D2653F" w:rsidP="005D0D7F">
                        <w:pPr>
                          <w:rPr>
                            <w:sz w:val="15"/>
                            <w:szCs w:val="15"/>
                          </w:rPr>
                        </w:pPr>
                        <w:r>
                          <w:rPr>
                            <w:rFonts w:hint="eastAsia"/>
                            <w:sz w:val="15"/>
                            <w:szCs w:val="15"/>
                          </w:rPr>
                          <w:t>是</w:t>
                        </w:r>
                      </w:p>
                    </w:txbxContent>
                  </v:textbox>
                </v:shape>
                <v:line id="直接连接符 123" o:spid="_x0000_s1074" style="position:absolute;visibility:visible;mso-wrap-style:square" from="55030,33729" to="55030,4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5vwwAAANwAAAAPAAAAZHJzL2Rvd25yZXYueG1sRE9Na8JA&#10;EL0X/A/LCL3VjSk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IEfOb8MAAADcAAAADwAA&#10;AAAAAAAAAAAAAAAHAgAAZHJzL2Rvd25yZXYueG1sUEsFBgAAAAADAAMAtwAAAPcCAAAAAA==&#10;" strokecolor="black [3213]"/>
                <v:shape id="直接箭头连接符 124" o:spid="_x0000_s1075" type="#_x0000_t32" style="position:absolute;left:47505;top:46058;width:756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" strokecolor="black [3213]">
                  <v:stroke endarrow="block"/>
                </v:shape>
                <v:shape id="直接箭头连接符 125" o:spid="_x0000_s1076" type="#_x0000_t32" style="position:absolute;left:14725;top:35402;width:130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" strokecolor="black [3213]">
                  <v:stroke endarrow="block"/>
                </v:shape>
                <v:shape id="直接箭头连接符 126" o:spid="_x0000_s1077" type="#_x0000_t32" style="position:absolute;left:10045;top:1690;width:0;height:2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" strokecolor="windowText" strokeweight=".5pt">
                  <v:stroke endarrow="block" joinstyle="miter"/>
                </v:shape>
                <v:line id="直接连接符 127" o:spid="_x0000_s1078" style="position:absolute;rotation:-90;flip:x;visibility:visible;mso-wrap-style:square" from="36360,-3104" to="36360,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" strokecolor="black [3213]"/>
                <v:shape id="直接箭头连接符 128" o:spid="_x0000_s1079" type="#_x0000_t32" style="position:absolute;left:41201;top:1754;width:0;height:2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" strokecolor="windowText" strokeweight=".5pt">
                  <v:stroke endarrow="block" joinstyle="miter"/>
                </v:shape>
                <v:shape id="直接箭头连接符 129" o:spid="_x0000_s1080" type="#_x0000_t32" style="position:absolute;left:22740;top:6066;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" strokecolor="black [3213]">
                  <v:stroke endarrow="block"/>
                </v:shape>
                <w10:anchorlock/>
              </v:group>
            </w:pict>
          </mc:Fallback>
        </mc:AlternateContent>
      </w:r>
      <w:bookmarkEnd w:id="192"/>
      <w:bookmarkEnd w:id="193"/>
    </w:p>
    <w:p w14:paraId="71249E05" w14:textId="04F991AA" w:rsidR="005D0D7F" w:rsidRPr="007F69AA" w:rsidRDefault="005D0D7F" w:rsidP="00036FAA">
      <w:pPr>
        <w:pStyle w:val="a1"/>
        <w:numPr>
          <w:ilvl w:val="0"/>
          <w:numId w:val="0"/>
        </w:numPr>
        <w:spacing w:before="312" w:after="312"/>
        <w:jc w:val="center"/>
      </w:pPr>
      <w:bookmarkStart w:id="194" w:name="_Toc77180601"/>
      <w:bookmarkStart w:id="195" w:name="_Toc77180766"/>
      <w:r w:rsidRPr="007F69AA">
        <w:rPr>
          <w:rFonts w:hint="eastAsia"/>
        </w:rPr>
        <w:t xml:space="preserve">图 </w:t>
      </w:r>
      <w:r w:rsidRPr="007F69AA">
        <w:t xml:space="preserve">1  </w:t>
      </w:r>
      <w:r w:rsidRPr="007F69AA">
        <w:rPr>
          <w:rFonts w:hint="eastAsia"/>
        </w:rPr>
        <w:t>处方审核流程图</w:t>
      </w:r>
      <w:bookmarkEnd w:id="194"/>
      <w:bookmarkEnd w:id="195"/>
    </w:p>
    <w:p w14:paraId="1B114F13" w14:textId="746A1195" w:rsidR="00391C1E" w:rsidRPr="007F69AA" w:rsidRDefault="000B2692" w:rsidP="00391C1E">
      <w:pPr>
        <w:pStyle w:val="a1"/>
        <w:spacing w:before="312" w:after="312"/>
      </w:pPr>
      <w:bookmarkStart w:id="196" w:name="_Toc77180602"/>
      <w:bookmarkStart w:id="197" w:name="_Toc77180767"/>
      <w:bookmarkStart w:id="198" w:name="_Toc77180603"/>
      <w:bookmarkStart w:id="199" w:name="_Toc77180768"/>
      <w:bookmarkStart w:id="200" w:name="_Toc77180604"/>
      <w:bookmarkStart w:id="201" w:name="_Toc77180769"/>
      <w:bookmarkStart w:id="202" w:name="_Toc77180605"/>
      <w:bookmarkStart w:id="203" w:name="_Toc77180770"/>
      <w:bookmarkStart w:id="204" w:name="_Toc77180606"/>
      <w:bookmarkStart w:id="205" w:name="_Toc77180771"/>
      <w:bookmarkStart w:id="206" w:name="_Toc77180607"/>
      <w:bookmarkStart w:id="207" w:name="_Toc77180772"/>
      <w:bookmarkStart w:id="208" w:name="_Toc77180608"/>
      <w:bookmarkStart w:id="209" w:name="_Toc77180773"/>
      <w:bookmarkStart w:id="210" w:name="_Toc77180609"/>
      <w:bookmarkStart w:id="211" w:name="_Toc77180774"/>
      <w:bookmarkStart w:id="212" w:name="_Toc77180610"/>
      <w:bookmarkStart w:id="213" w:name="_Toc77180775"/>
      <w:bookmarkStart w:id="214" w:name="_Toc77180611"/>
      <w:bookmarkStart w:id="215" w:name="_Toc77180776"/>
      <w:bookmarkStart w:id="216" w:name="_Toc77180612"/>
      <w:bookmarkStart w:id="217" w:name="_Toc77180777"/>
      <w:bookmarkStart w:id="218" w:name="_Toc77180613"/>
      <w:bookmarkStart w:id="219" w:name="_Toc77180778"/>
      <w:bookmarkStart w:id="220" w:name="_Toc77180614"/>
      <w:bookmarkStart w:id="221" w:name="_Toc77180779"/>
      <w:bookmarkStart w:id="222" w:name="_Toc77180615"/>
      <w:bookmarkStart w:id="223" w:name="_Toc77180780"/>
      <w:bookmarkStart w:id="224" w:name="_Toc77180616"/>
      <w:bookmarkStart w:id="225" w:name="_Toc77180781"/>
      <w:bookmarkStart w:id="226" w:name="_Toc77180617"/>
      <w:bookmarkStart w:id="227" w:name="_Toc77180782"/>
      <w:bookmarkStart w:id="228" w:name="_Toc77180618"/>
      <w:bookmarkStart w:id="229" w:name="_Toc77180783"/>
      <w:bookmarkStart w:id="230" w:name="_Toc77180619"/>
      <w:bookmarkStart w:id="231" w:name="_Toc77180784"/>
      <w:bookmarkStart w:id="232" w:name="_Toc77180787"/>
      <w:bookmarkStart w:id="233" w:name="_Toc68268929"/>
      <w:bookmarkStart w:id="234" w:name="_Toc68358667"/>
      <w:bookmarkStart w:id="235" w:name="_Toc686244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7F69AA">
        <w:rPr>
          <w:rFonts w:hint="eastAsia"/>
        </w:rPr>
        <w:t>处方点评要求</w:t>
      </w:r>
      <w:bookmarkEnd w:id="232"/>
    </w:p>
    <w:p w14:paraId="2440E718" w14:textId="094E2A29" w:rsidR="006B4C96" w:rsidRPr="007F69AA" w:rsidRDefault="006B4C96">
      <w:pPr>
        <w:pStyle w:val="a2"/>
        <w:spacing w:beforeLines="0" w:afterLines="0"/>
        <w:ind w:left="0"/>
        <w:rPr>
          <w:rFonts w:ascii="Times New Roman" w:eastAsia="宋体"/>
        </w:rPr>
      </w:pPr>
      <w:bookmarkStart w:id="236" w:name="_Toc77180623"/>
      <w:bookmarkStart w:id="237" w:name="_Toc77180788"/>
      <w:r w:rsidRPr="007F69AA">
        <w:rPr>
          <w:rFonts w:ascii="Times New Roman" w:eastAsia="宋体" w:hint="eastAsia"/>
        </w:rPr>
        <w:t>医院应定期</w:t>
      </w:r>
      <w:r w:rsidR="00CD1AD4" w:rsidRPr="007F69AA">
        <w:rPr>
          <w:rFonts w:ascii="Times New Roman" w:eastAsia="宋体" w:hint="eastAsia"/>
        </w:rPr>
        <w:t>通过处方点评，</w:t>
      </w:r>
      <w:r w:rsidRPr="007F69AA">
        <w:rPr>
          <w:rFonts w:ascii="Times New Roman" w:eastAsia="宋体" w:hint="eastAsia"/>
        </w:rPr>
        <w:t>对本机构门诊处方、急诊处方、病区用药医嘱单</w:t>
      </w:r>
      <w:r w:rsidR="00CD1AD4" w:rsidRPr="007F69AA">
        <w:rPr>
          <w:rFonts w:ascii="Times New Roman" w:eastAsia="宋体" w:hint="eastAsia"/>
        </w:rPr>
        <w:t>的合法性、规范性、适宜性</w:t>
      </w:r>
      <w:r w:rsidRPr="007F69AA">
        <w:rPr>
          <w:rFonts w:ascii="Times New Roman" w:eastAsia="宋体" w:hint="eastAsia"/>
        </w:rPr>
        <w:t>进行</w:t>
      </w:r>
      <w:r w:rsidR="00CD1AD4" w:rsidRPr="007F69AA">
        <w:rPr>
          <w:rFonts w:ascii="Times New Roman" w:eastAsia="宋体" w:hint="eastAsia"/>
        </w:rPr>
        <w:t>评价</w:t>
      </w:r>
      <w:r w:rsidRPr="007F69AA">
        <w:rPr>
          <w:rFonts w:ascii="Times New Roman" w:eastAsia="宋体" w:hint="eastAsia"/>
        </w:rPr>
        <w:t>，其中，病区用药医嘱单的</w:t>
      </w:r>
      <w:r w:rsidR="00CD1AD4" w:rsidRPr="007F69AA">
        <w:rPr>
          <w:rFonts w:ascii="Times New Roman" w:eastAsia="宋体" w:hint="eastAsia"/>
        </w:rPr>
        <w:t>评价</w:t>
      </w:r>
      <w:r w:rsidRPr="007F69AA">
        <w:rPr>
          <w:rFonts w:ascii="Times New Roman" w:eastAsia="宋体" w:hint="eastAsia"/>
        </w:rPr>
        <w:t>应以患者住院病历为依据，实施综合点评。</w:t>
      </w:r>
      <w:bookmarkEnd w:id="236"/>
      <w:bookmarkEnd w:id="237"/>
    </w:p>
    <w:p w14:paraId="16B421CB" w14:textId="2FA10158" w:rsidR="00C83782" w:rsidRPr="007F69AA" w:rsidRDefault="00C83782" w:rsidP="00177007">
      <w:pPr>
        <w:pStyle w:val="a2"/>
        <w:spacing w:beforeLines="0" w:afterLines="0"/>
        <w:ind w:left="0"/>
        <w:rPr>
          <w:rFonts w:asciiTheme="minorEastAsia" w:eastAsiaTheme="minorEastAsia" w:hAnsiTheme="minorEastAsia"/>
        </w:rPr>
      </w:pPr>
      <w:bookmarkStart w:id="238" w:name="_Toc77180624"/>
      <w:bookmarkStart w:id="239" w:name="_Toc77180789"/>
      <w:r w:rsidRPr="007F69AA">
        <w:rPr>
          <w:rFonts w:asciiTheme="minorEastAsia" w:eastAsiaTheme="minorEastAsia" w:hAnsiTheme="minorEastAsia" w:hint="eastAsia"/>
        </w:rPr>
        <w:t>医院宜根据本机构药事管理和药物临床应用管理的现状和存在的问题，对特定的药物或特定疾病的药物使用情况开展专项处方点评工作。</w:t>
      </w:r>
      <w:bookmarkEnd w:id="238"/>
      <w:bookmarkEnd w:id="239"/>
    </w:p>
    <w:p w14:paraId="77C4AD43" w14:textId="1577E20A" w:rsidR="005C56C9" w:rsidRPr="007F69AA" w:rsidRDefault="006B4C96" w:rsidP="00625FCF">
      <w:pPr>
        <w:pStyle w:val="a2"/>
        <w:spacing w:beforeLines="0" w:afterLines="0"/>
        <w:ind w:left="0"/>
        <w:rPr>
          <w:rFonts w:ascii="Times New Roman" w:eastAsia="宋体"/>
        </w:rPr>
      </w:pPr>
      <w:bookmarkStart w:id="240" w:name="_Toc77180625"/>
      <w:bookmarkStart w:id="241" w:name="_Toc77180790"/>
      <w:r w:rsidRPr="007F69AA">
        <w:rPr>
          <w:rFonts w:ascii="Times New Roman" w:eastAsia="宋体" w:hint="eastAsia"/>
        </w:rPr>
        <w:t>医院应</w:t>
      </w:r>
      <w:r w:rsidR="00976940" w:rsidRPr="007F69AA">
        <w:rPr>
          <w:rFonts w:ascii="Times New Roman" w:eastAsia="宋体" w:hint="eastAsia"/>
        </w:rPr>
        <w:t>根据</w:t>
      </w:r>
      <w:r w:rsidRPr="007F69AA">
        <w:rPr>
          <w:rFonts w:ascii="Times New Roman" w:eastAsia="宋体" w:hint="eastAsia"/>
        </w:rPr>
        <w:t>本单位</w:t>
      </w:r>
      <w:r w:rsidR="00976940" w:rsidRPr="007F69AA">
        <w:rPr>
          <w:rFonts w:ascii="Times New Roman" w:eastAsia="宋体" w:hint="eastAsia"/>
        </w:rPr>
        <w:t>诊疗科目、科室设置、技术水平、诊疗量等实际情况，确定</w:t>
      </w:r>
      <w:r w:rsidR="00E807B4" w:rsidRPr="007F69AA">
        <w:rPr>
          <w:rFonts w:ascii="Times New Roman" w:eastAsia="宋体" w:hint="eastAsia"/>
        </w:rPr>
        <w:t>点评处方的</w:t>
      </w:r>
      <w:r w:rsidR="00976940" w:rsidRPr="007F69AA">
        <w:rPr>
          <w:rFonts w:ascii="Times New Roman" w:eastAsia="宋体" w:hint="eastAsia"/>
        </w:rPr>
        <w:t>抽样方法和抽样率</w:t>
      </w:r>
      <w:r w:rsidR="00750EE0" w:rsidRPr="007F69AA">
        <w:rPr>
          <w:rFonts w:ascii="Times New Roman" w:eastAsia="宋体" w:hint="eastAsia"/>
        </w:rPr>
        <w:t>。</w:t>
      </w:r>
      <w:bookmarkEnd w:id="240"/>
      <w:bookmarkEnd w:id="241"/>
    </w:p>
    <w:p w14:paraId="1FEFF4DC" w14:textId="761F29FB" w:rsidR="00E76D32" w:rsidRPr="007F69AA" w:rsidRDefault="00330EC8" w:rsidP="00E76D32">
      <w:pPr>
        <w:pStyle w:val="a2"/>
        <w:spacing w:beforeLines="0" w:afterLines="0"/>
        <w:ind w:left="0"/>
        <w:rPr>
          <w:rFonts w:asciiTheme="minorEastAsia" w:eastAsiaTheme="minorEastAsia" w:hAnsiTheme="minorEastAsia"/>
        </w:rPr>
      </w:pPr>
      <w:bookmarkStart w:id="242" w:name="_Toc77180626"/>
      <w:bookmarkStart w:id="243" w:name="_Toc77180791"/>
      <w:r w:rsidRPr="007F69AA">
        <w:rPr>
          <w:rFonts w:ascii="Times New Roman" w:eastAsia="宋体" w:hint="eastAsia"/>
        </w:rPr>
        <w:t>医院</w:t>
      </w:r>
      <w:r w:rsidR="00E76D32" w:rsidRPr="007F69AA">
        <w:rPr>
          <w:rFonts w:ascii="Times New Roman" w:eastAsia="宋体" w:hint="eastAsia"/>
        </w:rPr>
        <w:t>可</w:t>
      </w:r>
      <w:r w:rsidR="009705EA" w:rsidRPr="007F69AA">
        <w:rPr>
          <w:rFonts w:ascii="Times New Roman" w:eastAsia="宋体" w:hint="eastAsia"/>
        </w:rPr>
        <w:t>按照</w:t>
      </w:r>
      <w:r w:rsidR="00E76D32" w:rsidRPr="007F69AA">
        <w:rPr>
          <w:rFonts w:ascii="Times New Roman" w:eastAsia="宋体" w:hint="eastAsia"/>
        </w:rPr>
        <w:t>图</w:t>
      </w:r>
      <w:r w:rsidR="00E76D32" w:rsidRPr="007F69AA">
        <w:rPr>
          <w:rFonts w:ascii="Times New Roman" w:eastAsia="宋体" w:hint="eastAsia"/>
        </w:rPr>
        <w:t>2</w:t>
      </w:r>
      <w:r w:rsidR="00E76D32" w:rsidRPr="007F69AA">
        <w:rPr>
          <w:rFonts w:ascii="Times New Roman" w:eastAsia="宋体" w:hint="eastAsia"/>
        </w:rPr>
        <w:t>所示流程</w:t>
      </w:r>
      <w:r w:rsidR="00E748D5" w:rsidRPr="007F69AA">
        <w:rPr>
          <w:rFonts w:ascii="Times New Roman" w:eastAsia="宋体" w:hint="eastAsia"/>
        </w:rPr>
        <w:t>，</w:t>
      </w:r>
      <w:r w:rsidR="00E76D32" w:rsidRPr="007F69AA">
        <w:rPr>
          <w:rFonts w:asciiTheme="minorEastAsia" w:eastAsiaTheme="minorEastAsia" w:hAnsiTheme="minorEastAsia" w:hint="eastAsia"/>
        </w:rPr>
        <w:t>采取</w:t>
      </w:r>
      <w:r w:rsidR="004C73F9">
        <w:rPr>
          <w:rFonts w:asciiTheme="minorEastAsia" w:eastAsiaTheme="minorEastAsia" w:hAnsiTheme="minorEastAsia" w:hint="eastAsia"/>
        </w:rPr>
        <w:t>“</w:t>
      </w:r>
      <w:r w:rsidR="00E76D32" w:rsidRPr="007F69AA">
        <w:rPr>
          <w:rFonts w:asciiTheme="minorEastAsia" w:eastAsiaTheme="minorEastAsia" w:hAnsiTheme="minorEastAsia" w:hint="eastAsia"/>
        </w:rPr>
        <w:t>人工点评</w:t>
      </w:r>
      <w:r w:rsidR="004C73F9">
        <w:rPr>
          <w:rFonts w:asciiTheme="minorEastAsia" w:eastAsiaTheme="minorEastAsia" w:hAnsiTheme="minorEastAsia" w:hint="eastAsia"/>
        </w:rPr>
        <w:t>”</w:t>
      </w:r>
      <w:r w:rsidR="00E76D32" w:rsidRPr="007F69AA">
        <w:rPr>
          <w:rFonts w:asciiTheme="minorEastAsia" w:eastAsiaTheme="minorEastAsia" w:hAnsiTheme="minorEastAsia" w:hint="eastAsia"/>
        </w:rPr>
        <w:t>或</w:t>
      </w:r>
      <w:r w:rsidR="004C73F9">
        <w:rPr>
          <w:rFonts w:asciiTheme="minorEastAsia" w:eastAsiaTheme="minorEastAsia" w:hAnsiTheme="minorEastAsia" w:hint="eastAsia"/>
        </w:rPr>
        <w:t>“</w:t>
      </w:r>
      <w:r w:rsidR="00E76D32" w:rsidRPr="007F69AA">
        <w:rPr>
          <w:rFonts w:asciiTheme="minorEastAsia" w:eastAsiaTheme="minorEastAsia" w:hAnsiTheme="minorEastAsia" w:hint="eastAsia"/>
        </w:rPr>
        <w:t>信息系统辅助点评</w:t>
      </w:r>
      <w:r w:rsidR="004C73F9">
        <w:rPr>
          <w:rFonts w:asciiTheme="minorEastAsia" w:eastAsiaTheme="minorEastAsia" w:hAnsiTheme="minorEastAsia" w:hint="eastAsia"/>
        </w:rPr>
        <w:t>”</w:t>
      </w:r>
      <w:r w:rsidR="00E76D32" w:rsidRPr="007F69AA">
        <w:rPr>
          <w:rFonts w:asciiTheme="minorEastAsia" w:eastAsiaTheme="minorEastAsia" w:hAnsiTheme="minorEastAsia" w:hint="eastAsia"/>
        </w:rPr>
        <w:t>的方式，开展处方点评工作。</w:t>
      </w:r>
      <w:bookmarkEnd w:id="242"/>
      <w:bookmarkEnd w:id="243"/>
    </w:p>
    <w:p w14:paraId="5391565D" w14:textId="6123896F" w:rsidR="00E76D32" w:rsidRPr="007F69AA" w:rsidRDefault="00E76D32" w:rsidP="00DC6A7E">
      <w:pPr>
        <w:pStyle w:val="a2"/>
        <w:numPr>
          <w:ilvl w:val="0"/>
          <w:numId w:val="23"/>
        </w:numPr>
        <w:tabs>
          <w:tab w:val="left" w:pos="0"/>
          <w:tab w:val="left" w:pos="840"/>
        </w:tabs>
        <w:spacing w:beforeLines="0" w:afterLines="0"/>
        <w:outlineLvl w:val="4"/>
        <w:rPr>
          <w:rFonts w:ascii="宋体" w:eastAsia="宋体" w:hAnsi="宋体" w:cs="宋体"/>
          <w:bCs/>
        </w:rPr>
      </w:pPr>
      <w:bookmarkStart w:id="244" w:name="_Toc68268935"/>
      <w:bookmarkStart w:id="245" w:name="_Toc68358673"/>
      <w:bookmarkStart w:id="246" w:name="_Toc68624501"/>
      <w:bookmarkStart w:id="247" w:name="_Toc77180627"/>
      <w:bookmarkStart w:id="248" w:name="_Toc77180792"/>
      <w:r w:rsidRPr="007F69AA">
        <w:rPr>
          <w:rFonts w:ascii="宋体" w:eastAsia="宋体" w:hAnsi="宋体" w:cs="宋体" w:hint="eastAsia"/>
          <w:bCs/>
        </w:rPr>
        <w:t>人工点评：药师接收待点评处方，对处方进行合法性、规范性、适宜性</w:t>
      </w:r>
      <w:r w:rsidR="000706B4" w:rsidRPr="007F69AA">
        <w:rPr>
          <w:rFonts w:ascii="宋体" w:eastAsia="宋体" w:hAnsi="宋体" w:cs="宋体" w:hint="eastAsia"/>
          <w:bCs/>
        </w:rPr>
        <w:t>评价</w:t>
      </w:r>
      <w:r w:rsidRPr="007F69AA">
        <w:rPr>
          <w:rFonts w:ascii="宋体" w:eastAsia="宋体" w:hAnsi="宋体" w:cs="宋体" w:hint="eastAsia"/>
          <w:bCs/>
        </w:rPr>
        <w:t>；</w:t>
      </w:r>
      <w:bookmarkEnd w:id="244"/>
      <w:bookmarkEnd w:id="245"/>
      <w:bookmarkEnd w:id="246"/>
      <w:bookmarkEnd w:id="247"/>
      <w:bookmarkEnd w:id="248"/>
    </w:p>
    <w:p w14:paraId="09AB21B4" w14:textId="77777777" w:rsidR="00E76D32" w:rsidRPr="007F69AA" w:rsidRDefault="00E76D32" w:rsidP="00DC6A7E">
      <w:pPr>
        <w:pStyle w:val="a2"/>
        <w:numPr>
          <w:ilvl w:val="0"/>
          <w:numId w:val="23"/>
        </w:numPr>
        <w:tabs>
          <w:tab w:val="left" w:pos="0"/>
          <w:tab w:val="left" w:pos="840"/>
        </w:tabs>
        <w:spacing w:beforeLines="0" w:afterLines="0"/>
        <w:outlineLvl w:val="4"/>
        <w:rPr>
          <w:rFonts w:ascii="宋体" w:eastAsia="宋体" w:hAnsi="宋体" w:cs="宋体"/>
          <w:bCs/>
        </w:rPr>
      </w:pPr>
      <w:bookmarkStart w:id="249" w:name="_Toc68268936"/>
      <w:bookmarkStart w:id="250" w:name="_Toc68358674"/>
      <w:bookmarkStart w:id="251" w:name="_Toc68624502"/>
      <w:bookmarkStart w:id="252" w:name="_Toc77180628"/>
      <w:bookmarkStart w:id="253" w:name="_Toc77180793"/>
      <w:r w:rsidRPr="007F69AA">
        <w:rPr>
          <w:rFonts w:ascii="宋体" w:eastAsia="宋体" w:hAnsi="宋体" w:cs="宋体" w:hint="eastAsia"/>
          <w:bCs/>
        </w:rPr>
        <w:t>信息系统辅助点评：</w:t>
      </w:r>
      <w:bookmarkEnd w:id="249"/>
      <w:bookmarkEnd w:id="250"/>
      <w:bookmarkEnd w:id="251"/>
      <w:bookmarkEnd w:id="252"/>
      <w:bookmarkEnd w:id="253"/>
    </w:p>
    <w:p w14:paraId="0538A9CC" w14:textId="0FD79BEE" w:rsidR="00E76D32" w:rsidRPr="007F69AA" w:rsidRDefault="00E76D32" w:rsidP="00DC6A7E">
      <w:pPr>
        <w:pStyle w:val="afd"/>
        <w:numPr>
          <w:ilvl w:val="0"/>
          <w:numId w:val="24"/>
        </w:numPr>
        <w:ind w:firstLineChars="0"/>
      </w:pPr>
      <w:r w:rsidRPr="007F69AA">
        <w:rPr>
          <w:rFonts w:hint="eastAsia"/>
        </w:rPr>
        <w:t>处方审核和处方点评信息系统接收待点评处方，对处方进行合法性、规范性、适宜性</w:t>
      </w:r>
      <w:r w:rsidR="000706B4" w:rsidRPr="007F69AA">
        <w:rPr>
          <w:rFonts w:hint="eastAsia"/>
        </w:rPr>
        <w:t>评价</w:t>
      </w:r>
      <w:r w:rsidRPr="007F69AA">
        <w:rPr>
          <w:rFonts w:hint="eastAsia"/>
        </w:rPr>
        <w:t>；</w:t>
      </w:r>
    </w:p>
    <w:p w14:paraId="69D69B73" w14:textId="77777777" w:rsidR="00E76D32" w:rsidRPr="007F69AA" w:rsidRDefault="00E76D32" w:rsidP="00DC6A7E">
      <w:pPr>
        <w:pStyle w:val="afd"/>
        <w:numPr>
          <w:ilvl w:val="0"/>
          <w:numId w:val="24"/>
        </w:numPr>
        <w:ind w:firstLineChars="0"/>
      </w:pPr>
      <w:r w:rsidRPr="007F69AA">
        <w:rPr>
          <w:rFonts w:hint="eastAsia"/>
        </w:rPr>
        <w:t>若处方审核和处方点评信息系统能涵盖所有点评项目和内容，且评价为合理处方，则判定待点评处方合理；</w:t>
      </w:r>
      <w:r w:rsidRPr="007F69AA">
        <w:t xml:space="preserve"> </w:t>
      </w:r>
    </w:p>
    <w:p w14:paraId="69166849" w14:textId="77777777" w:rsidR="00E76D32" w:rsidRPr="007F69AA" w:rsidRDefault="00E76D32" w:rsidP="00DC6A7E">
      <w:pPr>
        <w:pStyle w:val="afd"/>
        <w:numPr>
          <w:ilvl w:val="0"/>
          <w:numId w:val="24"/>
        </w:numPr>
        <w:ind w:firstLineChars="0"/>
      </w:pPr>
      <w:r w:rsidRPr="007F69AA">
        <w:rPr>
          <w:rFonts w:hint="eastAsia"/>
        </w:rPr>
        <w:lastRenderedPageBreak/>
        <w:t>若处方审核和处方点评信息系统不能涵盖所有点评项目和内容，或评价为不合理处方，则由药师进行人工点评或复核。</w:t>
      </w:r>
    </w:p>
    <w:p w14:paraId="00784C4C" w14:textId="5EE80C1B" w:rsidR="005F6186" w:rsidRPr="007F69AA" w:rsidRDefault="00113963" w:rsidP="004A57BE">
      <w:pPr>
        <w:pStyle w:val="a2"/>
        <w:spacing w:beforeLines="0" w:afterLines="0"/>
        <w:ind w:left="0"/>
        <w:rPr>
          <w:rFonts w:ascii="Times New Roman" w:eastAsia="宋体"/>
        </w:rPr>
      </w:pPr>
      <w:bookmarkStart w:id="254" w:name="_Toc77180629"/>
      <w:bookmarkStart w:id="255" w:name="_Toc77180794"/>
      <w:r w:rsidRPr="007F69AA">
        <w:rPr>
          <w:rFonts w:ascii="Times New Roman" w:eastAsia="宋体" w:hint="eastAsia"/>
        </w:rPr>
        <w:t>药师在开展处方点评工作时，应</w:t>
      </w:r>
      <w:r w:rsidR="005F6186" w:rsidRPr="007F69AA">
        <w:rPr>
          <w:rFonts w:ascii="Times New Roman" w:eastAsia="宋体" w:hint="eastAsia"/>
        </w:rPr>
        <w:t>坚持科学、公正、务实的原则，</w:t>
      </w:r>
      <w:r w:rsidRPr="007F69AA">
        <w:rPr>
          <w:rFonts w:ascii="Times New Roman" w:eastAsia="宋体" w:hint="eastAsia"/>
        </w:rPr>
        <w:t>参照“</w:t>
      </w:r>
      <w:r w:rsidRPr="007F69AA">
        <w:rPr>
          <w:rFonts w:ascii="Times New Roman" w:eastAsia="宋体" w:hint="eastAsia"/>
        </w:rPr>
        <w:t>5</w:t>
      </w:r>
      <w:r w:rsidRPr="007F69AA">
        <w:rPr>
          <w:rFonts w:ascii="Times New Roman" w:eastAsia="宋体"/>
        </w:rPr>
        <w:t>.2</w:t>
      </w:r>
      <w:r w:rsidRPr="007F69AA">
        <w:rPr>
          <w:rFonts w:ascii="Times New Roman" w:eastAsia="宋体" w:hint="eastAsia"/>
        </w:rPr>
        <w:t>”和“</w:t>
      </w:r>
      <w:r w:rsidRPr="007F69AA">
        <w:rPr>
          <w:rFonts w:ascii="Times New Roman" w:eastAsia="宋体" w:hint="eastAsia"/>
        </w:rPr>
        <w:t>5.</w:t>
      </w:r>
      <w:r w:rsidRPr="007F69AA">
        <w:rPr>
          <w:rFonts w:ascii="Times New Roman" w:eastAsia="宋体"/>
        </w:rPr>
        <w:t>3</w:t>
      </w:r>
      <w:r w:rsidRPr="007F69AA">
        <w:rPr>
          <w:rFonts w:ascii="Times New Roman" w:eastAsia="宋体" w:hint="eastAsia"/>
        </w:rPr>
        <w:t>”所列处方审核的评价项目、要求和合理性判断依据，对处方的合法性、规范性和适宜性进行评价</w:t>
      </w:r>
      <w:r w:rsidR="005F6186" w:rsidRPr="007F69AA">
        <w:rPr>
          <w:rFonts w:ascii="Times New Roman" w:eastAsia="宋体" w:hint="eastAsia"/>
        </w:rPr>
        <w:t>，并对相关结果进行记录（记录表格参见附录</w:t>
      </w:r>
      <w:r w:rsidR="005F6186" w:rsidRPr="007F69AA">
        <w:rPr>
          <w:rFonts w:ascii="Times New Roman" w:eastAsia="宋体" w:hint="eastAsia"/>
        </w:rPr>
        <w:t>C</w:t>
      </w:r>
      <w:r w:rsidR="005F6186" w:rsidRPr="007F69AA">
        <w:rPr>
          <w:rFonts w:ascii="Times New Roman" w:eastAsia="宋体" w:hint="eastAsia"/>
        </w:rPr>
        <w:t>）</w:t>
      </w:r>
      <w:r w:rsidR="004A57BE" w:rsidRPr="007F69AA">
        <w:rPr>
          <w:rFonts w:ascii="Times New Roman" w:eastAsia="宋体" w:hint="eastAsia"/>
        </w:rPr>
        <w:t>，必要时可向处方审核和处方点评专家组寻求技术支持。</w:t>
      </w:r>
      <w:bookmarkEnd w:id="254"/>
      <w:bookmarkEnd w:id="255"/>
    </w:p>
    <w:bookmarkStart w:id="256" w:name="_Hlk68184773"/>
    <w:bookmarkEnd w:id="233"/>
    <w:bookmarkEnd w:id="234"/>
    <w:bookmarkEnd w:id="235"/>
    <w:p w14:paraId="73DE863D" w14:textId="77777777" w:rsidR="009705EA" w:rsidRPr="007F69AA" w:rsidRDefault="00206689" w:rsidP="009705EA">
      <w:pPr>
        <w:jc w:val="center"/>
      </w:pPr>
      <w:r w:rsidRPr="007F69AA">
        <w:rPr>
          <w:noProof/>
        </w:rPr>
        <mc:AlternateContent>
          <mc:Choice Requires="wpc">
            <w:drawing>
              <wp:inline distT="0" distB="0" distL="0" distR="0" wp14:anchorId="51F10084" wp14:editId="30856D21">
                <wp:extent cx="2837521" cy="2859482"/>
                <wp:effectExtent l="0" t="0" r="1270" b="0"/>
                <wp:docPr id="207" name="画布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135" name="直接箭头连接符 135"/>
                        <wps:cNvCnPr/>
                        <wps:spPr>
                          <a:xfrm>
                            <a:off x="580393" y="877027"/>
                            <a:ext cx="0" cy="180000"/>
                          </a:xfrm>
                          <a:prstGeom prst="straightConnector1">
                            <a:avLst/>
                          </a:prstGeom>
                          <a:noFill/>
                          <a:ln w="6350" cap="flat" cmpd="sng" algn="ctr">
                            <a:solidFill>
                              <a:sysClr val="windowText" lastClr="000000"/>
                            </a:solidFill>
                            <a:prstDash val="solid"/>
                            <a:miter lim="800000"/>
                            <a:tailEnd type="triangle"/>
                          </a:ln>
                          <a:effectLst/>
                        </wps:spPr>
                        <wps:bodyPr/>
                      </wps:wsp>
                      <wps:wsp>
                        <wps:cNvPr id="154" name="直接箭头连接符 154"/>
                        <wps:cNvCnPr/>
                        <wps:spPr>
                          <a:xfrm>
                            <a:off x="1340766" y="295338"/>
                            <a:ext cx="0" cy="180000"/>
                          </a:xfrm>
                          <a:prstGeom prst="straightConnector1">
                            <a:avLst/>
                          </a:prstGeom>
                          <a:noFill/>
                          <a:ln w="6350" cap="flat" cmpd="sng" algn="ctr">
                            <a:solidFill>
                              <a:sysClr val="windowText" lastClr="000000"/>
                            </a:solidFill>
                            <a:prstDash val="solid"/>
                            <a:miter lim="800000"/>
                            <a:tailEnd type="triangle"/>
                          </a:ln>
                          <a:effectLst/>
                        </wps:spPr>
                        <wps:bodyPr/>
                      </wps:wsp>
                      <wps:wsp>
                        <wps:cNvPr id="160" name="矩形: 圆角 160"/>
                        <wps:cNvSpPr/>
                        <wps:spPr>
                          <a:xfrm>
                            <a:off x="508243" y="83900"/>
                            <a:ext cx="1656000" cy="221964"/>
                          </a:xfrm>
                          <a:prstGeom prst="roundRect">
                            <a:avLst/>
                          </a:prstGeom>
                          <a:solidFill>
                            <a:schemeClr val="bg1"/>
                          </a:solidFill>
                          <a:ln w="12700" cap="flat" cmpd="sng" algn="ctr">
                            <a:solidFill>
                              <a:sysClr val="windowText" lastClr="000000"/>
                            </a:solidFill>
                            <a:prstDash val="solid"/>
                            <a:miter lim="800000"/>
                          </a:ln>
                          <a:effectLst/>
                        </wps:spPr>
                        <wps:txbx>
                          <w:txbxContent>
                            <w:p w14:paraId="4458B664" w14:textId="487D3E85" w:rsidR="00D2653F" w:rsidRPr="00155A2E" w:rsidRDefault="00D2653F" w:rsidP="00685685">
                              <w:pPr>
                                <w:jc w:val="center"/>
                                <w:rPr>
                                  <w:rFonts w:ascii="宋体" w:hAnsi="宋体"/>
                                  <w:color w:val="000000"/>
                                  <w:sz w:val="15"/>
                                  <w:szCs w:val="15"/>
                                </w:rPr>
                              </w:pPr>
                              <w:r>
                                <w:rPr>
                                  <w:rFonts w:ascii="宋体" w:hAnsi="宋体" w:hint="eastAsia"/>
                                  <w:color w:val="000000"/>
                                  <w:sz w:val="15"/>
                                  <w:szCs w:val="15"/>
                                </w:rPr>
                                <w:t>按确定方案</w:t>
                              </w:r>
                              <w:r w:rsidRPr="00155A2E">
                                <w:rPr>
                                  <w:rFonts w:ascii="宋体" w:hAnsi="宋体" w:hint="eastAsia"/>
                                  <w:color w:val="000000"/>
                                  <w:sz w:val="15"/>
                                  <w:szCs w:val="15"/>
                                </w:rPr>
                                <w:t>抽取处方</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4" name="椭圆 164"/>
                        <wps:cNvSpPr/>
                        <wps:spPr>
                          <a:xfrm>
                            <a:off x="18118" y="1071061"/>
                            <a:ext cx="1206840" cy="28067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2A7AFC61" w14:textId="77777777" w:rsidR="00D2653F" w:rsidRDefault="00D2653F" w:rsidP="00206689">
                              <w:pPr>
                                <w:jc w:val="center"/>
                                <w:rPr>
                                  <w:sz w:val="15"/>
                                  <w:szCs w:val="15"/>
                                </w:rPr>
                              </w:pPr>
                              <w:r>
                                <w:rPr>
                                  <w:rFonts w:hint="eastAsia"/>
                                  <w:sz w:val="15"/>
                                  <w:szCs w:val="15"/>
                                </w:rPr>
                                <w:t>人工点评</w:t>
                              </w:r>
                            </w:p>
                            <w:p w14:paraId="4B30E1F7" w14:textId="77777777" w:rsidR="00D2653F" w:rsidRDefault="00D2653F" w:rsidP="00206689">
                              <w:pPr>
                                <w:jc w:val="center"/>
                                <w:rPr>
                                  <w:sz w:val="15"/>
                                  <w:szCs w:val="15"/>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6" name="椭圆 166"/>
                        <wps:cNvSpPr/>
                        <wps:spPr>
                          <a:xfrm>
                            <a:off x="1535742" y="1071697"/>
                            <a:ext cx="1206500" cy="28003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2D599A92" w14:textId="77777777" w:rsidR="00D2653F" w:rsidRDefault="00D2653F" w:rsidP="00206689">
                              <w:pPr>
                                <w:jc w:val="center"/>
                                <w:rPr>
                                  <w:sz w:val="15"/>
                                  <w:szCs w:val="15"/>
                                </w:rPr>
                              </w:pPr>
                              <w:r>
                                <w:rPr>
                                  <w:rFonts w:hint="eastAsia"/>
                                  <w:sz w:val="15"/>
                                  <w:szCs w:val="15"/>
                                </w:rPr>
                                <w:t>信息系统辅助点评</w:t>
                              </w:r>
                            </w:p>
                            <w:p w14:paraId="618BA4B6" w14:textId="77777777" w:rsidR="00D2653F" w:rsidRDefault="00D2653F" w:rsidP="00206689">
                              <w:pPr>
                                <w:jc w:val="center"/>
                                <w:rPr>
                                  <w:sz w:val="15"/>
                                  <w:szCs w:val="15"/>
                                </w:rPr>
                              </w:pPr>
                              <w:r>
                                <w:rPr>
                                  <w:sz w:val="15"/>
                                  <w:szCs w:val="15"/>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2" name="矩形 172"/>
                        <wps:cNvSpPr/>
                        <wps:spPr>
                          <a:xfrm>
                            <a:off x="474014" y="1561636"/>
                            <a:ext cx="17145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EC3DE4" w14:textId="6CAA0076" w:rsidR="00D2653F" w:rsidRDefault="00D2653F" w:rsidP="00206689">
                              <w:pPr>
                                <w:jc w:val="center"/>
                                <w:rPr>
                                  <w:sz w:val="15"/>
                                  <w:szCs w:val="15"/>
                                </w:rPr>
                              </w:pPr>
                              <w:r>
                                <w:rPr>
                                  <w:rFonts w:hint="eastAsia"/>
                                  <w:sz w:val="15"/>
                                  <w:szCs w:val="15"/>
                                </w:rPr>
                                <w:t>进行合法性、规范性、适宜性评价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77" name="直接连接符 277"/>
                        <wps:cNvCnPr/>
                        <wps:spPr>
                          <a:xfrm flipV="1">
                            <a:off x="580393" y="878860"/>
                            <a:ext cx="1548000" cy="9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直接连接符 278"/>
                        <wps:cNvCnPr/>
                        <wps:spPr>
                          <a:xfrm>
                            <a:off x="1360325" y="725302"/>
                            <a:ext cx="0" cy="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矩形: 圆角 165"/>
                        <wps:cNvSpPr/>
                        <wps:spPr>
                          <a:xfrm>
                            <a:off x="508798" y="502184"/>
                            <a:ext cx="1655445" cy="229707"/>
                          </a:xfrm>
                          <a:prstGeom prst="roundRect">
                            <a:avLst/>
                          </a:prstGeom>
                          <a:solidFill>
                            <a:schemeClr val="bg1"/>
                          </a:solidFill>
                          <a:ln w="12700" cap="flat" cmpd="sng" algn="ctr">
                            <a:solidFill>
                              <a:sysClr val="windowText" lastClr="000000"/>
                            </a:solidFill>
                            <a:prstDash val="solid"/>
                            <a:miter lim="800000"/>
                          </a:ln>
                          <a:effectLst/>
                        </wps:spPr>
                        <wps:txbx>
                          <w:txbxContent>
                            <w:p w14:paraId="7D7CDFA7" w14:textId="78BB4FB2" w:rsidR="00D2653F" w:rsidRDefault="00D2653F" w:rsidP="00C01525">
                              <w:pPr>
                                <w:jc w:val="center"/>
                                <w:rPr>
                                  <w:color w:val="000000"/>
                                  <w:sz w:val="15"/>
                                  <w:szCs w:val="15"/>
                                </w:rPr>
                              </w:pPr>
                              <w:r>
                                <w:rPr>
                                  <w:rFonts w:hint="eastAsia"/>
                                  <w:color w:val="000000"/>
                                  <w:sz w:val="15"/>
                                  <w:szCs w:val="15"/>
                                </w:rPr>
                                <w:t>开展处方点评</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8" name="直接箭头连接符 168"/>
                        <wps:cNvCnPr/>
                        <wps:spPr>
                          <a:xfrm>
                            <a:off x="2128393" y="877028"/>
                            <a:ext cx="0" cy="179705"/>
                          </a:xfrm>
                          <a:prstGeom prst="straightConnector1">
                            <a:avLst/>
                          </a:prstGeom>
                          <a:noFill/>
                          <a:ln w="6350" cap="flat" cmpd="sng" algn="ctr">
                            <a:solidFill>
                              <a:sysClr val="windowText" lastClr="000000"/>
                            </a:solidFill>
                            <a:prstDash val="solid"/>
                            <a:miter lim="800000"/>
                            <a:tailEnd type="triangle"/>
                          </a:ln>
                          <a:effectLst/>
                        </wps:spPr>
                        <wps:bodyPr/>
                      </wps:wsp>
                      <wps:wsp>
                        <wps:cNvPr id="169" name="直接箭头连接符 169"/>
                        <wps:cNvCnPr/>
                        <wps:spPr>
                          <a:xfrm>
                            <a:off x="569442" y="1364493"/>
                            <a:ext cx="0" cy="179705"/>
                          </a:xfrm>
                          <a:prstGeom prst="straightConnector1">
                            <a:avLst/>
                          </a:prstGeom>
                          <a:noFill/>
                          <a:ln w="6350" cap="flat" cmpd="sng" algn="ctr">
                            <a:solidFill>
                              <a:sysClr val="windowText" lastClr="000000"/>
                            </a:solidFill>
                            <a:prstDash val="solid"/>
                            <a:miter lim="800000"/>
                            <a:tailEnd type="triangle"/>
                          </a:ln>
                          <a:effectLst/>
                        </wps:spPr>
                        <wps:bodyPr/>
                      </wps:wsp>
                      <wps:wsp>
                        <wps:cNvPr id="170" name="直接箭头连接符 170"/>
                        <wps:cNvCnPr/>
                        <wps:spPr>
                          <a:xfrm>
                            <a:off x="2117572" y="1364493"/>
                            <a:ext cx="0" cy="179070"/>
                          </a:xfrm>
                          <a:prstGeom prst="straightConnector1">
                            <a:avLst/>
                          </a:prstGeom>
                          <a:noFill/>
                          <a:ln w="6350" cap="flat" cmpd="sng" algn="ctr">
                            <a:solidFill>
                              <a:sysClr val="windowText" lastClr="000000"/>
                            </a:solidFill>
                            <a:prstDash val="solid"/>
                            <a:miter lim="800000"/>
                            <a:tailEnd type="triangle"/>
                          </a:ln>
                          <a:effectLst/>
                        </wps:spPr>
                        <wps:bodyPr/>
                      </wps:wsp>
                      <wps:wsp>
                        <wps:cNvPr id="178" name="矩形: 圆角 178"/>
                        <wps:cNvSpPr/>
                        <wps:spPr>
                          <a:xfrm>
                            <a:off x="508798" y="2046333"/>
                            <a:ext cx="1655445" cy="229235"/>
                          </a:xfrm>
                          <a:prstGeom prst="roundRect">
                            <a:avLst/>
                          </a:prstGeom>
                          <a:solidFill>
                            <a:schemeClr val="bg1"/>
                          </a:solidFill>
                          <a:ln w="12700" cap="flat" cmpd="sng" algn="ctr">
                            <a:solidFill>
                              <a:sysClr val="windowText" lastClr="000000"/>
                            </a:solidFill>
                            <a:prstDash val="solid"/>
                            <a:miter lim="800000"/>
                          </a:ln>
                          <a:effectLst/>
                        </wps:spPr>
                        <wps:txbx>
                          <w:txbxContent>
                            <w:p w14:paraId="6B421B74" w14:textId="33CE34A6" w:rsidR="00D2653F" w:rsidRDefault="00D2653F" w:rsidP="002D3AD9">
                              <w:pPr>
                                <w:jc w:val="center"/>
                                <w:rPr>
                                  <w:color w:val="000000"/>
                                  <w:sz w:val="15"/>
                                  <w:szCs w:val="15"/>
                                </w:rPr>
                              </w:pPr>
                              <w:r>
                                <w:rPr>
                                  <w:rFonts w:hint="eastAsia"/>
                                  <w:color w:val="000000"/>
                                  <w:sz w:val="15"/>
                                  <w:szCs w:val="15"/>
                                </w:rPr>
                                <w:t>登记点评结果</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9" name="直接箭头连接符 179"/>
                        <wps:cNvCnPr/>
                        <wps:spPr>
                          <a:xfrm>
                            <a:off x="1360325" y="1822981"/>
                            <a:ext cx="0" cy="179070"/>
                          </a:xfrm>
                          <a:prstGeom prst="straightConnector1">
                            <a:avLst/>
                          </a:prstGeom>
                          <a:noFill/>
                          <a:ln w="6350" cap="flat" cmpd="sng" algn="ctr">
                            <a:solidFill>
                              <a:sysClr val="windowText" lastClr="000000"/>
                            </a:solidFill>
                            <a:prstDash val="solid"/>
                            <a:miter lim="800000"/>
                            <a:tailEnd type="triangle"/>
                          </a:ln>
                          <a:effectLst/>
                        </wps:spPr>
                        <wps:bodyPr/>
                      </wps:wsp>
                      <wps:wsp>
                        <wps:cNvPr id="180" name="矩形: 圆角 180"/>
                        <wps:cNvSpPr/>
                        <wps:spPr>
                          <a:xfrm>
                            <a:off x="515957" y="2515049"/>
                            <a:ext cx="1655445" cy="228600"/>
                          </a:xfrm>
                          <a:prstGeom prst="roundRect">
                            <a:avLst/>
                          </a:prstGeom>
                          <a:solidFill>
                            <a:schemeClr val="bg1"/>
                          </a:solidFill>
                          <a:ln w="12700" cap="flat" cmpd="sng" algn="ctr">
                            <a:solidFill>
                              <a:sysClr val="windowText" lastClr="000000"/>
                            </a:solidFill>
                            <a:prstDash val="solid"/>
                            <a:miter lim="800000"/>
                          </a:ln>
                          <a:effectLst/>
                        </wps:spPr>
                        <wps:txbx>
                          <w:txbxContent>
                            <w:p w14:paraId="315D4586" w14:textId="245FC515" w:rsidR="00D2653F" w:rsidRDefault="00D2653F" w:rsidP="002D3AD9">
                              <w:pPr>
                                <w:jc w:val="center"/>
                                <w:rPr>
                                  <w:color w:val="000000"/>
                                  <w:sz w:val="15"/>
                                  <w:szCs w:val="15"/>
                                </w:rPr>
                              </w:pPr>
                              <w:r>
                                <w:rPr>
                                  <w:rFonts w:hint="eastAsia"/>
                                  <w:color w:val="000000"/>
                                  <w:sz w:val="15"/>
                                  <w:szCs w:val="15"/>
                                </w:rPr>
                                <w:t>形成点评报告</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1" name="直接箭头连接符 181"/>
                        <wps:cNvCnPr/>
                        <wps:spPr>
                          <a:xfrm>
                            <a:off x="1367492" y="2292164"/>
                            <a:ext cx="0" cy="178435"/>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w14:anchorId="51F10084" id="画布 207" o:spid="_x0000_s1081" editas="canvas" style="width:223.45pt;height:225.15pt;mso-position-horizontal-relative:char;mso-position-vertical-relative:line" coordsize="28371,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">
                <v:shape id="_x0000_s1082" type="#_x0000_t75" style="position:absolute;width:28371;height:28594;visibility:visible;mso-wrap-style:square" filled="t">
                  <v:fill o:detectmouseclick="t"/>
                  <v:path o:connecttype="none"/>
                </v:shape>
                <v:shape id="直接箭头连接符 135" o:spid="_x0000_s1083" type="#_x0000_t32" style="position:absolute;left:5803;top:8770;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" strokecolor="windowText" strokeweight=".5pt">
                  <v:stroke endarrow="block" joinstyle="miter"/>
                </v:shape>
                <v:shape id="直接箭头连接符 154" o:spid="_x0000_s1084" type="#_x0000_t32" style="position:absolute;left:13407;top:2953;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" strokecolor="windowText" strokeweight=".5pt">
                  <v:stroke endarrow="block" joinstyle="miter"/>
                </v:shape>
                <v:roundrect id="矩形: 圆角 160" o:spid="_x0000_s1085" style="position:absolute;left:5082;top:839;width:16560;height:2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" fillcolor="white [3212]" strokecolor="windowText" strokeweight="1pt">
                  <v:stroke joinstyle="miter"/>
                  <v:textbox inset="0,0,0,0">
                    <w:txbxContent>
                      <w:p w14:paraId="4458B664" w14:textId="487D3E85" w:rsidR="00D2653F" w:rsidRPr="00155A2E" w:rsidRDefault="00D2653F" w:rsidP="00685685">
                        <w:pPr>
                          <w:jc w:val="center"/>
                          <w:rPr>
                            <w:rFonts w:ascii="宋体" w:hAnsi="宋体"/>
                            <w:color w:val="000000"/>
                            <w:sz w:val="15"/>
                            <w:szCs w:val="15"/>
                          </w:rPr>
                        </w:pPr>
                        <w:r>
                          <w:rPr>
                            <w:rFonts w:ascii="宋体" w:hAnsi="宋体" w:hint="eastAsia"/>
                            <w:color w:val="000000"/>
                            <w:sz w:val="15"/>
                            <w:szCs w:val="15"/>
                          </w:rPr>
                          <w:t>按确定方案</w:t>
                        </w:r>
                        <w:r w:rsidRPr="00155A2E">
                          <w:rPr>
                            <w:rFonts w:ascii="宋体" w:hAnsi="宋体" w:hint="eastAsia"/>
                            <w:color w:val="000000"/>
                            <w:sz w:val="15"/>
                            <w:szCs w:val="15"/>
                          </w:rPr>
                          <w:t>抽取处方</w:t>
                        </w:r>
                      </w:p>
                    </w:txbxContent>
                  </v:textbox>
                </v:roundrect>
                <v:oval id="椭圆 164" o:spid="_x0000_s1086" style="position:absolute;left:181;top:10710;width:12068;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" fillcolor="white [3201]" strokecolor="black [3200]" strokeweight="1pt">
                  <v:textbox inset="0,0,0,0">
                    <w:txbxContent>
                      <w:p w14:paraId="2A7AFC61" w14:textId="77777777" w:rsidR="00D2653F" w:rsidRDefault="00D2653F" w:rsidP="00206689">
                        <w:pPr>
                          <w:jc w:val="center"/>
                          <w:rPr>
                            <w:sz w:val="15"/>
                            <w:szCs w:val="15"/>
                          </w:rPr>
                        </w:pPr>
                        <w:r>
                          <w:rPr>
                            <w:rFonts w:hint="eastAsia"/>
                            <w:sz w:val="15"/>
                            <w:szCs w:val="15"/>
                          </w:rPr>
                          <w:t>人工点评</w:t>
                        </w:r>
                      </w:p>
                      <w:p w14:paraId="4B30E1F7" w14:textId="77777777" w:rsidR="00D2653F" w:rsidRDefault="00D2653F" w:rsidP="00206689">
                        <w:pPr>
                          <w:jc w:val="center"/>
                          <w:rPr>
                            <w:sz w:val="15"/>
                            <w:szCs w:val="15"/>
                          </w:rPr>
                        </w:pPr>
                      </w:p>
                    </w:txbxContent>
                  </v:textbox>
                </v:oval>
                <v:oval id="椭圆 166" o:spid="_x0000_s1087" style="position:absolute;left:15357;top:10716;width:12065;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" fillcolor="white [3201]" strokecolor="black [3200]" strokeweight="1pt">
                  <v:textbox inset="0,0,0,0">
                    <w:txbxContent>
                      <w:p w14:paraId="2D599A92" w14:textId="77777777" w:rsidR="00D2653F" w:rsidRDefault="00D2653F" w:rsidP="00206689">
                        <w:pPr>
                          <w:jc w:val="center"/>
                          <w:rPr>
                            <w:sz w:val="15"/>
                            <w:szCs w:val="15"/>
                          </w:rPr>
                        </w:pPr>
                        <w:r>
                          <w:rPr>
                            <w:rFonts w:hint="eastAsia"/>
                            <w:sz w:val="15"/>
                            <w:szCs w:val="15"/>
                          </w:rPr>
                          <w:t>信息系统辅助点评</w:t>
                        </w:r>
                      </w:p>
                      <w:p w14:paraId="618BA4B6" w14:textId="77777777" w:rsidR="00D2653F" w:rsidRDefault="00D2653F" w:rsidP="00206689">
                        <w:pPr>
                          <w:jc w:val="center"/>
                          <w:rPr>
                            <w:sz w:val="15"/>
                            <w:szCs w:val="15"/>
                          </w:rPr>
                        </w:pPr>
                        <w:r>
                          <w:rPr>
                            <w:sz w:val="15"/>
                            <w:szCs w:val="15"/>
                          </w:rPr>
                          <w:t> </w:t>
                        </w:r>
                      </w:p>
                    </w:txbxContent>
                  </v:textbox>
                </v:oval>
                <v:rect id="矩形 172" o:spid="_x0000_s1088" style="position:absolute;left:4740;top:15616;width:17145;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" fillcolor="window" strokecolor="windowText" strokeweight="1pt">
                  <v:textbox inset="0,0,0,0">
                    <w:txbxContent>
                      <w:p w14:paraId="7EEC3DE4" w14:textId="6CAA0076" w:rsidR="00D2653F" w:rsidRDefault="00D2653F" w:rsidP="00206689">
                        <w:pPr>
                          <w:jc w:val="center"/>
                          <w:rPr>
                            <w:sz w:val="15"/>
                            <w:szCs w:val="15"/>
                          </w:rPr>
                        </w:pPr>
                        <w:r>
                          <w:rPr>
                            <w:rFonts w:hint="eastAsia"/>
                            <w:sz w:val="15"/>
                            <w:szCs w:val="15"/>
                          </w:rPr>
                          <w:t>进行合法性、规范性、适宜性评价</w:t>
                        </w:r>
                      </w:p>
                    </w:txbxContent>
                  </v:textbox>
                </v:rect>
                <v:line id="直接连接符 277" o:spid="_x0000_s1089" style="position:absolute;flip:y;visibility:visible;mso-wrap-style:square" from="5803,8788" to="21283,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" strokecolor="black [3213]"/>
                <v:line id="直接连接符 278" o:spid="_x0000_s1090" style="position:absolute;visibility:visible;mso-wrap-style:square" from="13603,7253" to="13603,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" strokecolor="black [3213]"/>
                <v:roundrect id="矩形: 圆角 165" o:spid="_x0000_s1091" style="position:absolute;left:5087;top:5021;width:16555;height:22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" fillcolor="white [3212]" strokecolor="windowText" strokeweight="1pt">
                  <v:stroke joinstyle="miter"/>
                  <v:textbox inset="0,0,0,0">
                    <w:txbxContent>
                      <w:p w14:paraId="7D7CDFA7" w14:textId="78BB4FB2" w:rsidR="00D2653F" w:rsidRDefault="00D2653F" w:rsidP="00C01525">
                        <w:pPr>
                          <w:jc w:val="center"/>
                          <w:rPr>
                            <w:color w:val="000000"/>
                            <w:sz w:val="15"/>
                            <w:szCs w:val="15"/>
                          </w:rPr>
                        </w:pPr>
                        <w:r>
                          <w:rPr>
                            <w:rFonts w:hint="eastAsia"/>
                            <w:color w:val="000000"/>
                            <w:sz w:val="15"/>
                            <w:szCs w:val="15"/>
                          </w:rPr>
                          <w:t>开展处方点评</w:t>
                        </w:r>
                      </w:p>
                    </w:txbxContent>
                  </v:textbox>
                </v:roundrect>
                <v:shape id="直接箭头连接符 168" o:spid="_x0000_s1092" type="#_x0000_t32" style="position:absolute;left:21283;top:8770;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" strokecolor="windowText" strokeweight=".5pt">
                  <v:stroke endarrow="block" joinstyle="miter"/>
                </v:shape>
                <v:shape id="直接箭头连接符 169" o:spid="_x0000_s1093" type="#_x0000_t32" style="position:absolute;left:5694;top:13644;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" strokecolor="windowText" strokeweight=".5pt">
                  <v:stroke endarrow="block" joinstyle="miter"/>
                </v:shape>
                <v:shape id="直接箭头连接符 170" o:spid="_x0000_s1094" type="#_x0000_t32" style="position:absolute;left:21175;top:13644;width:0;height:1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" strokecolor="windowText" strokeweight=".5pt">
                  <v:stroke endarrow="block" joinstyle="miter"/>
                </v:shape>
                <v:roundrect id="矩形: 圆角 178" o:spid="_x0000_s1095" style="position:absolute;left:5087;top:20463;width:16555;height:2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" fillcolor="white [3212]" strokecolor="windowText" strokeweight="1pt">
                  <v:stroke joinstyle="miter"/>
                  <v:textbox inset="0,0,0,0">
                    <w:txbxContent>
                      <w:p w14:paraId="6B421B74" w14:textId="33CE34A6" w:rsidR="00D2653F" w:rsidRDefault="00D2653F" w:rsidP="002D3AD9">
                        <w:pPr>
                          <w:jc w:val="center"/>
                          <w:rPr>
                            <w:color w:val="000000"/>
                            <w:sz w:val="15"/>
                            <w:szCs w:val="15"/>
                          </w:rPr>
                        </w:pPr>
                        <w:r>
                          <w:rPr>
                            <w:rFonts w:hint="eastAsia"/>
                            <w:color w:val="000000"/>
                            <w:sz w:val="15"/>
                            <w:szCs w:val="15"/>
                          </w:rPr>
                          <w:t>登记点评结果</w:t>
                        </w:r>
                      </w:p>
                    </w:txbxContent>
                  </v:textbox>
                </v:roundrect>
                <v:shape id="直接箭头连接符 179" o:spid="_x0000_s1096" type="#_x0000_t32" style="position:absolute;left:13603;top:18229;width:0;height:1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" strokecolor="windowText" strokeweight=".5pt">
                  <v:stroke endarrow="block" joinstyle="miter"/>
                </v:shape>
                <v:roundrect id="矩形: 圆角 180" o:spid="_x0000_s1097" style="position:absolute;left:5159;top:25150;width:165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" fillcolor="white [3212]" strokecolor="windowText" strokeweight="1pt">
                  <v:stroke joinstyle="miter"/>
                  <v:textbox inset="0,0,0,0">
                    <w:txbxContent>
                      <w:p w14:paraId="315D4586" w14:textId="245FC515" w:rsidR="00D2653F" w:rsidRDefault="00D2653F" w:rsidP="002D3AD9">
                        <w:pPr>
                          <w:jc w:val="center"/>
                          <w:rPr>
                            <w:color w:val="000000"/>
                            <w:sz w:val="15"/>
                            <w:szCs w:val="15"/>
                          </w:rPr>
                        </w:pPr>
                        <w:r>
                          <w:rPr>
                            <w:rFonts w:hint="eastAsia"/>
                            <w:color w:val="000000"/>
                            <w:sz w:val="15"/>
                            <w:szCs w:val="15"/>
                          </w:rPr>
                          <w:t>形成点评报告</w:t>
                        </w:r>
                      </w:p>
                    </w:txbxContent>
                  </v:textbox>
                </v:roundrect>
                <v:shape id="直接箭头连接符 181" o:spid="_x0000_s1098" type="#_x0000_t32" style="position:absolute;left:13674;top:22921;width:0;height:1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" strokecolor="windowText" strokeweight=".5pt">
                  <v:stroke endarrow="block" joinstyle="miter"/>
                </v:shape>
                <w10:anchorlock/>
              </v:group>
            </w:pict>
          </mc:Fallback>
        </mc:AlternateContent>
      </w:r>
      <w:bookmarkStart w:id="257" w:name="_Toc68358675"/>
      <w:bookmarkStart w:id="258" w:name="_Toc68624503"/>
    </w:p>
    <w:p w14:paraId="24FC48A0" w14:textId="20D3AE9D" w:rsidR="00536106" w:rsidRPr="007F69AA" w:rsidRDefault="00536106" w:rsidP="009705EA">
      <w:pPr>
        <w:jc w:val="center"/>
        <w:rPr>
          <w:sz w:val="21"/>
          <w:szCs w:val="21"/>
        </w:rPr>
      </w:pPr>
      <w:r w:rsidRPr="007F69AA">
        <w:rPr>
          <w:rFonts w:hint="eastAsia"/>
          <w:sz w:val="21"/>
          <w:szCs w:val="21"/>
        </w:rPr>
        <w:t>图</w:t>
      </w:r>
      <w:r w:rsidRPr="007F69AA">
        <w:rPr>
          <w:rFonts w:hint="eastAsia"/>
          <w:sz w:val="21"/>
          <w:szCs w:val="21"/>
        </w:rPr>
        <w:t>2</w:t>
      </w:r>
      <w:r w:rsidRPr="007F69AA">
        <w:rPr>
          <w:sz w:val="21"/>
          <w:szCs w:val="21"/>
        </w:rPr>
        <w:t xml:space="preserve">  </w:t>
      </w:r>
      <w:r w:rsidRPr="007F69AA">
        <w:rPr>
          <w:rFonts w:hint="eastAsia"/>
          <w:sz w:val="21"/>
          <w:szCs w:val="21"/>
        </w:rPr>
        <w:t>处方点评流程图</w:t>
      </w:r>
      <w:bookmarkEnd w:id="257"/>
      <w:bookmarkEnd w:id="258"/>
    </w:p>
    <w:p w14:paraId="14848411" w14:textId="77777777" w:rsidR="000C17DA" w:rsidRPr="007F69AA" w:rsidRDefault="000C17DA" w:rsidP="005212DB">
      <w:pPr>
        <w:pStyle w:val="a1"/>
        <w:spacing w:before="312" w:after="312"/>
      </w:pPr>
      <w:bookmarkStart w:id="259" w:name="_Toc68268941"/>
      <w:bookmarkStart w:id="260" w:name="_Toc68268942"/>
      <w:bookmarkStart w:id="261" w:name="_Toc68268943"/>
      <w:bookmarkStart w:id="262" w:name="_Toc68268944"/>
      <w:bookmarkStart w:id="263" w:name="_Toc68268945"/>
      <w:bookmarkStart w:id="264" w:name="_Toc68268946"/>
      <w:bookmarkStart w:id="265" w:name="_Toc68268947"/>
      <w:bookmarkStart w:id="266" w:name="_Toc68268948"/>
      <w:bookmarkStart w:id="267" w:name="_Toc68268949"/>
      <w:bookmarkStart w:id="268" w:name="_Toc68268950"/>
      <w:bookmarkStart w:id="269" w:name="_Toc77180801"/>
      <w:bookmarkStart w:id="270" w:name="_Hlk68271041"/>
      <w:bookmarkEnd w:id="256"/>
      <w:bookmarkEnd w:id="259"/>
      <w:bookmarkEnd w:id="260"/>
      <w:bookmarkEnd w:id="261"/>
      <w:bookmarkEnd w:id="262"/>
      <w:bookmarkEnd w:id="263"/>
      <w:bookmarkEnd w:id="264"/>
      <w:bookmarkEnd w:id="265"/>
      <w:bookmarkEnd w:id="266"/>
      <w:bookmarkEnd w:id="267"/>
      <w:bookmarkEnd w:id="268"/>
      <w:r w:rsidRPr="007F69AA">
        <w:rPr>
          <w:rFonts w:hint="eastAsia"/>
        </w:rPr>
        <w:t>质量管理与持续改进</w:t>
      </w:r>
      <w:bookmarkEnd w:id="269"/>
    </w:p>
    <w:p w14:paraId="6B6852D5" w14:textId="33274BB0" w:rsidR="004A57BE" w:rsidRPr="007F69AA" w:rsidRDefault="004A57BE" w:rsidP="00C36F0E">
      <w:pPr>
        <w:pStyle w:val="a2"/>
        <w:spacing w:beforeLines="0" w:afterLines="0"/>
        <w:ind w:left="0"/>
        <w:rPr>
          <w:rFonts w:ascii="Times New Roman" w:eastAsia="宋体"/>
        </w:rPr>
      </w:pPr>
      <w:bookmarkStart w:id="271" w:name="_Toc77180637"/>
      <w:bookmarkStart w:id="272" w:name="_Toc77180802"/>
      <w:bookmarkStart w:id="273" w:name="_Toc68268952"/>
      <w:bookmarkStart w:id="274" w:name="_Toc68358681"/>
      <w:bookmarkStart w:id="275" w:name="_Toc68624509"/>
      <w:bookmarkEnd w:id="270"/>
      <w:r w:rsidRPr="007F69AA">
        <w:rPr>
          <w:rFonts w:ascii="Times New Roman" w:eastAsia="宋体" w:hint="eastAsia"/>
        </w:rPr>
        <w:t>处方审核和处方点评工作小组应定期向</w:t>
      </w:r>
      <w:r w:rsidR="00AF4FEA">
        <w:rPr>
          <w:rFonts w:ascii="Times New Roman" w:eastAsia="宋体" w:hint="eastAsia"/>
        </w:rPr>
        <w:t>相关</w:t>
      </w:r>
      <w:r w:rsidRPr="007F69AA">
        <w:rPr>
          <w:rFonts w:ascii="Times New Roman" w:eastAsia="宋体" w:hint="eastAsia"/>
        </w:rPr>
        <w:t>部门</w:t>
      </w:r>
      <w:r w:rsidR="00944970" w:rsidRPr="007F69AA">
        <w:rPr>
          <w:rFonts w:ascii="Times New Roman" w:eastAsia="宋体" w:hint="eastAsia"/>
        </w:rPr>
        <w:t>汇报</w:t>
      </w:r>
      <w:r w:rsidR="00753D14" w:rsidRPr="007F69AA">
        <w:rPr>
          <w:rFonts w:ascii="Times New Roman" w:eastAsia="宋体" w:hint="eastAsia"/>
        </w:rPr>
        <w:t>处方审核和处方点评结果，</w:t>
      </w:r>
      <w:r w:rsidRPr="007F69AA">
        <w:rPr>
          <w:rFonts w:ascii="Times New Roman" w:eastAsia="宋体" w:hint="eastAsia"/>
        </w:rPr>
        <w:t>提交</w:t>
      </w:r>
      <w:r w:rsidR="00944970" w:rsidRPr="007F69AA">
        <w:rPr>
          <w:rFonts w:ascii="Times New Roman" w:eastAsia="宋体" w:hint="eastAsia"/>
        </w:rPr>
        <w:t>处方审核和</w:t>
      </w:r>
      <w:r w:rsidRPr="007F69AA">
        <w:rPr>
          <w:rFonts w:ascii="Times New Roman" w:eastAsia="宋体" w:hint="eastAsia"/>
        </w:rPr>
        <w:t>处方点评报告。</w:t>
      </w:r>
      <w:bookmarkEnd w:id="271"/>
      <w:bookmarkEnd w:id="272"/>
    </w:p>
    <w:p w14:paraId="1C3E9511" w14:textId="07008A8D" w:rsidR="004A57BE" w:rsidRPr="007F69AA" w:rsidRDefault="00F04108" w:rsidP="00C36F0E">
      <w:pPr>
        <w:pStyle w:val="a2"/>
        <w:spacing w:beforeLines="0" w:afterLines="0"/>
        <w:ind w:left="0"/>
        <w:rPr>
          <w:rFonts w:ascii="Times New Roman" w:eastAsia="宋体"/>
        </w:rPr>
      </w:pPr>
      <w:bookmarkStart w:id="276" w:name="_Toc77180638"/>
      <w:bookmarkStart w:id="277" w:name="_Toc77180803"/>
      <w:r>
        <w:rPr>
          <w:rFonts w:ascii="Times New Roman" w:eastAsia="宋体" w:hint="eastAsia"/>
        </w:rPr>
        <w:t>医院相关部门</w:t>
      </w:r>
      <w:r w:rsidR="00753D14" w:rsidRPr="007F69AA">
        <w:rPr>
          <w:rFonts w:ascii="Times New Roman" w:eastAsia="宋体" w:hint="eastAsia"/>
        </w:rPr>
        <w:t>应</w:t>
      </w:r>
      <w:r w:rsidR="004A57BE" w:rsidRPr="007F69AA">
        <w:rPr>
          <w:rFonts w:ascii="Times New Roman" w:eastAsia="宋体" w:hint="eastAsia"/>
        </w:rPr>
        <w:t>对</w:t>
      </w:r>
      <w:r w:rsidR="00753D14" w:rsidRPr="007F69AA">
        <w:rPr>
          <w:rFonts w:ascii="Times New Roman" w:eastAsia="宋体" w:hint="eastAsia"/>
        </w:rPr>
        <w:t>处方审核和</w:t>
      </w:r>
      <w:r w:rsidR="004A57BE" w:rsidRPr="007F69AA">
        <w:rPr>
          <w:rFonts w:ascii="Times New Roman" w:eastAsia="宋体" w:hint="eastAsia"/>
        </w:rPr>
        <w:t>处方点评工作小组</w:t>
      </w:r>
      <w:r w:rsidR="00944970" w:rsidRPr="007F69AA">
        <w:rPr>
          <w:rFonts w:ascii="Times New Roman" w:eastAsia="宋体" w:hint="eastAsia"/>
        </w:rPr>
        <w:t>提交的报告</w:t>
      </w:r>
      <w:r w:rsidR="004A57BE" w:rsidRPr="007F69AA">
        <w:rPr>
          <w:rFonts w:ascii="Times New Roman" w:eastAsia="宋体" w:hint="eastAsia"/>
        </w:rPr>
        <w:t>进行审核</w:t>
      </w:r>
      <w:r w:rsidR="001F1C4C">
        <w:rPr>
          <w:rFonts w:ascii="Times New Roman" w:eastAsia="宋体" w:hint="eastAsia"/>
        </w:rPr>
        <w:t>、</w:t>
      </w:r>
      <w:r w:rsidR="00944970" w:rsidRPr="007F69AA">
        <w:rPr>
          <w:rFonts w:ascii="Times New Roman" w:eastAsia="宋体" w:hint="eastAsia"/>
        </w:rPr>
        <w:t>公示，</w:t>
      </w:r>
      <w:r w:rsidR="004A57BE" w:rsidRPr="007F69AA">
        <w:rPr>
          <w:rFonts w:ascii="Times New Roman" w:eastAsia="宋体" w:hint="eastAsia"/>
        </w:rPr>
        <w:t>通报不合理处方</w:t>
      </w:r>
      <w:r w:rsidR="001F1C4C">
        <w:rPr>
          <w:rFonts w:ascii="Times New Roman" w:eastAsia="宋体" w:hint="eastAsia"/>
        </w:rPr>
        <w:t>情况</w:t>
      </w:r>
      <w:r w:rsidR="004A57BE" w:rsidRPr="007F69AA">
        <w:rPr>
          <w:rFonts w:ascii="Times New Roman" w:eastAsia="宋体" w:hint="eastAsia"/>
        </w:rPr>
        <w:t>，并根据</w:t>
      </w:r>
      <w:r w:rsidR="00944970" w:rsidRPr="007F69AA">
        <w:rPr>
          <w:rFonts w:ascii="Times New Roman" w:eastAsia="宋体" w:hint="eastAsia"/>
        </w:rPr>
        <w:t>处方审核和</w:t>
      </w:r>
      <w:r w:rsidR="004A57BE" w:rsidRPr="007F69AA">
        <w:rPr>
          <w:rFonts w:ascii="Times New Roman" w:eastAsia="宋体" w:hint="eastAsia"/>
        </w:rPr>
        <w:t>处方点评结果，对医院在药事管理、处方管理和临床用药方面存在的问题，进行汇总</w:t>
      </w:r>
      <w:r w:rsidR="00944970" w:rsidRPr="007F69AA">
        <w:rPr>
          <w:rFonts w:ascii="Times New Roman" w:eastAsia="宋体" w:hint="eastAsia"/>
        </w:rPr>
        <w:t>、</w:t>
      </w:r>
      <w:r w:rsidR="004A57BE" w:rsidRPr="007F69AA">
        <w:rPr>
          <w:rFonts w:ascii="Times New Roman" w:eastAsia="宋体" w:hint="eastAsia"/>
        </w:rPr>
        <w:t>分析</w:t>
      </w:r>
      <w:r w:rsidR="00944970" w:rsidRPr="007F69AA">
        <w:rPr>
          <w:rFonts w:ascii="Times New Roman" w:eastAsia="宋体" w:hint="eastAsia"/>
        </w:rPr>
        <w:t>和</w:t>
      </w:r>
      <w:r w:rsidR="004A57BE" w:rsidRPr="007F69AA">
        <w:rPr>
          <w:rFonts w:ascii="Times New Roman" w:eastAsia="宋体" w:hint="eastAsia"/>
        </w:rPr>
        <w:t>评价，提出质量改进建议</w:t>
      </w:r>
      <w:bookmarkEnd w:id="276"/>
      <w:bookmarkEnd w:id="277"/>
      <w:r w:rsidR="00F02C00" w:rsidRPr="007F69AA">
        <w:rPr>
          <w:rFonts w:ascii="Times New Roman" w:eastAsia="宋体" w:hint="eastAsia"/>
        </w:rPr>
        <w:t>。</w:t>
      </w:r>
    </w:p>
    <w:p w14:paraId="2D732463" w14:textId="5518B514" w:rsidR="00944970" w:rsidRPr="007F69AA" w:rsidRDefault="00944970" w:rsidP="00F02C00">
      <w:pPr>
        <w:pStyle w:val="a2"/>
        <w:spacing w:beforeLines="0" w:afterLines="0"/>
        <w:ind w:left="0"/>
        <w:rPr>
          <w:rFonts w:ascii="Times New Roman" w:eastAsia="宋体"/>
        </w:rPr>
      </w:pPr>
      <w:bookmarkStart w:id="278" w:name="_Toc77180639"/>
      <w:bookmarkStart w:id="279" w:name="_Toc77180804"/>
      <w:r w:rsidRPr="007F69AA">
        <w:rPr>
          <w:rFonts w:ascii="Times New Roman" w:eastAsia="宋体" w:hint="eastAsia"/>
        </w:rPr>
        <w:t>医院</w:t>
      </w:r>
      <w:r w:rsidR="004A57BE" w:rsidRPr="007F69AA">
        <w:rPr>
          <w:rFonts w:ascii="Times New Roman" w:eastAsia="宋体" w:hint="eastAsia"/>
        </w:rPr>
        <w:t>相关</w:t>
      </w:r>
      <w:r w:rsidR="0089094E" w:rsidRPr="007F69AA">
        <w:rPr>
          <w:rFonts w:ascii="Times New Roman" w:eastAsia="宋体" w:hint="eastAsia"/>
        </w:rPr>
        <w:t>部门或</w:t>
      </w:r>
      <w:r w:rsidR="004A57BE" w:rsidRPr="007F69AA">
        <w:rPr>
          <w:rFonts w:ascii="Times New Roman" w:eastAsia="宋体" w:hint="eastAsia"/>
        </w:rPr>
        <w:t>科室</w:t>
      </w:r>
      <w:r w:rsidRPr="007F69AA">
        <w:rPr>
          <w:rFonts w:ascii="Times New Roman" w:eastAsia="宋体" w:hint="eastAsia"/>
        </w:rPr>
        <w:t>应</w:t>
      </w:r>
      <w:r w:rsidR="0089094E" w:rsidRPr="007F69AA">
        <w:rPr>
          <w:rFonts w:ascii="Times New Roman" w:eastAsia="宋体" w:hint="eastAsia"/>
        </w:rPr>
        <w:t>根据</w:t>
      </w:r>
      <w:r w:rsidR="00F02C00" w:rsidRPr="007F69AA">
        <w:rPr>
          <w:rFonts w:ascii="Times New Roman" w:eastAsia="宋体" w:hint="eastAsia"/>
        </w:rPr>
        <w:t>改进建议</w:t>
      </w:r>
      <w:r w:rsidR="001E6607" w:rsidRPr="007F69AA">
        <w:rPr>
          <w:rFonts w:ascii="Times New Roman" w:eastAsia="宋体" w:hint="eastAsia"/>
        </w:rPr>
        <w:t>，</w:t>
      </w:r>
      <w:r w:rsidR="0089094E" w:rsidRPr="007F69AA">
        <w:rPr>
          <w:rFonts w:ascii="Times New Roman" w:eastAsia="宋体" w:hint="eastAsia"/>
        </w:rPr>
        <w:t>结合处方审核和处方点评结果，以及本部门或科室</w:t>
      </w:r>
      <w:r w:rsidR="001E6607" w:rsidRPr="007F69AA">
        <w:rPr>
          <w:rFonts w:ascii="Times New Roman" w:eastAsia="宋体" w:hint="eastAsia"/>
        </w:rPr>
        <w:t>具体</w:t>
      </w:r>
      <w:r w:rsidR="00905D56" w:rsidRPr="007F69AA">
        <w:rPr>
          <w:rFonts w:ascii="Times New Roman" w:eastAsia="宋体" w:hint="eastAsia"/>
        </w:rPr>
        <w:t>情况，</w:t>
      </w:r>
      <w:r w:rsidR="00F02C00" w:rsidRPr="007F69AA">
        <w:rPr>
          <w:rFonts w:ascii="Times New Roman" w:eastAsia="宋体" w:hint="eastAsia"/>
        </w:rPr>
        <w:t>制定有针对性的临床用药质量管理和药事管理改进措施</w:t>
      </w:r>
      <w:r w:rsidR="004A57BE" w:rsidRPr="007F69AA">
        <w:rPr>
          <w:rFonts w:ascii="Times New Roman" w:eastAsia="宋体" w:hint="eastAsia"/>
        </w:rPr>
        <w:t>。</w:t>
      </w:r>
      <w:bookmarkStart w:id="280" w:name="_Toc68358682"/>
      <w:bookmarkStart w:id="281" w:name="_Toc68624510"/>
      <w:bookmarkStart w:id="282" w:name="_Toc68268956"/>
      <w:bookmarkEnd w:id="273"/>
      <w:bookmarkEnd w:id="274"/>
      <w:bookmarkEnd w:id="275"/>
      <w:bookmarkEnd w:id="278"/>
      <w:bookmarkEnd w:id="279"/>
    </w:p>
    <w:p w14:paraId="194A0911" w14:textId="69BA9D3D" w:rsidR="00123A50" w:rsidRPr="007F69AA" w:rsidRDefault="00123A50" w:rsidP="00944970">
      <w:pPr>
        <w:pStyle w:val="a2"/>
        <w:spacing w:beforeLines="0" w:afterLines="0"/>
        <w:ind w:left="0"/>
        <w:rPr>
          <w:rFonts w:ascii="Times New Roman" w:eastAsia="宋体"/>
        </w:rPr>
      </w:pPr>
      <w:bookmarkStart w:id="283" w:name="_Toc77180640"/>
      <w:bookmarkStart w:id="284" w:name="_Toc77180805"/>
      <w:r w:rsidRPr="007F69AA">
        <w:rPr>
          <w:rFonts w:ascii="Times New Roman" w:eastAsia="宋体" w:hint="eastAsia"/>
        </w:rPr>
        <w:t>医院应建立处方审核和处方点评的申诉反馈管理制度，及时</w:t>
      </w:r>
      <w:r w:rsidR="003D0ED4">
        <w:rPr>
          <w:rFonts w:ascii="Times New Roman" w:eastAsia="宋体" w:hint="eastAsia"/>
        </w:rPr>
        <w:t>对申诉反馈内容</w:t>
      </w:r>
      <w:r w:rsidRPr="007F69AA">
        <w:rPr>
          <w:rFonts w:ascii="Times New Roman" w:eastAsia="宋体" w:hint="eastAsia"/>
        </w:rPr>
        <w:t>进行记录和处理。</w:t>
      </w:r>
      <w:bookmarkEnd w:id="280"/>
      <w:bookmarkEnd w:id="281"/>
      <w:bookmarkEnd w:id="283"/>
      <w:bookmarkEnd w:id="284"/>
    </w:p>
    <w:p w14:paraId="16A7D5D9" w14:textId="705304F3" w:rsidR="00A05C27" w:rsidRPr="00C87B83" w:rsidRDefault="00123A50" w:rsidP="00C87B83">
      <w:pPr>
        <w:pStyle w:val="a2"/>
        <w:spacing w:beforeLines="0" w:afterLines="0"/>
        <w:ind w:left="0"/>
        <w:rPr>
          <w:rFonts w:ascii="Times New Roman" w:eastAsia="宋体"/>
        </w:rPr>
      </w:pPr>
      <w:bookmarkStart w:id="285" w:name="_Toc63683089"/>
      <w:bookmarkStart w:id="286" w:name="_Toc63683395"/>
      <w:bookmarkStart w:id="287" w:name="_Toc63683528"/>
      <w:bookmarkStart w:id="288" w:name="_Toc68268957"/>
      <w:bookmarkStart w:id="289" w:name="_Toc68358683"/>
      <w:bookmarkStart w:id="290" w:name="_Toc68624511"/>
      <w:bookmarkStart w:id="291" w:name="_Toc77180641"/>
      <w:bookmarkStart w:id="292" w:name="_Toc77180806"/>
      <w:r w:rsidRPr="007F69AA">
        <w:rPr>
          <w:rFonts w:ascii="Times New Roman" w:eastAsia="宋体" w:hint="eastAsia"/>
        </w:rPr>
        <w:t>医院应建立处方审核和处方点评质量监测制度，定期对处方审核和处方点评</w:t>
      </w:r>
      <w:r w:rsidR="001C2922">
        <w:rPr>
          <w:rFonts w:ascii="Times New Roman" w:eastAsia="宋体" w:hint="eastAsia"/>
        </w:rPr>
        <w:t>工作的开展</w:t>
      </w:r>
      <w:r w:rsidR="00C87B83">
        <w:rPr>
          <w:rFonts w:ascii="Times New Roman" w:eastAsia="宋体" w:hint="eastAsia"/>
        </w:rPr>
        <w:t>情况</w:t>
      </w:r>
      <w:r w:rsidRPr="007F69AA">
        <w:rPr>
          <w:rFonts w:ascii="Times New Roman" w:eastAsia="宋体" w:hint="eastAsia"/>
        </w:rPr>
        <w:t>进行评价，对评价过程中发现的问题，</w:t>
      </w:r>
      <w:r w:rsidR="00C87B83">
        <w:rPr>
          <w:rFonts w:ascii="Times New Roman" w:eastAsia="宋体" w:hint="eastAsia"/>
        </w:rPr>
        <w:t>应</w:t>
      </w:r>
      <w:r w:rsidRPr="007F69AA">
        <w:rPr>
          <w:rFonts w:ascii="Times New Roman" w:eastAsia="宋体" w:hint="eastAsia"/>
        </w:rPr>
        <w:t>及时采取干预和改进措施</w:t>
      </w:r>
      <w:r w:rsidR="00C87B83">
        <w:rPr>
          <w:rFonts w:ascii="Times New Roman" w:eastAsia="宋体" w:hint="eastAsia"/>
        </w:rPr>
        <w:t>，并</w:t>
      </w:r>
      <w:bookmarkStart w:id="293" w:name="_Toc68358684"/>
      <w:bookmarkStart w:id="294" w:name="_Toc68624512"/>
      <w:bookmarkStart w:id="295" w:name="_Toc77180642"/>
      <w:bookmarkStart w:id="296" w:name="_Toc77180807"/>
      <w:bookmarkEnd w:id="285"/>
      <w:bookmarkEnd w:id="286"/>
      <w:bookmarkEnd w:id="287"/>
      <w:bookmarkEnd w:id="288"/>
      <w:bookmarkEnd w:id="289"/>
      <w:bookmarkEnd w:id="290"/>
      <w:bookmarkEnd w:id="291"/>
      <w:bookmarkEnd w:id="292"/>
      <w:r w:rsidRPr="00C87B83">
        <w:rPr>
          <w:rFonts w:ascii="Times New Roman" w:eastAsia="宋体" w:hint="eastAsia"/>
        </w:rPr>
        <w:t>定期进行再次评价。</w:t>
      </w:r>
      <w:bookmarkEnd w:id="282"/>
      <w:bookmarkEnd w:id="293"/>
      <w:bookmarkEnd w:id="294"/>
      <w:bookmarkEnd w:id="295"/>
      <w:bookmarkEnd w:id="296"/>
    </w:p>
    <w:p w14:paraId="31C7404A" w14:textId="22FABB7F" w:rsidR="003D0ED4" w:rsidRPr="007F69AA" w:rsidRDefault="003D0ED4" w:rsidP="003D0ED4">
      <w:pPr>
        <w:pStyle w:val="a2"/>
        <w:spacing w:beforeLines="0" w:afterLines="0"/>
        <w:ind w:left="0"/>
        <w:rPr>
          <w:rFonts w:ascii="Times New Roman" w:eastAsia="宋体"/>
        </w:rPr>
      </w:pPr>
      <w:r w:rsidRPr="007F69AA">
        <w:rPr>
          <w:rFonts w:ascii="Times New Roman" w:eastAsia="宋体" w:hint="eastAsia"/>
        </w:rPr>
        <w:t>医院宜建立健全</w:t>
      </w:r>
      <w:r w:rsidR="004F3E5B">
        <w:rPr>
          <w:rFonts w:ascii="Times New Roman" w:eastAsia="宋体" w:hint="eastAsia"/>
        </w:rPr>
        <w:t>处方审核和处方点评</w:t>
      </w:r>
      <w:r w:rsidRPr="007F69AA">
        <w:rPr>
          <w:rFonts w:ascii="Times New Roman" w:eastAsia="宋体" w:hint="eastAsia"/>
        </w:rPr>
        <w:t>相关的奖惩制度</w:t>
      </w:r>
      <w:r w:rsidR="004F3E5B">
        <w:rPr>
          <w:rFonts w:ascii="Times New Roman" w:eastAsia="宋体" w:hint="eastAsia"/>
        </w:rPr>
        <w:t>，鼓励相关工作的持续、有效开展。</w:t>
      </w:r>
    </w:p>
    <w:p w14:paraId="6C930FEE" w14:textId="3186110D" w:rsidR="003D3679" w:rsidRPr="007F69AA" w:rsidRDefault="000C17DA" w:rsidP="00FF2690">
      <w:pPr>
        <w:pStyle w:val="a2"/>
        <w:spacing w:beforeLines="0" w:afterLines="0"/>
        <w:ind w:left="0"/>
        <w:rPr>
          <w:rFonts w:ascii="Times New Roman" w:eastAsia="宋体"/>
        </w:rPr>
      </w:pPr>
      <w:bookmarkStart w:id="297" w:name="_Toc68268958"/>
      <w:bookmarkStart w:id="298" w:name="_Toc68358685"/>
      <w:bookmarkStart w:id="299" w:name="_Toc68624513"/>
      <w:bookmarkStart w:id="300" w:name="_Toc77180643"/>
      <w:bookmarkStart w:id="301" w:name="_Toc77180808"/>
      <w:r w:rsidRPr="007F69AA">
        <w:rPr>
          <w:rFonts w:ascii="Times New Roman" w:eastAsia="宋体" w:hint="eastAsia"/>
        </w:rPr>
        <w:t>医院应定期对从事处方审核或处方点评的药师进行考核，相关药师经考核合格后方可从事或继续从事处方审核或处方点评工作。</w:t>
      </w:r>
      <w:bookmarkEnd w:id="297"/>
      <w:bookmarkEnd w:id="298"/>
      <w:bookmarkEnd w:id="299"/>
      <w:bookmarkEnd w:id="300"/>
      <w:bookmarkEnd w:id="301"/>
    </w:p>
    <w:p w14:paraId="4243BAF0" w14:textId="590D2846" w:rsidR="00D83C6F" w:rsidRPr="007F69AA" w:rsidRDefault="00D83C6F" w:rsidP="00D83C6F">
      <w:pPr>
        <w:pStyle w:val="af3"/>
      </w:pPr>
      <w:bookmarkStart w:id="302" w:name="_Toc63683090"/>
      <w:bookmarkStart w:id="303" w:name="_Toc63683396"/>
      <w:bookmarkStart w:id="304" w:name="_Toc63683529"/>
      <w:bookmarkStart w:id="305" w:name="_Toc68268962"/>
      <w:bookmarkStart w:id="306" w:name="_Hlk76666989"/>
      <w:bookmarkEnd w:id="177"/>
      <w:bookmarkEnd w:id="178"/>
      <w:bookmarkEnd w:id="302"/>
      <w:bookmarkEnd w:id="303"/>
      <w:bookmarkEnd w:id="304"/>
      <w:bookmarkEnd w:id="305"/>
      <w:r w:rsidRPr="007F69AA">
        <w:lastRenderedPageBreak/>
        <w:br/>
      </w:r>
      <w:bookmarkStart w:id="307" w:name="_Toc17878130"/>
      <w:bookmarkStart w:id="308" w:name="_Toc77180809"/>
      <w:r w:rsidRPr="007F69AA">
        <w:rPr>
          <w:rFonts w:hint="eastAsia"/>
        </w:rPr>
        <w:t>（规范性）</w:t>
      </w:r>
      <w:r w:rsidRPr="007F69AA">
        <w:br/>
      </w:r>
      <w:bookmarkEnd w:id="307"/>
      <w:r w:rsidR="001C5864" w:rsidRPr="007F69AA">
        <w:rPr>
          <w:rFonts w:hint="eastAsia"/>
        </w:rPr>
        <w:t>处方评价项目及要求</w:t>
      </w:r>
      <w:bookmarkEnd w:id="308"/>
    </w:p>
    <w:p w14:paraId="3B675D85" w14:textId="42B4D134" w:rsidR="008422EF" w:rsidRPr="007F69AA" w:rsidRDefault="001C5864" w:rsidP="008422EF">
      <w:pPr>
        <w:pStyle w:val="af4"/>
        <w:spacing w:beforeLines="50" w:before="156" w:afterLines="50" w:after="156"/>
        <w:rPr>
          <w:rFonts w:hAnsi="黑体"/>
        </w:rPr>
      </w:pPr>
      <w:bookmarkStart w:id="309" w:name="_Toc77180810"/>
      <w:bookmarkEnd w:id="306"/>
      <w:r w:rsidRPr="007F69AA">
        <w:rPr>
          <w:rFonts w:hAnsi="黑体" w:hint="eastAsia"/>
        </w:rPr>
        <w:t>处方颜色</w:t>
      </w:r>
      <w:r w:rsidR="008376DE" w:rsidRPr="007F69AA">
        <w:rPr>
          <w:rFonts w:hAnsi="黑体" w:hint="eastAsia"/>
        </w:rPr>
        <w:t>和处方</w:t>
      </w:r>
      <w:r w:rsidR="007D1190" w:rsidRPr="007F69AA">
        <w:rPr>
          <w:rFonts w:hAnsi="黑体" w:hint="eastAsia"/>
        </w:rPr>
        <w:t>标识</w:t>
      </w:r>
      <w:r w:rsidR="00590CE2" w:rsidRPr="007F69AA">
        <w:rPr>
          <w:rFonts w:hAnsi="黑体" w:hint="eastAsia"/>
        </w:rPr>
        <w:t>相关</w:t>
      </w:r>
      <w:r w:rsidRPr="007F69AA">
        <w:rPr>
          <w:rFonts w:hAnsi="黑体" w:hint="eastAsia"/>
        </w:rPr>
        <w:t>要求</w:t>
      </w:r>
      <w:bookmarkEnd w:id="309"/>
    </w:p>
    <w:p w14:paraId="2DCA97F3" w14:textId="0FEDF9A5" w:rsidR="0013637B" w:rsidRPr="007F69AA" w:rsidRDefault="0013637B" w:rsidP="0013637B">
      <w:pPr>
        <w:pStyle w:val="afd"/>
      </w:pPr>
      <w:r w:rsidRPr="007F69AA">
        <w:rPr>
          <w:rFonts w:hint="eastAsia"/>
        </w:rPr>
        <w:t>处方颜色和处方标识相关要求见表A</w:t>
      </w:r>
      <w:r w:rsidRPr="007F69AA">
        <w:t>.1</w:t>
      </w:r>
      <w:r w:rsidR="009B5CC1" w:rsidRPr="007F69AA">
        <w:rPr>
          <w:rFonts w:hint="eastAsia"/>
        </w:rPr>
        <w:t>。</w:t>
      </w:r>
    </w:p>
    <w:p w14:paraId="16C03C53" w14:textId="7FC5FD51" w:rsidR="001C5864" w:rsidRPr="007F69AA" w:rsidRDefault="001C5864" w:rsidP="001C5864">
      <w:pPr>
        <w:pStyle w:val="afd"/>
        <w:spacing w:beforeLines="50" w:before="156" w:afterLines="50" w:after="156"/>
        <w:ind w:firstLineChars="0" w:firstLine="0"/>
        <w:jc w:val="center"/>
        <w:rPr>
          <w:rFonts w:ascii="黑体" w:eastAsia="黑体" w:hAnsi="黑体"/>
        </w:rPr>
      </w:pPr>
      <w:r w:rsidRPr="007F69AA">
        <w:rPr>
          <w:rFonts w:ascii="黑体" w:eastAsia="黑体" w:hAnsi="黑体" w:hint="eastAsia"/>
        </w:rPr>
        <w:t>表A.</w:t>
      </w:r>
      <w:r w:rsidRPr="007F69AA">
        <w:rPr>
          <w:rFonts w:ascii="黑体" w:eastAsia="黑体" w:hAnsi="黑体"/>
        </w:rPr>
        <w:t>1</w:t>
      </w:r>
      <w:bookmarkStart w:id="310" w:name="_Hlk68702331"/>
      <w:r w:rsidR="00E47D9A" w:rsidRPr="007F69AA">
        <w:rPr>
          <w:rFonts w:ascii="黑体" w:eastAsia="黑体" w:hAnsi="黑体"/>
        </w:rPr>
        <w:t xml:space="preserve">  </w:t>
      </w:r>
      <w:r w:rsidRPr="007F69AA">
        <w:rPr>
          <w:rFonts w:ascii="黑体" w:eastAsia="黑体" w:hAnsi="黑体" w:hint="eastAsia"/>
        </w:rPr>
        <w:t>处方颜色</w:t>
      </w:r>
      <w:r w:rsidR="008376DE" w:rsidRPr="007F69AA">
        <w:rPr>
          <w:rFonts w:ascii="黑体" w:eastAsia="黑体" w:hAnsi="黑体" w:hint="eastAsia"/>
        </w:rPr>
        <w:t>和处方</w:t>
      </w:r>
      <w:r w:rsidR="00590CE2" w:rsidRPr="007F69AA">
        <w:rPr>
          <w:rFonts w:ascii="黑体" w:eastAsia="黑体" w:hAnsi="黑体" w:hint="eastAsia"/>
        </w:rPr>
        <w:t>标识相关</w:t>
      </w:r>
      <w:r w:rsidRPr="007F69AA">
        <w:rPr>
          <w:rFonts w:ascii="黑体" w:eastAsia="黑体" w:hAnsi="黑体" w:hint="eastAsia"/>
        </w:rPr>
        <w:t>要求</w:t>
      </w:r>
      <w:bookmarkEnd w:id="3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2295"/>
        <w:gridCol w:w="1413"/>
        <w:gridCol w:w="2648"/>
        <w:gridCol w:w="2112"/>
      </w:tblGrid>
      <w:tr w:rsidR="007F69AA" w:rsidRPr="007F69AA" w14:paraId="4F145E62" w14:textId="6606BBDE" w:rsidTr="00617228">
        <w:trPr>
          <w:trHeight w:val="315"/>
        </w:trPr>
        <w:tc>
          <w:tcPr>
            <w:tcW w:w="469" w:type="pct"/>
            <w:vAlign w:val="center"/>
          </w:tcPr>
          <w:p w14:paraId="5A95EC4B" w14:textId="77E45246" w:rsidR="00617228" w:rsidRPr="007F69AA" w:rsidRDefault="00617228" w:rsidP="00125440">
            <w:pPr>
              <w:pStyle w:val="afd"/>
              <w:ind w:firstLineChars="0" w:firstLine="0"/>
              <w:jc w:val="center"/>
              <w:rPr>
                <w:rFonts w:asciiTheme="minorEastAsia" w:eastAsiaTheme="minorEastAsia" w:hAnsiTheme="minorEastAsia"/>
                <w:b/>
                <w:bCs/>
                <w:noProof w:val="0"/>
                <w:sz w:val="18"/>
                <w:szCs w:val="18"/>
              </w:rPr>
            </w:pPr>
            <w:r w:rsidRPr="007F69AA">
              <w:rPr>
                <w:rFonts w:asciiTheme="minorEastAsia" w:eastAsiaTheme="minorEastAsia" w:hAnsiTheme="minorEastAsia" w:hint="eastAsia"/>
                <w:b/>
                <w:bCs/>
                <w:noProof w:val="0"/>
                <w:sz w:val="18"/>
                <w:szCs w:val="18"/>
              </w:rPr>
              <w:t>序号</w:t>
            </w:r>
          </w:p>
        </w:tc>
        <w:tc>
          <w:tcPr>
            <w:tcW w:w="1228" w:type="pct"/>
            <w:vAlign w:val="center"/>
          </w:tcPr>
          <w:p w14:paraId="78949FBE" w14:textId="1F6D6EC3" w:rsidR="00617228" w:rsidRPr="007F69AA" w:rsidRDefault="00617228" w:rsidP="00125440">
            <w:pPr>
              <w:pStyle w:val="a2"/>
              <w:numPr>
                <w:ilvl w:val="0"/>
                <w:numId w:val="0"/>
              </w:numPr>
              <w:tabs>
                <w:tab w:val="left" w:pos="420"/>
                <w:tab w:val="left" w:pos="840"/>
              </w:tabs>
              <w:spacing w:beforeLines="0" w:afterLines="0"/>
              <w:jc w:val="center"/>
              <w:rPr>
                <w:rFonts w:asciiTheme="minorEastAsia" w:eastAsiaTheme="minorEastAsia" w:hAnsiTheme="minorEastAsia"/>
                <w:b/>
                <w:bCs/>
                <w:sz w:val="18"/>
                <w:szCs w:val="18"/>
              </w:rPr>
            </w:pPr>
            <w:bookmarkStart w:id="311" w:name="_Toc68268965"/>
            <w:bookmarkStart w:id="312" w:name="_Toc68358691"/>
            <w:bookmarkStart w:id="313" w:name="_Toc68624519"/>
            <w:bookmarkStart w:id="314" w:name="_Toc77180646"/>
            <w:bookmarkStart w:id="315" w:name="_Toc77180811"/>
            <w:r w:rsidRPr="007F69AA">
              <w:rPr>
                <w:rFonts w:asciiTheme="minorEastAsia" w:eastAsiaTheme="minorEastAsia" w:hAnsiTheme="minorEastAsia" w:hint="eastAsia"/>
                <w:b/>
                <w:bCs/>
                <w:sz w:val="18"/>
                <w:szCs w:val="18"/>
              </w:rPr>
              <w:t>处方类型</w:t>
            </w:r>
            <w:bookmarkEnd w:id="311"/>
            <w:bookmarkEnd w:id="312"/>
            <w:bookmarkEnd w:id="313"/>
            <w:bookmarkEnd w:id="314"/>
            <w:bookmarkEnd w:id="315"/>
          </w:p>
        </w:tc>
        <w:tc>
          <w:tcPr>
            <w:tcW w:w="756" w:type="pct"/>
            <w:shd w:val="clear" w:color="auto" w:fill="auto"/>
            <w:vAlign w:val="center"/>
          </w:tcPr>
          <w:p w14:paraId="67D6F878" w14:textId="63321B2D" w:rsidR="00617228" w:rsidRPr="007F69AA" w:rsidRDefault="00617228" w:rsidP="00125440">
            <w:pPr>
              <w:pStyle w:val="a2"/>
              <w:numPr>
                <w:ilvl w:val="0"/>
                <w:numId w:val="0"/>
              </w:numPr>
              <w:tabs>
                <w:tab w:val="left" w:pos="420"/>
                <w:tab w:val="left" w:pos="840"/>
              </w:tabs>
              <w:spacing w:beforeLines="0" w:afterLines="0"/>
              <w:jc w:val="center"/>
              <w:rPr>
                <w:rFonts w:asciiTheme="minorEastAsia" w:eastAsiaTheme="minorEastAsia" w:hAnsiTheme="minorEastAsia"/>
                <w:b/>
                <w:bCs/>
                <w:sz w:val="18"/>
                <w:szCs w:val="18"/>
              </w:rPr>
            </w:pPr>
            <w:bookmarkStart w:id="316" w:name="_Toc68268966"/>
            <w:bookmarkStart w:id="317" w:name="_Toc68358692"/>
            <w:bookmarkStart w:id="318" w:name="_Toc68624520"/>
            <w:bookmarkStart w:id="319" w:name="_Toc77180647"/>
            <w:bookmarkStart w:id="320" w:name="_Toc77180812"/>
            <w:r w:rsidRPr="007F69AA">
              <w:rPr>
                <w:rFonts w:asciiTheme="minorEastAsia" w:eastAsiaTheme="minorEastAsia" w:hAnsiTheme="minorEastAsia" w:hint="eastAsia"/>
                <w:b/>
                <w:bCs/>
                <w:sz w:val="18"/>
                <w:szCs w:val="18"/>
              </w:rPr>
              <w:t>颜色要求</w:t>
            </w:r>
            <w:bookmarkEnd w:id="316"/>
            <w:bookmarkEnd w:id="317"/>
            <w:bookmarkEnd w:id="318"/>
            <w:bookmarkEnd w:id="319"/>
            <w:bookmarkEnd w:id="320"/>
          </w:p>
        </w:tc>
        <w:tc>
          <w:tcPr>
            <w:tcW w:w="1417" w:type="pct"/>
            <w:vAlign w:val="center"/>
          </w:tcPr>
          <w:p w14:paraId="2F6BE7E3" w14:textId="674FDFED" w:rsidR="00617228" w:rsidRPr="007F69AA" w:rsidRDefault="00617228" w:rsidP="00125440">
            <w:pPr>
              <w:pStyle w:val="afd"/>
              <w:ind w:firstLineChars="0" w:firstLine="0"/>
              <w:jc w:val="center"/>
              <w:rPr>
                <w:rFonts w:asciiTheme="minorEastAsia" w:eastAsiaTheme="minorEastAsia" w:hAnsiTheme="minorEastAsia"/>
                <w:b/>
                <w:bCs/>
                <w:noProof w:val="0"/>
                <w:sz w:val="18"/>
                <w:szCs w:val="18"/>
              </w:rPr>
            </w:pPr>
            <w:r w:rsidRPr="007F69AA">
              <w:rPr>
                <w:rFonts w:asciiTheme="minorEastAsia" w:eastAsiaTheme="minorEastAsia" w:hAnsiTheme="minorEastAsia" w:hint="eastAsia"/>
                <w:b/>
                <w:bCs/>
                <w:noProof w:val="0"/>
                <w:sz w:val="18"/>
                <w:szCs w:val="18"/>
              </w:rPr>
              <w:t>标识要求</w:t>
            </w:r>
          </w:p>
        </w:tc>
        <w:tc>
          <w:tcPr>
            <w:tcW w:w="1130" w:type="pct"/>
            <w:vAlign w:val="center"/>
          </w:tcPr>
          <w:p w14:paraId="2B6217D4" w14:textId="299C050E" w:rsidR="00617228" w:rsidRPr="007F69AA" w:rsidRDefault="00617228" w:rsidP="00A924DF">
            <w:pPr>
              <w:pStyle w:val="afd"/>
              <w:ind w:firstLineChars="0" w:firstLine="0"/>
              <w:jc w:val="center"/>
              <w:rPr>
                <w:b/>
                <w:bCs/>
                <w:sz w:val="18"/>
                <w:szCs w:val="18"/>
              </w:rPr>
            </w:pPr>
            <w:r w:rsidRPr="007F69AA">
              <w:rPr>
                <w:rFonts w:hint="eastAsia"/>
                <w:b/>
                <w:bCs/>
                <w:sz w:val="18"/>
                <w:szCs w:val="18"/>
              </w:rPr>
              <w:t>不合理问题代码</w:t>
            </w:r>
          </w:p>
        </w:tc>
      </w:tr>
      <w:tr w:rsidR="007F69AA" w:rsidRPr="007F69AA" w14:paraId="539D7826" w14:textId="6D38F43C" w:rsidTr="00617228">
        <w:trPr>
          <w:trHeight w:val="226"/>
        </w:trPr>
        <w:tc>
          <w:tcPr>
            <w:tcW w:w="469" w:type="pct"/>
          </w:tcPr>
          <w:p w14:paraId="68CB090F" w14:textId="118F3593"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21" w:name="_Toc68268967"/>
            <w:bookmarkStart w:id="322" w:name="_Toc68358693"/>
            <w:bookmarkStart w:id="323" w:name="_Toc68624521"/>
            <w:bookmarkStart w:id="324" w:name="_Toc77180648"/>
            <w:bookmarkStart w:id="325" w:name="_Toc77180813"/>
            <w:r w:rsidRPr="007F69AA">
              <w:rPr>
                <w:rFonts w:asciiTheme="minorEastAsia" w:eastAsiaTheme="minorEastAsia" w:hAnsiTheme="minorEastAsia" w:hint="eastAsia"/>
                <w:sz w:val="18"/>
                <w:szCs w:val="18"/>
              </w:rPr>
              <w:t>1</w:t>
            </w:r>
            <w:bookmarkEnd w:id="321"/>
            <w:bookmarkEnd w:id="322"/>
            <w:bookmarkEnd w:id="323"/>
            <w:bookmarkEnd w:id="324"/>
            <w:bookmarkEnd w:id="325"/>
          </w:p>
        </w:tc>
        <w:tc>
          <w:tcPr>
            <w:tcW w:w="1228" w:type="pct"/>
          </w:tcPr>
          <w:p w14:paraId="266D0333" w14:textId="25140A12" w:rsidR="00617228" w:rsidRPr="007F69AA" w:rsidRDefault="00617228" w:rsidP="007A0095">
            <w:pPr>
              <w:pStyle w:val="a2"/>
              <w:numPr>
                <w:ilvl w:val="0"/>
                <w:numId w:val="0"/>
              </w:numPr>
              <w:tabs>
                <w:tab w:val="left" w:pos="420"/>
                <w:tab w:val="left" w:pos="840"/>
              </w:tabs>
              <w:spacing w:beforeLines="0" w:afterLines="0"/>
              <w:rPr>
                <w:rFonts w:asciiTheme="minorEastAsia" w:eastAsiaTheme="minorEastAsia" w:hAnsiTheme="minorEastAsia"/>
                <w:sz w:val="18"/>
                <w:szCs w:val="18"/>
              </w:rPr>
            </w:pPr>
            <w:bookmarkStart w:id="326" w:name="_Toc68268968"/>
            <w:bookmarkStart w:id="327" w:name="_Toc68358694"/>
            <w:bookmarkStart w:id="328" w:name="_Toc68624522"/>
            <w:bookmarkStart w:id="329" w:name="_Toc77180649"/>
            <w:bookmarkStart w:id="330" w:name="_Toc77180814"/>
            <w:r w:rsidRPr="007F69AA">
              <w:rPr>
                <w:rFonts w:asciiTheme="minorEastAsia" w:eastAsiaTheme="minorEastAsia" w:hAnsiTheme="minorEastAsia" w:hint="eastAsia"/>
                <w:sz w:val="18"/>
                <w:szCs w:val="18"/>
              </w:rPr>
              <w:t>急诊处方</w:t>
            </w:r>
            <w:bookmarkEnd w:id="326"/>
            <w:bookmarkEnd w:id="327"/>
            <w:bookmarkEnd w:id="328"/>
            <w:bookmarkEnd w:id="329"/>
            <w:bookmarkEnd w:id="330"/>
          </w:p>
        </w:tc>
        <w:tc>
          <w:tcPr>
            <w:tcW w:w="756" w:type="pct"/>
            <w:shd w:val="clear" w:color="auto" w:fill="auto"/>
            <w:vAlign w:val="center"/>
          </w:tcPr>
          <w:p w14:paraId="653E399D" w14:textId="57B5601B"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31" w:name="_Toc68268969"/>
            <w:bookmarkStart w:id="332" w:name="_Toc68358695"/>
            <w:bookmarkStart w:id="333" w:name="_Toc68624523"/>
            <w:bookmarkStart w:id="334" w:name="_Toc77180650"/>
            <w:bookmarkStart w:id="335" w:name="_Toc77180815"/>
            <w:r w:rsidRPr="007F69AA">
              <w:rPr>
                <w:rFonts w:asciiTheme="minorEastAsia" w:eastAsiaTheme="minorEastAsia" w:hAnsiTheme="minorEastAsia" w:hint="eastAsia"/>
                <w:sz w:val="18"/>
                <w:szCs w:val="18"/>
              </w:rPr>
              <w:t>淡黄色</w:t>
            </w:r>
            <w:bookmarkEnd w:id="331"/>
            <w:bookmarkEnd w:id="332"/>
            <w:bookmarkEnd w:id="333"/>
            <w:bookmarkEnd w:id="334"/>
            <w:bookmarkEnd w:id="335"/>
          </w:p>
        </w:tc>
        <w:tc>
          <w:tcPr>
            <w:tcW w:w="1417" w:type="pct"/>
          </w:tcPr>
          <w:p w14:paraId="2B9C066F" w14:textId="17EE5D44"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36" w:name="_Toc68268970"/>
            <w:bookmarkStart w:id="337" w:name="_Toc68358696"/>
            <w:bookmarkStart w:id="338" w:name="_Toc68624524"/>
            <w:bookmarkStart w:id="339" w:name="_Toc77180651"/>
            <w:bookmarkStart w:id="340" w:name="_Toc77180816"/>
            <w:r w:rsidRPr="007F69AA">
              <w:rPr>
                <w:rFonts w:asciiTheme="minorEastAsia" w:eastAsiaTheme="minorEastAsia" w:hAnsiTheme="minorEastAsia"/>
                <w:sz w:val="18"/>
                <w:szCs w:val="18"/>
              </w:rPr>
              <w:t>右上角标注“</w:t>
            </w:r>
            <w:hyperlink r:id="rId17" w:tgtFrame="_blank" w:history="1">
              <w:r w:rsidRPr="007F69AA">
                <w:rPr>
                  <w:rFonts w:asciiTheme="minorEastAsia" w:eastAsiaTheme="minorEastAsia" w:hAnsiTheme="minorEastAsia"/>
                  <w:sz w:val="18"/>
                  <w:szCs w:val="18"/>
                </w:rPr>
                <w:t>急诊</w:t>
              </w:r>
            </w:hyperlink>
            <w:r w:rsidRPr="007F69AA">
              <w:rPr>
                <w:rFonts w:asciiTheme="minorEastAsia" w:eastAsiaTheme="minorEastAsia" w:hAnsiTheme="minorEastAsia"/>
                <w:sz w:val="18"/>
                <w:szCs w:val="18"/>
              </w:rPr>
              <w:t>”</w:t>
            </w:r>
            <w:bookmarkEnd w:id="336"/>
            <w:bookmarkEnd w:id="337"/>
            <w:bookmarkEnd w:id="338"/>
            <w:bookmarkEnd w:id="339"/>
            <w:bookmarkEnd w:id="340"/>
          </w:p>
        </w:tc>
        <w:tc>
          <w:tcPr>
            <w:tcW w:w="1130" w:type="pct"/>
          </w:tcPr>
          <w:p w14:paraId="3CFE81EE" w14:textId="58908D7F" w:rsidR="00617228" w:rsidRPr="007F69AA" w:rsidRDefault="00617228" w:rsidP="007A0095">
            <w:pPr>
              <w:pStyle w:val="afd"/>
              <w:ind w:firstLineChars="0" w:firstLine="0"/>
              <w:jc w:val="center"/>
              <w:rPr>
                <w:b/>
                <w:bCs/>
                <w:sz w:val="18"/>
                <w:szCs w:val="18"/>
              </w:rPr>
            </w:pPr>
            <w:r w:rsidRPr="007F69AA">
              <w:rPr>
                <w:rFonts w:hAnsi="宋体" w:cs="宋体" w:hint="eastAsia"/>
                <w:sz w:val="18"/>
                <w:szCs w:val="18"/>
              </w:rPr>
              <w:t>1-</w:t>
            </w:r>
            <w:r w:rsidRPr="007F69AA">
              <w:rPr>
                <w:rFonts w:hAnsi="宋体" w:cs="宋体"/>
                <w:sz w:val="18"/>
                <w:szCs w:val="18"/>
              </w:rPr>
              <w:t>16</w:t>
            </w:r>
          </w:p>
        </w:tc>
      </w:tr>
      <w:tr w:rsidR="007F69AA" w:rsidRPr="007F69AA" w14:paraId="38B029F3" w14:textId="0ACB631A" w:rsidTr="00617228">
        <w:trPr>
          <w:trHeight w:val="222"/>
        </w:trPr>
        <w:tc>
          <w:tcPr>
            <w:tcW w:w="469" w:type="pct"/>
          </w:tcPr>
          <w:p w14:paraId="1507E424" w14:textId="282B26E8"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41" w:name="_Toc68268971"/>
            <w:bookmarkStart w:id="342" w:name="_Toc68358697"/>
            <w:bookmarkStart w:id="343" w:name="_Toc68624525"/>
            <w:bookmarkStart w:id="344" w:name="_Toc77180652"/>
            <w:bookmarkStart w:id="345" w:name="_Toc77180817"/>
            <w:r w:rsidRPr="007F69AA">
              <w:rPr>
                <w:rFonts w:asciiTheme="minorEastAsia" w:eastAsiaTheme="minorEastAsia" w:hAnsiTheme="minorEastAsia" w:hint="eastAsia"/>
                <w:sz w:val="18"/>
                <w:szCs w:val="18"/>
              </w:rPr>
              <w:t>2</w:t>
            </w:r>
            <w:bookmarkEnd w:id="341"/>
            <w:bookmarkEnd w:id="342"/>
            <w:bookmarkEnd w:id="343"/>
            <w:bookmarkEnd w:id="344"/>
            <w:bookmarkEnd w:id="345"/>
          </w:p>
        </w:tc>
        <w:tc>
          <w:tcPr>
            <w:tcW w:w="1228" w:type="pct"/>
          </w:tcPr>
          <w:p w14:paraId="5B913C8D" w14:textId="39E8C6A1" w:rsidR="00617228" w:rsidRPr="007F69AA" w:rsidRDefault="00617228" w:rsidP="007A0095">
            <w:pPr>
              <w:pStyle w:val="a2"/>
              <w:numPr>
                <w:ilvl w:val="0"/>
                <w:numId w:val="0"/>
              </w:numPr>
              <w:tabs>
                <w:tab w:val="left" w:pos="420"/>
                <w:tab w:val="left" w:pos="840"/>
              </w:tabs>
              <w:spacing w:beforeLines="0" w:afterLines="0"/>
              <w:rPr>
                <w:rFonts w:asciiTheme="minorEastAsia" w:eastAsiaTheme="minorEastAsia" w:hAnsiTheme="minorEastAsia"/>
                <w:sz w:val="18"/>
                <w:szCs w:val="18"/>
              </w:rPr>
            </w:pPr>
            <w:bookmarkStart w:id="346" w:name="_Toc68268972"/>
            <w:bookmarkStart w:id="347" w:name="_Toc68358698"/>
            <w:bookmarkStart w:id="348" w:name="_Toc68624526"/>
            <w:bookmarkStart w:id="349" w:name="_Toc77180653"/>
            <w:bookmarkStart w:id="350" w:name="_Toc77180818"/>
            <w:r w:rsidRPr="007F69AA">
              <w:rPr>
                <w:rFonts w:asciiTheme="minorEastAsia" w:eastAsiaTheme="minorEastAsia" w:hAnsiTheme="minorEastAsia" w:hint="eastAsia"/>
                <w:sz w:val="18"/>
                <w:szCs w:val="18"/>
              </w:rPr>
              <w:t>儿科处方</w:t>
            </w:r>
            <w:bookmarkEnd w:id="346"/>
            <w:bookmarkEnd w:id="347"/>
            <w:bookmarkEnd w:id="348"/>
            <w:bookmarkEnd w:id="349"/>
            <w:bookmarkEnd w:id="350"/>
          </w:p>
        </w:tc>
        <w:tc>
          <w:tcPr>
            <w:tcW w:w="756" w:type="pct"/>
            <w:shd w:val="clear" w:color="auto" w:fill="auto"/>
            <w:vAlign w:val="center"/>
          </w:tcPr>
          <w:p w14:paraId="4ECFFF1E" w14:textId="6434C74B"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51" w:name="_Toc68268973"/>
            <w:bookmarkStart w:id="352" w:name="_Toc68358699"/>
            <w:bookmarkStart w:id="353" w:name="_Toc68624527"/>
            <w:bookmarkStart w:id="354" w:name="_Toc77180654"/>
            <w:bookmarkStart w:id="355" w:name="_Toc77180819"/>
            <w:r w:rsidRPr="007F69AA">
              <w:rPr>
                <w:rFonts w:asciiTheme="minorEastAsia" w:eastAsiaTheme="minorEastAsia" w:hAnsiTheme="minorEastAsia" w:hint="eastAsia"/>
                <w:sz w:val="18"/>
                <w:szCs w:val="18"/>
              </w:rPr>
              <w:t>淡绿色</w:t>
            </w:r>
            <w:bookmarkEnd w:id="351"/>
            <w:bookmarkEnd w:id="352"/>
            <w:bookmarkEnd w:id="353"/>
            <w:bookmarkEnd w:id="354"/>
            <w:bookmarkEnd w:id="355"/>
          </w:p>
        </w:tc>
        <w:tc>
          <w:tcPr>
            <w:tcW w:w="1417" w:type="pct"/>
          </w:tcPr>
          <w:p w14:paraId="3DA6F8DA" w14:textId="1F1B74D3"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56" w:name="_Toc68268974"/>
            <w:bookmarkStart w:id="357" w:name="_Toc68358700"/>
            <w:bookmarkStart w:id="358" w:name="_Toc68624528"/>
            <w:bookmarkStart w:id="359" w:name="_Toc77180655"/>
            <w:bookmarkStart w:id="360" w:name="_Toc77180820"/>
            <w:r w:rsidRPr="007F69AA">
              <w:rPr>
                <w:rFonts w:asciiTheme="minorEastAsia" w:eastAsiaTheme="minorEastAsia" w:hAnsiTheme="minorEastAsia"/>
                <w:sz w:val="18"/>
                <w:szCs w:val="18"/>
              </w:rPr>
              <w:t>右上角标注 “</w:t>
            </w:r>
            <w:hyperlink r:id="rId18" w:tgtFrame="_blank" w:history="1">
              <w:r w:rsidRPr="007F69AA">
                <w:rPr>
                  <w:rFonts w:asciiTheme="minorEastAsia" w:eastAsiaTheme="minorEastAsia" w:hAnsiTheme="minorEastAsia"/>
                  <w:sz w:val="18"/>
                  <w:szCs w:val="18"/>
                </w:rPr>
                <w:t>儿科</w:t>
              </w:r>
            </w:hyperlink>
            <w:r w:rsidRPr="007F69AA">
              <w:rPr>
                <w:rFonts w:asciiTheme="minorEastAsia" w:eastAsiaTheme="minorEastAsia" w:hAnsiTheme="minorEastAsia"/>
                <w:sz w:val="18"/>
                <w:szCs w:val="18"/>
              </w:rPr>
              <w:t>”</w:t>
            </w:r>
            <w:bookmarkEnd w:id="356"/>
            <w:bookmarkEnd w:id="357"/>
            <w:bookmarkEnd w:id="358"/>
            <w:bookmarkEnd w:id="359"/>
            <w:bookmarkEnd w:id="360"/>
          </w:p>
        </w:tc>
        <w:tc>
          <w:tcPr>
            <w:tcW w:w="1130" w:type="pct"/>
          </w:tcPr>
          <w:p w14:paraId="37A5958B" w14:textId="3C913427" w:rsidR="00617228" w:rsidRPr="007F69AA" w:rsidRDefault="00617228" w:rsidP="007A0095">
            <w:pPr>
              <w:pStyle w:val="afd"/>
              <w:ind w:firstLineChars="0" w:firstLine="0"/>
              <w:jc w:val="center"/>
              <w:rPr>
                <w:b/>
                <w:bCs/>
                <w:sz w:val="18"/>
                <w:szCs w:val="18"/>
              </w:rPr>
            </w:pPr>
            <w:r w:rsidRPr="007F69AA">
              <w:rPr>
                <w:rFonts w:hAnsi="宋体" w:cs="宋体" w:hint="eastAsia"/>
                <w:sz w:val="18"/>
                <w:szCs w:val="18"/>
              </w:rPr>
              <w:t>1-</w:t>
            </w:r>
            <w:r w:rsidRPr="007F69AA">
              <w:rPr>
                <w:rFonts w:hAnsi="宋体" w:cs="宋体"/>
                <w:sz w:val="18"/>
                <w:szCs w:val="18"/>
              </w:rPr>
              <w:t>16</w:t>
            </w:r>
          </w:p>
        </w:tc>
      </w:tr>
      <w:tr w:rsidR="007F69AA" w:rsidRPr="007F69AA" w14:paraId="33321514" w14:textId="6666B8B4" w:rsidTr="00617228">
        <w:trPr>
          <w:trHeight w:val="222"/>
        </w:trPr>
        <w:tc>
          <w:tcPr>
            <w:tcW w:w="469" w:type="pct"/>
          </w:tcPr>
          <w:p w14:paraId="1160A58E" w14:textId="01209DDE"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61" w:name="_Toc68268975"/>
            <w:bookmarkStart w:id="362" w:name="_Toc68358701"/>
            <w:bookmarkStart w:id="363" w:name="_Toc68624529"/>
            <w:bookmarkStart w:id="364" w:name="_Toc77180656"/>
            <w:bookmarkStart w:id="365" w:name="_Toc77180821"/>
            <w:r w:rsidRPr="007F69AA">
              <w:rPr>
                <w:rFonts w:asciiTheme="minorEastAsia" w:eastAsiaTheme="minorEastAsia" w:hAnsiTheme="minorEastAsia" w:hint="eastAsia"/>
                <w:sz w:val="18"/>
                <w:szCs w:val="18"/>
              </w:rPr>
              <w:t>3</w:t>
            </w:r>
            <w:bookmarkEnd w:id="361"/>
            <w:bookmarkEnd w:id="362"/>
            <w:bookmarkEnd w:id="363"/>
            <w:bookmarkEnd w:id="364"/>
            <w:bookmarkEnd w:id="365"/>
          </w:p>
        </w:tc>
        <w:tc>
          <w:tcPr>
            <w:tcW w:w="1228" w:type="pct"/>
          </w:tcPr>
          <w:p w14:paraId="63BE4554" w14:textId="01A2B5C2" w:rsidR="00617228" w:rsidRPr="007F69AA" w:rsidRDefault="00617228" w:rsidP="007A0095">
            <w:pPr>
              <w:pStyle w:val="a2"/>
              <w:numPr>
                <w:ilvl w:val="0"/>
                <w:numId w:val="0"/>
              </w:numPr>
              <w:tabs>
                <w:tab w:val="left" w:pos="420"/>
                <w:tab w:val="left" w:pos="840"/>
              </w:tabs>
              <w:spacing w:beforeLines="0" w:afterLines="0"/>
              <w:rPr>
                <w:rFonts w:asciiTheme="minorEastAsia" w:eastAsiaTheme="minorEastAsia" w:hAnsiTheme="minorEastAsia"/>
                <w:sz w:val="18"/>
                <w:szCs w:val="18"/>
              </w:rPr>
            </w:pPr>
            <w:bookmarkStart w:id="366" w:name="_Toc68268976"/>
            <w:bookmarkStart w:id="367" w:name="_Toc68358702"/>
            <w:bookmarkStart w:id="368" w:name="_Toc68624530"/>
            <w:bookmarkStart w:id="369" w:name="_Toc77180657"/>
            <w:bookmarkStart w:id="370" w:name="_Toc77180822"/>
            <w:r w:rsidRPr="007F69AA">
              <w:rPr>
                <w:rFonts w:asciiTheme="minorEastAsia" w:eastAsiaTheme="minorEastAsia" w:hAnsiTheme="minorEastAsia" w:hint="eastAsia"/>
                <w:sz w:val="18"/>
                <w:szCs w:val="18"/>
              </w:rPr>
              <w:t>麻醉药品处方</w:t>
            </w:r>
            <w:bookmarkEnd w:id="366"/>
            <w:bookmarkEnd w:id="367"/>
            <w:bookmarkEnd w:id="368"/>
            <w:bookmarkEnd w:id="369"/>
            <w:bookmarkEnd w:id="370"/>
          </w:p>
        </w:tc>
        <w:tc>
          <w:tcPr>
            <w:tcW w:w="756" w:type="pct"/>
            <w:shd w:val="clear" w:color="auto" w:fill="auto"/>
            <w:vAlign w:val="center"/>
          </w:tcPr>
          <w:p w14:paraId="59461A48" w14:textId="281663CE"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71" w:name="_Toc68268977"/>
            <w:bookmarkStart w:id="372" w:name="_Toc68358703"/>
            <w:bookmarkStart w:id="373" w:name="_Toc68624531"/>
            <w:bookmarkStart w:id="374" w:name="_Toc77180658"/>
            <w:bookmarkStart w:id="375" w:name="_Toc77180823"/>
            <w:r w:rsidRPr="007F69AA">
              <w:rPr>
                <w:rFonts w:asciiTheme="minorEastAsia" w:eastAsiaTheme="minorEastAsia" w:hAnsiTheme="minorEastAsia" w:hint="eastAsia"/>
                <w:sz w:val="18"/>
                <w:szCs w:val="18"/>
              </w:rPr>
              <w:t>淡红色</w:t>
            </w:r>
            <w:bookmarkEnd w:id="371"/>
            <w:bookmarkEnd w:id="372"/>
            <w:bookmarkEnd w:id="373"/>
            <w:bookmarkEnd w:id="374"/>
            <w:bookmarkEnd w:id="375"/>
          </w:p>
        </w:tc>
        <w:tc>
          <w:tcPr>
            <w:tcW w:w="1417" w:type="pct"/>
          </w:tcPr>
          <w:p w14:paraId="712D17F3" w14:textId="5EA43A4A"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76" w:name="_Toc68268978"/>
            <w:bookmarkStart w:id="377" w:name="_Toc68358704"/>
            <w:bookmarkStart w:id="378" w:name="_Toc68624532"/>
            <w:bookmarkStart w:id="379" w:name="_Toc77180659"/>
            <w:bookmarkStart w:id="380" w:name="_Toc77180824"/>
            <w:r w:rsidRPr="007F69AA">
              <w:rPr>
                <w:rFonts w:asciiTheme="minorEastAsia" w:eastAsiaTheme="minorEastAsia" w:hAnsiTheme="minorEastAsia"/>
                <w:sz w:val="18"/>
                <w:szCs w:val="18"/>
              </w:rPr>
              <w:t>右上</w:t>
            </w:r>
            <w:r w:rsidRPr="007F69AA">
              <w:rPr>
                <w:rFonts w:asciiTheme="minorEastAsia" w:eastAsiaTheme="minorEastAsia" w:hAnsiTheme="minorEastAsia" w:hint="eastAsia"/>
                <w:sz w:val="18"/>
                <w:szCs w:val="18"/>
              </w:rPr>
              <w:t>角</w:t>
            </w:r>
            <w:r w:rsidRPr="007F69AA">
              <w:rPr>
                <w:rFonts w:asciiTheme="minorEastAsia" w:eastAsiaTheme="minorEastAsia" w:hAnsiTheme="minorEastAsia"/>
                <w:sz w:val="18"/>
                <w:szCs w:val="18"/>
              </w:rPr>
              <w:t>标注</w:t>
            </w:r>
            <w:r w:rsidRPr="007F69AA">
              <w:rPr>
                <w:rFonts w:asciiTheme="minorEastAsia" w:eastAsiaTheme="minorEastAsia" w:hAnsiTheme="minorEastAsia" w:hint="eastAsia"/>
                <w:sz w:val="18"/>
                <w:szCs w:val="18"/>
              </w:rPr>
              <w:t xml:space="preserve"> “麻”</w:t>
            </w:r>
            <w:bookmarkEnd w:id="376"/>
            <w:bookmarkEnd w:id="377"/>
            <w:bookmarkEnd w:id="378"/>
            <w:bookmarkEnd w:id="379"/>
            <w:bookmarkEnd w:id="380"/>
          </w:p>
        </w:tc>
        <w:tc>
          <w:tcPr>
            <w:tcW w:w="1130" w:type="pct"/>
          </w:tcPr>
          <w:p w14:paraId="0DC8CEF9" w14:textId="71741B80" w:rsidR="00617228" w:rsidRPr="007F69AA" w:rsidRDefault="00617228" w:rsidP="007A0095">
            <w:pPr>
              <w:pStyle w:val="afd"/>
              <w:ind w:firstLineChars="0" w:firstLine="0"/>
              <w:jc w:val="center"/>
              <w:rPr>
                <w:rFonts w:hAnsi="宋体" w:cs="宋体"/>
                <w:sz w:val="18"/>
                <w:szCs w:val="18"/>
              </w:rPr>
            </w:pPr>
            <w:r w:rsidRPr="007F69AA">
              <w:rPr>
                <w:rFonts w:hAnsi="宋体" w:cs="宋体" w:hint="eastAsia"/>
                <w:sz w:val="18"/>
                <w:szCs w:val="18"/>
              </w:rPr>
              <w:t>1-</w:t>
            </w:r>
            <w:r w:rsidRPr="007F69AA">
              <w:rPr>
                <w:rFonts w:hAnsi="宋体" w:cs="宋体"/>
                <w:sz w:val="18"/>
                <w:szCs w:val="18"/>
              </w:rPr>
              <w:t>13</w:t>
            </w:r>
          </w:p>
        </w:tc>
      </w:tr>
      <w:tr w:rsidR="007F69AA" w:rsidRPr="007F69AA" w14:paraId="0914B832" w14:textId="6BB8EA6A" w:rsidTr="00617228">
        <w:trPr>
          <w:trHeight w:val="222"/>
        </w:trPr>
        <w:tc>
          <w:tcPr>
            <w:tcW w:w="469" w:type="pct"/>
          </w:tcPr>
          <w:p w14:paraId="1E5E50D4" w14:textId="7B5BCD74"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81" w:name="_Toc68268979"/>
            <w:bookmarkStart w:id="382" w:name="_Toc68358705"/>
            <w:bookmarkStart w:id="383" w:name="_Toc68624533"/>
            <w:bookmarkStart w:id="384" w:name="_Toc77180660"/>
            <w:bookmarkStart w:id="385" w:name="_Toc77180825"/>
            <w:r w:rsidRPr="007F69AA">
              <w:rPr>
                <w:rFonts w:asciiTheme="minorEastAsia" w:eastAsiaTheme="minorEastAsia" w:hAnsiTheme="minorEastAsia" w:hint="eastAsia"/>
                <w:sz w:val="18"/>
                <w:szCs w:val="18"/>
              </w:rPr>
              <w:t>4</w:t>
            </w:r>
            <w:bookmarkEnd w:id="381"/>
            <w:bookmarkEnd w:id="382"/>
            <w:bookmarkEnd w:id="383"/>
            <w:bookmarkEnd w:id="384"/>
            <w:bookmarkEnd w:id="385"/>
          </w:p>
        </w:tc>
        <w:tc>
          <w:tcPr>
            <w:tcW w:w="1228" w:type="pct"/>
          </w:tcPr>
          <w:p w14:paraId="0052BA75" w14:textId="68B7FF0C" w:rsidR="00617228" w:rsidRPr="007F69AA" w:rsidRDefault="00617228" w:rsidP="007A0095">
            <w:pPr>
              <w:pStyle w:val="a2"/>
              <w:numPr>
                <w:ilvl w:val="0"/>
                <w:numId w:val="0"/>
              </w:numPr>
              <w:tabs>
                <w:tab w:val="left" w:pos="420"/>
                <w:tab w:val="left" w:pos="840"/>
              </w:tabs>
              <w:spacing w:beforeLines="0" w:afterLines="0"/>
              <w:rPr>
                <w:rFonts w:asciiTheme="minorEastAsia" w:eastAsiaTheme="minorEastAsia" w:hAnsiTheme="minorEastAsia"/>
                <w:sz w:val="18"/>
                <w:szCs w:val="18"/>
              </w:rPr>
            </w:pPr>
            <w:bookmarkStart w:id="386" w:name="_Toc68268980"/>
            <w:bookmarkStart w:id="387" w:name="_Toc68358706"/>
            <w:bookmarkStart w:id="388" w:name="_Toc68624534"/>
            <w:bookmarkStart w:id="389" w:name="_Toc77180661"/>
            <w:bookmarkStart w:id="390" w:name="_Toc77180826"/>
            <w:r w:rsidRPr="007F69AA">
              <w:rPr>
                <w:rFonts w:asciiTheme="minorEastAsia" w:eastAsiaTheme="minorEastAsia" w:hAnsiTheme="minorEastAsia" w:hint="eastAsia"/>
                <w:sz w:val="18"/>
                <w:szCs w:val="18"/>
              </w:rPr>
              <w:t>第一类精神药品处方</w:t>
            </w:r>
            <w:bookmarkEnd w:id="386"/>
            <w:bookmarkEnd w:id="387"/>
            <w:bookmarkEnd w:id="388"/>
            <w:bookmarkEnd w:id="389"/>
            <w:bookmarkEnd w:id="390"/>
          </w:p>
        </w:tc>
        <w:tc>
          <w:tcPr>
            <w:tcW w:w="756" w:type="pct"/>
            <w:shd w:val="clear" w:color="auto" w:fill="auto"/>
            <w:vAlign w:val="center"/>
          </w:tcPr>
          <w:p w14:paraId="235F711E" w14:textId="5481F757"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91" w:name="_Toc68268981"/>
            <w:bookmarkStart w:id="392" w:name="_Toc68358707"/>
            <w:bookmarkStart w:id="393" w:name="_Toc68624535"/>
            <w:bookmarkStart w:id="394" w:name="_Toc77180662"/>
            <w:bookmarkStart w:id="395" w:name="_Toc77180827"/>
            <w:r w:rsidRPr="007F69AA">
              <w:rPr>
                <w:rFonts w:asciiTheme="minorEastAsia" w:eastAsiaTheme="minorEastAsia" w:hAnsiTheme="minorEastAsia" w:hint="eastAsia"/>
                <w:sz w:val="18"/>
                <w:szCs w:val="18"/>
              </w:rPr>
              <w:t>淡红色</w:t>
            </w:r>
            <w:bookmarkEnd w:id="391"/>
            <w:bookmarkEnd w:id="392"/>
            <w:bookmarkEnd w:id="393"/>
            <w:bookmarkEnd w:id="394"/>
            <w:bookmarkEnd w:id="395"/>
          </w:p>
        </w:tc>
        <w:tc>
          <w:tcPr>
            <w:tcW w:w="1417" w:type="pct"/>
          </w:tcPr>
          <w:p w14:paraId="1D459EA4" w14:textId="094C7CEA"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396" w:name="_Toc68268982"/>
            <w:bookmarkStart w:id="397" w:name="_Toc68358708"/>
            <w:bookmarkStart w:id="398" w:name="_Toc68624536"/>
            <w:bookmarkStart w:id="399" w:name="_Toc77180663"/>
            <w:bookmarkStart w:id="400" w:name="_Toc77180828"/>
            <w:r w:rsidRPr="007F69AA">
              <w:rPr>
                <w:rFonts w:asciiTheme="minorEastAsia" w:eastAsiaTheme="minorEastAsia" w:hAnsiTheme="minorEastAsia"/>
                <w:sz w:val="18"/>
                <w:szCs w:val="18"/>
              </w:rPr>
              <w:t>右上</w:t>
            </w:r>
            <w:r w:rsidRPr="007F69AA">
              <w:rPr>
                <w:rFonts w:asciiTheme="minorEastAsia" w:eastAsiaTheme="minorEastAsia" w:hAnsiTheme="minorEastAsia" w:hint="eastAsia"/>
                <w:sz w:val="18"/>
                <w:szCs w:val="18"/>
              </w:rPr>
              <w:t>角</w:t>
            </w:r>
            <w:r w:rsidRPr="007F69AA">
              <w:rPr>
                <w:rFonts w:asciiTheme="minorEastAsia" w:eastAsiaTheme="minorEastAsia" w:hAnsiTheme="minorEastAsia"/>
                <w:sz w:val="18"/>
                <w:szCs w:val="18"/>
              </w:rPr>
              <w:t>标注</w:t>
            </w:r>
            <w:r w:rsidRPr="007F69AA">
              <w:rPr>
                <w:rFonts w:asciiTheme="minorEastAsia" w:eastAsiaTheme="minorEastAsia" w:hAnsiTheme="minorEastAsia" w:hint="eastAsia"/>
                <w:sz w:val="18"/>
                <w:szCs w:val="18"/>
              </w:rPr>
              <w:t xml:space="preserve"> “精一”</w:t>
            </w:r>
            <w:bookmarkEnd w:id="396"/>
            <w:bookmarkEnd w:id="397"/>
            <w:bookmarkEnd w:id="398"/>
            <w:bookmarkEnd w:id="399"/>
            <w:bookmarkEnd w:id="400"/>
          </w:p>
        </w:tc>
        <w:tc>
          <w:tcPr>
            <w:tcW w:w="1130" w:type="pct"/>
          </w:tcPr>
          <w:p w14:paraId="3005DB0C" w14:textId="19C88EEA" w:rsidR="00617228" w:rsidRPr="007F69AA" w:rsidRDefault="00617228" w:rsidP="007A0095">
            <w:pPr>
              <w:pStyle w:val="afd"/>
              <w:ind w:firstLineChars="0" w:firstLine="0"/>
              <w:jc w:val="center"/>
              <w:rPr>
                <w:b/>
                <w:bCs/>
                <w:sz w:val="18"/>
                <w:szCs w:val="18"/>
              </w:rPr>
            </w:pPr>
            <w:r w:rsidRPr="007F69AA">
              <w:rPr>
                <w:rFonts w:hAnsi="宋体" w:cs="宋体" w:hint="eastAsia"/>
                <w:sz w:val="18"/>
                <w:szCs w:val="18"/>
              </w:rPr>
              <w:t>1-</w:t>
            </w:r>
            <w:r w:rsidRPr="007F69AA">
              <w:rPr>
                <w:rFonts w:hAnsi="宋体" w:cs="宋体"/>
                <w:sz w:val="18"/>
                <w:szCs w:val="18"/>
              </w:rPr>
              <w:t>13</w:t>
            </w:r>
          </w:p>
        </w:tc>
      </w:tr>
      <w:tr w:rsidR="007F69AA" w:rsidRPr="007F69AA" w14:paraId="2A41EDF6" w14:textId="6BB11C9F" w:rsidTr="00617228">
        <w:trPr>
          <w:trHeight w:val="222"/>
        </w:trPr>
        <w:tc>
          <w:tcPr>
            <w:tcW w:w="469" w:type="pct"/>
          </w:tcPr>
          <w:p w14:paraId="18CA128C" w14:textId="207CE889"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401" w:name="_Toc68268983"/>
            <w:bookmarkStart w:id="402" w:name="_Toc68358709"/>
            <w:bookmarkStart w:id="403" w:name="_Toc68624537"/>
            <w:bookmarkStart w:id="404" w:name="_Toc77180664"/>
            <w:bookmarkStart w:id="405" w:name="_Toc77180829"/>
            <w:r w:rsidRPr="007F69AA">
              <w:rPr>
                <w:rFonts w:asciiTheme="minorEastAsia" w:eastAsiaTheme="minorEastAsia" w:hAnsiTheme="minorEastAsia" w:hint="eastAsia"/>
                <w:sz w:val="18"/>
                <w:szCs w:val="18"/>
              </w:rPr>
              <w:t>5</w:t>
            </w:r>
            <w:bookmarkEnd w:id="401"/>
            <w:bookmarkEnd w:id="402"/>
            <w:bookmarkEnd w:id="403"/>
            <w:bookmarkEnd w:id="404"/>
            <w:bookmarkEnd w:id="405"/>
          </w:p>
        </w:tc>
        <w:tc>
          <w:tcPr>
            <w:tcW w:w="1228" w:type="pct"/>
          </w:tcPr>
          <w:p w14:paraId="0A363EE1" w14:textId="5CF2C54E" w:rsidR="00617228" w:rsidRPr="007F69AA" w:rsidRDefault="00617228" w:rsidP="007A0095">
            <w:pPr>
              <w:pStyle w:val="a2"/>
              <w:numPr>
                <w:ilvl w:val="0"/>
                <w:numId w:val="0"/>
              </w:numPr>
              <w:tabs>
                <w:tab w:val="left" w:pos="420"/>
                <w:tab w:val="left" w:pos="840"/>
              </w:tabs>
              <w:spacing w:beforeLines="0" w:afterLines="0"/>
              <w:rPr>
                <w:rFonts w:asciiTheme="minorEastAsia" w:eastAsiaTheme="minorEastAsia" w:hAnsiTheme="minorEastAsia"/>
                <w:sz w:val="18"/>
                <w:szCs w:val="18"/>
              </w:rPr>
            </w:pPr>
            <w:bookmarkStart w:id="406" w:name="_Toc68268984"/>
            <w:bookmarkStart w:id="407" w:name="_Toc68358710"/>
            <w:bookmarkStart w:id="408" w:name="_Toc68624538"/>
            <w:bookmarkStart w:id="409" w:name="_Toc77180665"/>
            <w:bookmarkStart w:id="410" w:name="_Toc77180830"/>
            <w:r w:rsidRPr="007F69AA">
              <w:rPr>
                <w:rFonts w:asciiTheme="minorEastAsia" w:eastAsiaTheme="minorEastAsia" w:hAnsiTheme="minorEastAsia"/>
                <w:sz w:val="18"/>
                <w:szCs w:val="18"/>
              </w:rPr>
              <w:t>第二类精神药品处方</w:t>
            </w:r>
            <w:bookmarkEnd w:id="406"/>
            <w:bookmarkEnd w:id="407"/>
            <w:bookmarkEnd w:id="408"/>
            <w:bookmarkEnd w:id="409"/>
            <w:bookmarkEnd w:id="410"/>
          </w:p>
        </w:tc>
        <w:tc>
          <w:tcPr>
            <w:tcW w:w="756" w:type="pct"/>
            <w:shd w:val="clear" w:color="auto" w:fill="auto"/>
            <w:vAlign w:val="center"/>
          </w:tcPr>
          <w:p w14:paraId="1B3638A3" w14:textId="18FA97B4"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411" w:name="_Toc68268985"/>
            <w:bookmarkStart w:id="412" w:name="_Toc68358711"/>
            <w:bookmarkStart w:id="413" w:name="_Toc68624539"/>
            <w:bookmarkStart w:id="414" w:name="_Toc77180666"/>
            <w:bookmarkStart w:id="415" w:name="_Toc77180831"/>
            <w:r w:rsidRPr="007F69AA">
              <w:rPr>
                <w:rFonts w:asciiTheme="minorEastAsia" w:eastAsiaTheme="minorEastAsia" w:hAnsiTheme="minorEastAsia" w:hint="eastAsia"/>
                <w:sz w:val="18"/>
                <w:szCs w:val="18"/>
              </w:rPr>
              <w:t>白色</w:t>
            </w:r>
            <w:bookmarkEnd w:id="411"/>
            <w:bookmarkEnd w:id="412"/>
            <w:bookmarkEnd w:id="413"/>
            <w:bookmarkEnd w:id="414"/>
            <w:bookmarkEnd w:id="415"/>
          </w:p>
        </w:tc>
        <w:tc>
          <w:tcPr>
            <w:tcW w:w="1417" w:type="pct"/>
          </w:tcPr>
          <w:p w14:paraId="4849AC05" w14:textId="5EE2528B" w:rsidR="00617228" w:rsidRPr="007F69AA" w:rsidRDefault="00617228" w:rsidP="007A0095">
            <w:pPr>
              <w:pStyle w:val="a2"/>
              <w:numPr>
                <w:ilvl w:val="0"/>
                <w:numId w:val="0"/>
              </w:numPr>
              <w:tabs>
                <w:tab w:val="left" w:pos="420"/>
                <w:tab w:val="left" w:pos="840"/>
              </w:tabs>
              <w:spacing w:beforeLines="0" w:afterLines="0"/>
              <w:jc w:val="center"/>
              <w:rPr>
                <w:rFonts w:asciiTheme="minorEastAsia" w:eastAsiaTheme="minorEastAsia" w:hAnsiTheme="minorEastAsia"/>
                <w:sz w:val="18"/>
                <w:szCs w:val="18"/>
              </w:rPr>
            </w:pPr>
            <w:bookmarkStart w:id="416" w:name="_Toc68268986"/>
            <w:bookmarkStart w:id="417" w:name="_Toc68358712"/>
            <w:bookmarkStart w:id="418" w:name="_Toc68624540"/>
            <w:bookmarkStart w:id="419" w:name="_Toc77180667"/>
            <w:bookmarkStart w:id="420" w:name="_Toc77180832"/>
            <w:r w:rsidRPr="007F69AA">
              <w:rPr>
                <w:rFonts w:asciiTheme="minorEastAsia" w:eastAsiaTheme="minorEastAsia" w:hAnsiTheme="minorEastAsia"/>
                <w:sz w:val="18"/>
                <w:szCs w:val="18"/>
              </w:rPr>
              <w:t>右上角标注“精二”</w:t>
            </w:r>
            <w:bookmarkEnd w:id="416"/>
            <w:bookmarkEnd w:id="417"/>
            <w:bookmarkEnd w:id="418"/>
            <w:bookmarkEnd w:id="419"/>
            <w:bookmarkEnd w:id="420"/>
          </w:p>
        </w:tc>
        <w:tc>
          <w:tcPr>
            <w:tcW w:w="1130" w:type="pct"/>
          </w:tcPr>
          <w:p w14:paraId="04A3E19F" w14:textId="09A416D1" w:rsidR="00617228" w:rsidRPr="007F69AA" w:rsidRDefault="00617228" w:rsidP="007A0095">
            <w:pPr>
              <w:pStyle w:val="afd"/>
              <w:ind w:firstLineChars="0" w:firstLine="0"/>
              <w:jc w:val="center"/>
              <w:rPr>
                <w:b/>
                <w:bCs/>
                <w:sz w:val="18"/>
                <w:szCs w:val="18"/>
              </w:rPr>
            </w:pPr>
            <w:r w:rsidRPr="007F69AA">
              <w:rPr>
                <w:rFonts w:hAnsi="宋体" w:cs="宋体" w:hint="eastAsia"/>
                <w:sz w:val="18"/>
                <w:szCs w:val="18"/>
              </w:rPr>
              <w:t>1-</w:t>
            </w:r>
            <w:r w:rsidRPr="007F69AA">
              <w:rPr>
                <w:rFonts w:hAnsi="宋体" w:cs="宋体"/>
                <w:sz w:val="18"/>
                <w:szCs w:val="18"/>
              </w:rPr>
              <w:t>13</w:t>
            </w:r>
          </w:p>
        </w:tc>
      </w:tr>
    </w:tbl>
    <w:p w14:paraId="06061E7C" w14:textId="0EC83753" w:rsidR="00EC00D3" w:rsidRPr="007F69AA" w:rsidRDefault="00EC00D3" w:rsidP="00EC00D3">
      <w:pPr>
        <w:pStyle w:val="a2"/>
        <w:numPr>
          <w:ilvl w:val="0"/>
          <w:numId w:val="0"/>
        </w:numPr>
        <w:tabs>
          <w:tab w:val="left" w:pos="0"/>
        </w:tabs>
        <w:spacing w:beforeLines="0" w:afterLines="0"/>
        <w:ind w:firstLineChars="200" w:firstLine="360"/>
        <w:outlineLvl w:val="4"/>
        <w:rPr>
          <w:rFonts w:ascii="宋体" w:eastAsia="宋体" w:hAnsi="宋体"/>
          <w:sz w:val="18"/>
          <w:szCs w:val="18"/>
        </w:rPr>
      </w:pPr>
      <w:bookmarkStart w:id="421" w:name="_Toc68268988"/>
      <w:bookmarkStart w:id="422" w:name="_Toc68358714"/>
      <w:bookmarkStart w:id="423" w:name="_Toc68624542"/>
      <w:bookmarkStart w:id="424" w:name="_Toc77180668"/>
      <w:bookmarkStart w:id="425" w:name="_Toc77180833"/>
      <w:r w:rsidRPr="007F69AA">
        <w:rPr>
          <w:rFonts w:ascii="宋体" w:eastAsia="宋体" w:hAnsi="宋体" w:hint="eastAsia"/>
          <w:sz w:val="18"/>
          <w:szCs w:val="18"/>
        </w:rPr>
        <w:t>注</w:t>
      </w:r>
      <w:r w:rsidRPr="007F69AA">
        <w:rPr>
          <w:rFonts w:ascii="宋体" w:eastAsia="宋体" w:hAnsi="宋体"/>
          <w:sz w:val="18"/>
          <w:szCs w:val="18"/>
        </w:rPr>
        <w:t>1.</w:t>
      </w:r>
      <w:bookmarkStart w:id="426" w:name="_Hlk68702356"/>
      <w:bookmarkEnd w:id="421"/>
      <w:r w:rsidRPr="007F69AA">
        <w:rPr>
          <w:rFonts w:ascii="宋体" w:eastAsia="宋体" w:hAnsi="宋体"/>
          <w:sz w:val="18"/>
          <w:szCs w:val="18"/>
        </w:rPr>
        <w:t xml:space="preserve"> </w:t>
      </w:r>
      <w:r w:rsidRPr="007F69AA">
        <w:rPr>
          <w:rFonts w:ascii="宋体" w:eastAsia="宋体" w:hAnsi="宋体" w:hint="eastAsia"/>
          <w:sz w:val="18"/>
          <w:szCs w:val="18"/>
        </w:rPr>
        <w:t>处方颜色和处方标识出现下列情况即可判定为不合理处方：①处方颜色错误；②无标识；③标识位置不符合要求；④标识内容不符合要求；</w:t>
      </w:r>
      <w:bookmarkEnd w:id="422"/>
      <w:bookmarkEnd w:id="423"/>
      <w:bookmarkEnd w:id="424"/>
      <w:bookmarkEnd w:id="425"/>
      <w:bookmarkEnd w:id="426"/>
    </w:p>
    <w:p w14:paraId="3622617C" w14:textId="05217E15" w:rsidR="00C75FBE" w:rsidRPr="007F69AA" w:rsidRDefault="00EC00D3" w:rsidP="00EC00D3">
      <w:pPr>
        <w:pStyle w:val="a2"/>
        <w:numPr>
          <w:ilvl w:val="0"/>
          <w:numId w:val="0"/>
        </w:numPr>
        <w:tabs>
          <w:tab w:val="left" w:pos="0"/>
        </w:tabs>
        <w:spacing w:beforeLines="0" w:afterLines="0"/>
        <w:ind w:firstLineChars="200" w:firstLine="360"/>
        <w:outlineLvl w:val="4"/>
        <w:rPr>
          <w:rFonts w:ascii="宋体" w:eastAsia="宋体" w:hAnsi="宋体"/>
          <w:sz w:val="18"/>
          <w:szCs w:val="18"/>
        </w:rPr>
        <w:sectPr w:rsidR="00C75FBE" w:rsidRPr="007F69AA" w:rsidSect="005232C9">
          <w:headerReference w:type="even" r:id="rId19"/>
          <w:headerReference w:type="default" r:id="rId20"/>
          <w:footerReference w:type="even" r:id="rId21"/>
          <w:footerReference w:type="default" r:id="rId22"/>
          <w:pgSz w:w="11906" w:h="16838" w:code="9"/>
          <w:pgMar w:top="567" w:right="1134" w:bottom="1134" w:left="1417" w:header="1418" w:footer="1134" w:gutter="0"/>
          <w:pgNumType w:start="1"/>
          <w:cols w:space="425"/>
          <w:formProt w:val="0"/>
          <w:docGrid w:type="lines" w:linePitch="312"/>
        </w:sectPr>
      </w:pPr>
      <w:bookmarkStart w:id="427" w:name="_Toc77180669"/>
      <w:bookmarkStart w:id="428" w:name="_Toc77180834"/>
      <w:r w:rsidRPr="007F69AA">
        <w:rPr>
          <w:rFonts w:ascii="宋体" w:eastAsia="宋体" w:hAnsi="宋体" w:hint="eastAsia"/>
          <w:sz w:val="18"/>
          <w:szCs w:val="18"/>
        </w:rPr>
        <w:t>注2.</w:t>
      </w:r>
      <w:r w:rsidRPr="007F69AA">
        <w:rPr>
          <w:rFonts w:ascii="宋体" w:eastAsia="宋体" w:hAnsi="宋体"/>
          <w:sz w:val="18"/>
          <w:szCs w:val="18"/>
        </w:rPr>
        <w:t xml:space="preserve"> </w:t>
      </w:r>
      <w:r w:rsidRPr="007F69AA">
        <w:rPr>
          <w:rFonts w:ascii="宋体" w:eastAsia="宋体" w:hAnsi="宋体" w:hint="eastAsia"/>
          <w:sz w:val="18"/>
          <w:szCs w:val="18"/>
        </w:rPr>
        <w:t>不合理问题代码指该项不符合相关要求时，处方存在的不合理问题情况分类，具体含义见“附录B”。</w:t>
      </w:r>
      <w:bookmarkEnd w:id="427"/>
      <w:bookmarkEnd w:id="428"/>
    </w:p>
    <w:p w14:paraId="01CA9479" w14:textId="5A8003BF" w:rsidR="001C5864" w:rsidRPr="007F69AA" w:rsidRDefault="001C5864" w:rsidP="004D39BD">
      <w:pPr>
        <w:pStyle w:val="af4"/>
        <w:spacing w:beforeLines="50" w:before="156" w:afterLines="50" w:after="156"/>
        <w:rPr>
          <w:rFonts w:hAnsi="黑体"/>
        </w:rPr>
      </w:pPr>
      <w:bookmarkStart w:id="429" w:name="_Toc77180835"/>
      <w:r w:rsidRPr="007F69AA">
        <w:rPr>
          <w:rFonts w:hAnsi="黑体" w:hint="eastAsia"/>
        </w:rPr>
        <w:lastRenderedPageBreak/>
        <w:t>处方内容</w:t>
      </w:r>
      <w:r w:rsidR="00A854CC" w:rsidRPr="007F69AA">
        <w:rPr>
          <w:rFonts w:hAnsi="黑体" w:hint="eastAsia"/>
        </w:rPr>
        <w:t>相关</w:t>
      </w:r>
      <w:r w:rsidRPr="007F69AA">
        <w:rPr>
          <w:rFonts w:hAnsi="黑体" w:hint="eastAsia"/>
        </w:rPr>
        <w:t>要求</w:t>
      </w:r>
      <w:bookmarkEnd w:id="429"/>
    </w:p>
    <w:p w14:paraId="0D2EBCBE" w14:textId="44A95389" w:rsidR="006E1CDB" w:rsidRPr="007F69AA" w:rsidRDefault="00F57FD0" w:rsidP="006E1CDB">
      <w:pPr>
        <w:pStyle w:val="afd"/>
      </w:pPr>
      <w:r w:rsidRPr="007F69AA">
        <w:rPr>
          <w:rFonts w:hint="eastAsia"/>
        </w:rPr>
        <w:t>处方内容相关要求见表A.</w:t>
      </w:r>
      <w:r w:rsidRPr="007F69AA">
        <w:t>2</w:t>
      </w:r>
      <w:r w:rsidRPr="007F69AA">
        <w:rPr>
          <w:rFonts w:hint="eastAsia"/>
        </w:rPr>
        <w:t>。</w:t>
      </w:r>
    </w:p>
    <w:p w14:paraId="53AE8D25" w14:textId="52F2D72D" w:rsidR="001C5864" w:rsidRPr="007F69AA" w:rsidRDefault="001C5864" w:rsidP="001C5864">
      <w:pPr>
        <w:pStyle w:val="afd"/>
        <w:spacing w:beforeLines="50" w:before="156" w:afterLines="50" w:after="156"/>
        <w:ind w:firstLineChars="0" w:firstLine="0"/>
        <w:jc w:val="center"/>
        <w:rPr>
          <w:rFonts w:ascii="黑体" w:eastAsia="黑体" w:hAnsi="黑体"/>
        </w:rPr>
      </w:pPr>
      <w:r w:rsidRPr="007F69AA">
        <w:rPr>
          <w:rFonts w:ascii="黑体" w:eastAsia="黑体" w:hAnsi="黑体" w:hint="eastAsia"/>
        </w:rPr>
        <w:t>表A.</w:t>
      </w:r>
      <w:r w:rsidR="00CD5FC5" w:rsidRPr="007F69AA">
        <w:rPr>
          <w:rFonts w:ascii="黑体" w:eastAsia="黑体" w:hAnsi="黑体"/>
        </w:rPr>
        <w:t>2</w:t>
      </w:r>
      <w:r w:rsidRPr="007F69AA">
        <w:rPr>
          <w:rFonts w:ascii="黑体" w:eastAsia="黑体" w:hAnsi="黑体"/>
        </w:rPr>
        <w:t xml:space="preserve"> </w:t>
      </w:r>
      <w:r w:rsidRPr="007F69AA">
        <w:rPr>
          <w:rFonts w:ascii="黑体" w:eastAsia="黑体" w:hAnsi="黑体" w:hint="eastAsia"/>
        </w:rPr>
        <w:t>处方内容</w:t>
      </w:r>
      <w:r w:rsidR="00A854CC" w:rsidRPr="007F69AA">
        <w:rPr>
          <w:rFonts w:ascii="黑体" w:eastAsia="黑体" w:hAnsi="黑体" w:hint="eastAsia"/>
        </w:rPr>
        <w:t>相关</w:t>
      </w:r>
      <w:r w:rsidRPr="007F69AA">
        <w:rPr>
          <w:rFonts w:ascii="黑体" w:eastAsia="黑体" w:hAnsi="黑体" w:hint="eastAsia"/>
        </w:rPr>
        <w:t>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708"/>
        <w:gridCol w:w="1842"/>
        <w:gridCol w:w="5527"/>
        <w:gridCol w:w="992"/>
        <w:gridCol w:w="4372"/>
        <w:gridCol w:w="1122"/>
      </w:tblGrid>
      <w:tr w:rsidR="007F69AA" w:rsidRPr="007F69AA" w14:paraId="641B9FD2" w14:textId="77777777" w:rsidTr="005114BF">
        <w:tc>
          <w:tcPr>
            <w:tcW w:w="186" w:type="pct"/>
            <w:vMerge w:val="restart"/>
            <w:shd w:val="clear" w:color="auto" w:fill="auto"/>
            <w:vAlign w:val="center"/>
          </w:tcPr>
          <w:p w14:paraId="50A717B9" w14:textId="6E4F0205" w:rsidR="00617228" w:rsidRPr="007F69AA" w:rsidRDefault="00617228" w:rsidP="00AB7951">
            <w:pPr>
              <w:pStyle w:val="a2"/>
              <w:numPr>
                <w:ilvl w:val="0"/>
                <w:numId w:val="0"/>
              </w:numPr>
              <w:spacing w:beforeLines="0" w:afterLines="0"/>
              <w:jc w:val="center"/>
              <w:rPr>
                <w:rFonts w:ascii="宋体" w:eastAsia="宋体" w:hAnsi="宋体"/>
                <w:b/>
                <w:bCs/>
                <w:sz w:val="18"/>
                <w:szCs w:val="18"/>
              </w:rPr>
            </w:pPr>
            <w:bookmarkStart w:id="430" w:name="_Toc68268990"/>
            <w:bookmarkStart w:id="431" w:name="_Toc68358717"/>
            <w:bookmarkStart w:id="432" w:name="_Toc68624545"/>
            <w:bookmarkStart w:id="433" w:name="_Toc77180671"/>
            <w:bookmarkStart w:id="434" w:name="_Toc77180836"/>
            <w:r w:rsidRPr="007F69AA">
              <w:rPr>
                <w:rFonts w:ascii="宋体" w:eastAsia="宋体" w:hAnsi="宋体" w:hint="eastAsia"/>
                <w:b/>
                <w:bCs/>
                <w:sz w:val="18"/>
                <w:szCs w:val="18"/>
              </w:rPr>
              <w:t>序号</w:t>
            </w:r>
            <w:bookmarkEnd w:id="430"/>
            <w:bookmarkEnd w:id="431"/>
            <w:bookmarkEnd w:id="432"/>
            <w:bookmarkEnd w:id="433"/>
            <w:bookmarkEnd w:id="434"/>
          </w:p>
        </w:tc>
        <w:tc>
          <w:tcPr>
            <w:tcW w:w="234" w:type="pct"/>
            <w:vMerge w:val="restart"/>
            <w:vAlign w:val="center"/>
          </w:tcPr>
          <w:p w14:paraId="680D6C88" w14:textId="77777777" w:rsidR="00617228" w:rsidRPr="007F69AA" w:rsidRDefault="00617228" w:rsidP="00AB7951">
            <w:pPr>
              <w:pStyle w:val="a2"/>
              <w:numPr>
                <w:ilvl w:val="0"/>
                <w:numId w:val="0"/>
              </w:numPr>
              <w:spacing w:beforeLines="0" w:afterLines="0"/>
              <w:jc w:val="center"/>
              <w:rPr>
                <w:rFonts w:ascii="宋体" w:eastAsia="宋体" w:hAnsi="宋体"/>
                <w:b/>
                <w:bCs/>
                <w:sz w:val="18"/>
                <w:szCs w:val="18"/>
              </w:rPr>
            </w:pPr>
            <w:bookmarkStart w:id="435" w:name="_Toc68358718"/>
            <w:bookmarkStart w:id="436" w:name="_Toc68624546"/>
            <w:bookmarkStart w:id="437" w:name="_Toc77180672"/>
            <w:bookmarkStart w:id="438" w:name="_Toc77180837"/>
            <w:bookmarkStart w:id="439" w:name="_Toc63683108"/>
            <w:bookmarkStart w:id="440" w:name="_Toc63683549"/>
            <w:bookmarkStart w:id="441" w:name="_Toc68268991"/>
            <w:r w:rsidRPr="007F69AA">
              <w:rPr>
                <w:rFonts w:ascii="宋体" w:eastAsia="宋体" w:hAnsi="宋体" w:hint="eastAsia"/>
                <w:b/>
                <w:bCs/>
                <w:sz w:val="18"/>
                <w:szCs w:val="18"/>
              </w:rPr>
              <w:t>一级</w:t>
            </w:r>
            <w:bookmarkEnd w:id="435"/>
            <w:bookmarkEnd w:id="436"/>
            <w:bookmarkEnd w:id="437"/>
            <w:bookmarkEnd w:id="438"/>
          </w:p>
          <w:p w14:paraId="3545F9E3" w14:textId="66097AD7" w:rsidR="00617228" w:rsidRPr="007F69AA" w:rsidRDefault="00617228" w:rsidP="00AB7951">
            <w:pPr>
              <w:pStyle w:val="a2"/>
              <w:numPr>
                <w:ilvl w:val="0"/>
                <w:numId w:val="0"/>
              </w:numPr>
              <w:spacing w:beforeLines="0" w:afterLines="0"/>
              <w:jc w:val="center"/>
              <w:rPr>
                <w:rFonts w:ascii="宋体" w:eastAsia="宋体" w:hAnsi="宋体"/>
                <w:b/>
                <w:bCs/>
                <w:sz w:val="18"/>
                <w:szCs w:val="18"/>
              </w:rPr>
            </w:pPr>
            <w:bookmarkStart w:id="442" w:name="_Toc68358719"/>
            <w:bookmarkStart w:id="443" w:name="_Toc68624547"/>
            <w:bookmarkStart w:id="444" w:name="_Toc77180673"/>
            <w:bookmarkStart w:id="445" w:name="_Toc77180838"/>
            <w:r w:rsidRPr="007F69AA">
              <w:rPr>
                <w:rFonts w:ascii="宋体" w:eastAsia="宋体" w:hAnsi="宋体" w:hint="eastAsia"/>
                <w:b/>
                <w:bCs/>
                <w:sz w:val="18"/>
                <w:szCs w:val="18"/>
              </w:rPr>
              <w:t>项目</w:t>
            </w:r>
            <w:bookmarkEnd w:id="439"/>
            <w:bookmarkEnd w:id="440"/>
            <w:bookmarkEnd w:id="441"/>
            <w:bookmarkEnd w:id="442"/>
            <w:bookmarkEnd w:id="443"/>
            <w:bookmarkEnd w:id="444"/>
            <w:bookmarkEnd w:id="445"/>
          </w:p>
        </w:tc>
        <w:tc>
          <w:tcPr>
            <w:tcW w:w="609" w:type="pct"/>
            <w:vMerge w:val="restart"/>
            <w:vAlign w:val="center"/>
          </w:tcPr>
          <w:p w14:paraId="14BA775B" w14:textId="77777777" w:rsidR="00617228" w:rsidRPr="007F69AA" w:rsidRDefault="00617228" w:rsidP="00AB7951">
            <w:pPr>
              <w:pStyle w:val="a2"/>
              <w:numPr>
                <w:ilvl w:val="0"/>
                <w:numId w:val="0"/>
              </w:numPr>
              <w:spacing w:beforeLines="0" w:afterLines="0"/>
              <w:jc w:val="center"/>
              <w:rPr>
                <w:rFonts w:ascii="宋体" w:eastAsia="宋体" w:hAnsi="宋体"/>
                <w:b/>
                <w:bCs/>
                <w:sz w:val="18"/>
                <w:szCs w:val="18"/>
              </w:rPr>
            </w:pPr>
            <w:bookmarkStart w:id="446" w:name="_Toc68358720"/>
            <w:bookmarkStart w:id="447" w:name="_Toc68624548"/>
            <w:bookmarkStart w:id="448" w:name="_Toc77180674"/>
            <w:bookmarkStart w:id="449" w:name="_Toc77180839"/>
            <w:bookmarkStart w:id="450" w:name="_Toc68268992"/>
            <w:r w:rsidRPr="007F69AA">
              <w:rPr>
                <w:rFonts w:ascii="宋体" w:eastAsia="宋体" w:hAnsi="宋体" w:hint="eastAsia"/>
                <w:b/>
                <w:bCs/>
                <w:sz w:val="18"/>
                <w:szCs w:val="18"/>
              </w:rPr>
              <w:t>二级</w:t>
            </w:r>
            <w:bookmarkEnd w:id="446"/>
            <w:bookmarkEnd w:id="447"/>
            <w:bookmarkEnd w:id="448"/>
            <w:bookmarkEnd w:id="449"/>
          </w:p>
          <w:p w14:paraId="58903F99" w14:textId="436BDD35" w:rsidR="00617228" w:rsidRPr="007F69AA" w:rsidRDefault="00617228" w:rsidP="00AB7951">
            <w:pPr>
              <w:pStyle w:val="a2"/>
              <w:numPr>
                <w:ilvl w:val="0"/>
                <w:numId w:val="0"/>
              </w:numPr>
              <w:spacing w:beforeLines="0" w:afterLines="0"/>
              <w:jc w:val="center"/>
              <w:rPr>
                <w:rFonts w:ascii="宋体" w:eastAsia="宋体" w:hAnsi="宋体"/>
                <w:b/>
                <w:bCs/>
                <w:sz w:val="18"/>
                <w:szCs w:val="18"/>
              </w:rPr>
            </w:pPr>
            <w:bookmarkStart w:id="451" w:name="_Toc68358721"/>
            <w:bookmarkStart w:id="452" w:name="_Toc68624549"/>
            <w:bookmarkStart w:id="453" w:name="_Toc77180675"/>
            <w:bookmarkStart w:id="454" w:name="_Toc77180840"/>
            <w:r w:rsidRPr="007F69AA">
              <w:rPr>
                <w:rFonts w:ascii="宋体" w:eastAsia="宋体" w:hAnsi="宋体" w:hint="eastAsia"/>
                <w:b/>
                <w:bCs/>
                <w:sz w:val="18"/>
                <w:szCs w:val="18"/>
              </w:rPr>
              <w:t>项目</w:t>
            </w:r>
            <w:bookmarkEnd w:id="450"/>
            <w:bookmarkEnd w:id="451"/>
            <w:bookmarkEnd w:id="452"/>
            <w:bookmarkEnd w:id="453"/>
            <w:bookmarkEnd w:id="454"/>
          </w:p>
        </w:tc>
        <w:tc>
          <w:tcPr>
            <w:tcW w:w="2155" w:type="pct"/>
            <w:gridSpan w:val="2"/>
            <w:shd w:val="clear" w:color="auto" w:fill="auto"/>
            <w:vAlign w:val="center"/>
          </w:tcPr>
          <w:p w14:paraId="4F81C1DF" w14:textId="13E8B166" w:rsidR="00617228" w:rsidRPr="007F69AA" w:rsidRDefault="00617228" w:rsidP="00AB7951">
            <w:pPr>
              <w:pStyle w:val="afd"/>
              <w:ind w:firstLineChars="0" w:firstLine="0"/>
              <w:jc w:val="center"/>
              <w:rPr>
                <w:rFonts w:hAnsi="宋体"/>
                <w:b/>
                <w:bCs/>
                <w:sz w:val="18"/>
                <w:szCs w:val="18"/>
              </w:rPr>
            </w:pPr>
            <w:r w:rsidRPr="007F69AA">
              <w:rPr>
                <w:rFonts w:hAnsi="宋体" w:hint="eastAsia"/>
                <w:b/>
                <w:bCs/>
                <w:sz w:val="18"/>
                <w:szCs w:val="18"/>
              </w:rPr>
              <w:t>合法性和规范性</w:t>
            </w:r>
          </w:p>
        </w:tc>
        <w:tc>
          <w:tcPr>
            <w:tcW w:w="1816" w:type="pct"/>
            <w:gridSpan w:val="2"/>
            <w:vAlign w:val="center"/>
          </w:tcPr>
          <w:p w14:paraId="112F7156" w14:textId="42EC5B1A" w:rsidR="00617228" w:rsidRPr="007F69AA" w:rsidRDefault="00617228" w:rsidP="00AB7951">
            <w:pPr>
              <w:pStyle w:val="afd"/>
              <w:ind w:firstLineChars="0" w:firstLine="0"/>
              <w:jc w:val="center"/>
              <w:rPr>
                <w:rFonts w:hAnsi="宋体"/>
                <w:b/>
                <w:bCs/>
                <w:sz w:val="18"/>
                <w:szCs w:val="18"/>
              </w:rPr>
            </w:pPr>
            <w:r w:rsidRPr="007F69AA">
              <w:rPr>
                <w:rFonts w:hAnsi="宋体" w:hint="eastAsia"/>
                <w:b/>
                <w:bCs/>
                <w:sz w:val="18"/>
                <w:szCs w:val="18"/>
              </w:rPr>
              <w:t>适宜性</w:t>
            </w:r>
          </w:p>
        </w:tc>
      </w:tr>
      <w:tr w:rsidR="007F69AA" w:rsidRPr="007F69AA" w14:paraId="192F7E0F" w14:textId="77777777" w:rsidTr="005114BF">
        <w:tc>
          <w:tcPr>
            <w:tcW w:w="186" w:type="pct"/>
            <w:vMerge/>
            <w:shd w:val="clear" w:color="auto" w:fill="auto"/>
            <w:vAlign w:val="center"/>
          </w:tcPr>
          <w:p w14:paraId="71CA5F41" w14:textId="77777777" w:rsidR="00617228" w:rsidRPr="007F69AA" w:rsidRDefault="00617228" w:rsidP="00AB7951">
            <w:pPr>
              <w:pStyle w:val="a2"/>
              <w:numPr>
                <w:ilvl w:val="0"/>
                <w:numId w:val="0"/>
              </w:numPr>
              <w:spacing w:beforeLines="0" w:afterLines="0"/>
              <w:jc w:val="center"/>
              <w:rPr>
                <w:rFonts w:ascii="宋体" w:eastAsia="宋体" w:hAnsi="宋体"/>
                <w:b/>
                <w:bCs/>
                <w:sz w:val="18"/>
                <w:szCs w:val="18"/>
              </w:rPr>
            </w:pPr>
          </w:p>
        </w:tc>
        <w:tc>
          <w:tcPr>
            <w:tcW w:w="234" w:type="pct"/>
            <w:vMerge/>
            <w:vAlign w:val="center"/>
          </w:tcPr>
          <w:p w14:paraId="7BB53C17" w14:textId="77777777" w:rsidR="00617228" w:rsidRPr="007F69AA" w:rsidRDefault="00617228" w:rsidP="00AB7951">
            <w:pPr>
              <w:pStyle w:val="a2"/>
              <w:numPr>
                <w:ilvl w:val="0"/>
                <w:numId w:val="0"/>
              </w:numPr>
              <w:spacing w:beforeLines="0" w:afterLines="0"/>
              <w:jc w:val="center"/>
              <w:rPr>
                <w:rFonts w:ascii="宋体" w:eastAsia="宋体" w:hAnsi="宋体"/>
                <w:b/>
                <w:bCs/>
                <w:sz w:val="18"/>
                <w:szCs w:val="18"/>
              </w:rPr>
            </w:pPr>
          </w:p>
        </w:tc>
        <w:tc>
          <w:tcPr>
            <w:tcW w:w="609" w:type="pct"/>
            <w:vMerge/>
            <w:vAlign w:val="center"/>
          </w:tcPr>
          <w:p w14:paraId="72CF4BBE" w14:textId="77777777" w:rsidR="00617228" w:rsidRPr="007F69AA" w:rsidRDefault="00617228" w:rsidP="00AB7951">
            <w:pPr>
              <w:pStyle w:val="a2"/>
              <w:numPr>
                <w:ilvl w:val="0"/>
                <w:numId w:val="0"/>
              </w:numPr>
              <w:spacing w:beforeLines="0" w:afterLines="0"/>
              <w:jc w:val="center"/>
              <w:rPr>
                <w:rFonts w:ascii="宋体" w:eastAsia="宋体" w:hAnsi="宋体"/>
                <w:b/>
                <w:bCs/>
                <w:sz w:val="18"/>
                <w:szCs w:val="18"/>
              </w:rPr>
            </w:pPr>
          </w:p>
        </w:tc>
        <w:tc>
          <w:tcPr>
            <w:tcW w:w="1827" w:type="pct"/>
            <w:shd w:val="clear" w:color="auto" w:fill="auto"/>
            <w:vAlign w:val="center"/>
          </w:tcPr>
          <w:p w14:paraId="1599AEF0" w14:textId="62BDE149" w:rsidR="00617228" w:rsidRPr="007F69AA" w:rsidRDefault="00617228" w:rsidP="00AB7951">
            <w:pPr>
              <w:pStyle w:val="a2"/>
              <w:numPr>
                <w:ilvl w:val="0"/>
                <w:numId w:val="0"/>
              </w:numPr>
              <w:spacing w:beforeLines="0" w:afterLines="0"/>
              <w:jc w:val="center"/>
              <w:rPr>
                <w:rFonts w:ascii="宋体" w:eastAsia="宋体" w:hAnsi="宋体"/>
                <w:b/>
                <w:bCs/>
                <w:sz w:val="18"/>
                <w:szCs w:val="18"/>
              </w:rPr>
            </w:pPr>
            <w:bookmarkStart w:id="455" w:name="_Toc68358722"/>
            <w:bookmarkStart w:id="456" w:name="_Toc68624550"/>
            <w:bookmarkStart w:id="457" w:name="_Toc77180676"/>
            <w:bookmarkStart w:id="458" w:name="_Toc77180841"/>
            <w:r w:rsidRPr="007F69AA">
              <w:rPr>
                <w:rFonts w:ascii="宋体" w:eastAsia="宋体" w:hAnsi="宋体" w:hint="eastAsia"/>
                <w:b/>
                <w:bCs/>
                <w:sz w:val="18"/>
                <w:szCs w:val="18"/>
              </w:rPr>
              <w:t>相关要求</w:t>
            </w:r>
            <w:bookmarkEnd w:id="455"/>
            <w:bookmarkEnd w:id="456"/>
            <w:bookmarkEnd w:id="457"/>
            <w:bookmarkEnd w:id="458"/>
          </w:p>
        </w:tc>
        <w:tc>
          <w:tcPr>
            <w:tcW w:w="328" w:type="pct"/>
            <w:vAlign w:val="center"/>
          </w:tcPr>
          <w:p w14:paraId="07D00511" w14:textId="77777777" w:rsidR="00617228" w:rsidRPr="007F69AA" w:rsidRDefault="00617228" w:rsidP="00E455D1">
            <w:pPr>
              <w:pStyle w:val="afd"/>
              <w:ind w:firstLineChars="0" w:firstLine="0"/>
              <w:jc w:val="center"/>
              <w:rPr>
                <w:rFonts w:hAnsi="宋体"/>
                <w:b/>
                <w:bCs/>
                <w:sz w:val="18"/>
                <w:szCs w:val="18"/>
              </w:rPr>
            </w:pPr>
            <w:r w:rsidRPr="007F69AA">
              <w:rPr>
                <w:rFonts w:hAnsi="宋体" w:hint="eastAsia"/>
                <w:b/>
                <w:bCs/>
                <w:sz w:val="18"/>
                <w:szCs w:val="18"/>
              </w:rPr>
              <w:t>不合理</w:t>
            </w:r>
          </w:p>
          <w:p w14:paraId="73B699D7" w14:textId="6DA25627" w:rsidR="00617228" w:rsidRPr="007F69AA" w:rsidRDefault="00617228" w:rsidP="00E455D1">
            <w:pPr>
              <w:pStyle w:val="afd"/>
              <w:ind w:firstLineChars="0" w:firstLine="0"/>
              <w:jc w:val="center"/>
              <w:rPr>
                <w:rFonts w:hAnsi="宋体"/>
                <w:b/>
                <w:bCs/>
                <w:sz w:val="18"/>
                <w:szCs w:val="18"/>
              </w:rPr>
            </w:pPr>
            <w:r w:rsidRPr="007F69AA">
              <w:rPr>
                <w:rFonts w:hAnsi="宋体" w:hint="eastAsia"/>
                <w:b/>
                <w:bCs/>
                <w:sz w:val="18"/>
                <w:szCs w:val="18"/>
              </w:rPr>
              <w:t>问题代码</w:t>
            </w:r>
          </w:p>
        </w:tc>
        <w:tc>
          <w:tcPr>
            <w:tcW w:w="1445" w:type="pct"/>
            <w:vAlign w:val="center"/>
          </w:tcPr>
          <w:p w14:paraId="3F38B57B" w14:textId="4716C3F6" w:rsidR="00617228" w:rsidRPr="007F69AA" w:rsidRDefault="00617228" w:rsidP="000E286D">
            <w:pPr>
              <w:pStyle w:val="afd"/>
              <w:ind w:firstLineChars="0" w:firstLine="0"/>
              <w:jc w:val="center"/>
              <w:rPr>
                <w:rFonts w:hAnsi="宋体"/>
                <w:b/>
                <w:bCs/>
                <w:sz w:val="18"/>
                <w:szCs w:val="18"/>
              </w:rPr>
            </w:pPr>
            <w:r w:rsidRPr="007F69AA">
              <w:rPr>
                <w:rFonts w:hAnsi="宋体" w:hint="eastAsia"/>
                <w:b/>
                <w:bCs/>
                <w:sz w:val="18"/>
                <w:szCs w:val="18"/>
              </w:rPr>
              <w:t>相关要求</w:t>
            </w:r>
          </w:p>
        </w:tc>
        <w:tc>
          <w:tcPr>
            <w:tcW w:w="371" w:type="pct"/>
            <w:vAlign w:val="center"/>
          </w:tcPr>
          <w:p w14:paraId="599614A1" w14:textId="77777777" w:rsidR="00617228" w:rsidRPr="007F69AA" w:rsidRDefault="00617228" w:rsidP="000E286D">
            <w:pPr>
              <w:pStyle w:val="afd"/>
              <w:ind w:firstLineChars="0" w:firstLine="0"/>
              <w:jc w:val="center"/>
              <w:rPr>
                <w:rFonts w:hAnsi="宋体"/>
                <w:b/>
                <w:bCs/>
                <w:sz w:val="18"/>
                <w:szCs w:val="18"/>
              </w:rPr>
            </w:pPr>
            <w:r w:rsidRPr="007F69AA">
              <w:rPr>
                <w:rFonts w:hAnsi="宋体" w:hint="eastAsia"/>
                <w:b/>
                <w:bCs/>
                <w:sz w:val="18"/>
                <w:szCs w:val="18"/>
              </w:rPr>
              <w:t>不合理</w:t>
            </w:r>
          </w:p>
          <w:p w14:paraId="267D698B" w14:textId="219483EE" w:rsidR="00617228" w:rsidRPr="007F69AA" w:rsidRDefault="00617228" w:rsidP="000E286D">
            <w:pPr>
              <w:pStyle w:val="afd"/>
              <w:ind w:firstLineChars="0" w:firstLine="0"/>
              <w:jc w:val="center"/>
              <w:rPr>
                <w:rFonts w:hAnsi="宋体"/>
                <w:b/>
                <w:bCs/>
                <w:sz w:val="18"/>
                <w:szCs w:val="18"/>
              </w:rPr>
            </w:pPr>
            <w:r w:rsidRPr="007F69AA">
              <w:rPr>
                <w:rFonts w:hAnsi="宋体" w:hint="eastAsia"/>
                <w:b/>
                <w:bCs/>
                <w:sz w:val="18"/>
                <w:szCs w:val="18"/>
              </w:rPr>
              <w:t>问题代码</w:t>
            </w:r>
          </w:p>
        </w:tc>
      </w:tr>
      <w:tr w:rsidR="007F69AA" w:rsidRPr="007F69AA" w14:paraId="07C7B575" w14:textId="049B934F" w:rsidTr="005114BF">
        <w:trPr>
          <w:trHeight w:val="217"/>
        </w:trPr>
        <w:tc>
          <w:tcPr>
            <w:tcW w:w="186" w:type="pct"/>
            <w:shd w:val="clear" w:color="auto" w:fill="auto"/>
          </w:tcPr>
          <w:p w14:paraId="1A23B64F" w14:textId="2356D128" w:rsidR="00617228" w:rsidRPr="007F69AA" w:rsidRDefault="00617228" w:rsidP="00617228">
            <w:pPr>
              <w:jc w:val="both"/>
              <w:rPr>
                <w:rFonts w:ascii="宋体" w:hAnsi="宋体"/>
                <w:sz w:val="18"/>
                <w:szCs w:val="18"/>
              </w:rPr>
            </w:pPr>
            <w:r w:rsidRPr="007F69AA">
              <w:rPr>
                <w:rFonts w:ascii="宋体" w:hAnsi="宋体" w:hint="eastAsia"/>
                <w:sz w:val="18"/>
                <w:szCs w:val="18"/>
              </w:rPr>
              <w:t>1</w:t>
            </w:r>
          </w:p>
        </w:tc>
        <w:tc>
          <w:tcPr>
            <w:tcW w:w="234" w:type="pct"/>
          </w:tcPr>
          <w:p w14:paraId="2C9CB204" w14:textId="1D9B9AAC" w:rsidR="00617228" w:rsidRPr="007F69AA" w:rsidRDefault="00617228" w:rsidP="00617228">
            <w:pPr>
              <w:jc w:val="both"/>
              <w:rPr>
                <w:rFonts w:ascii="宋体" w:hAnsi="宋体"/>
                <w:sz w:val="18"/>
                <w:szCs w:val="18"/>
              </w:rPr>
            </w:pPr>
            <w:r w:rsidRPr="007F69AA">
              <w:rPr>
                <w:rFonts w:ascii="宋体" w:hAnsi="宋体" w:hint="eastAsia"/>
                <w:sz w:val="18"/>
                <w:szCs w:val="18"/>
              </w:rPr>
              <w:t>前记</w:t>
            </w:r>
          </w:p>
        </w:tc>
        <w:tc>
          <w:tcPr>
            <w:tcW w:w="609" w:type="pct"/>
          </w:tcPr>
          <w:p w14:paraId="576AC3EF" w14:textId="12BE6105" w:rsidR="00617228" w:rsidRPr="007F69AA" w:rsidRDefault="00617228" w:rsidP="00617228">
            <w:pPr>
              <w:jc w:val="both"/>
              <w:rPr>
                <w:rFonts w:ascii="宋体" w:hAnsi="宋体"/>
                <w:sz w:val="18"/>
                <w:szCs w:val="18"/>
              </w:rPr>
            </w:pPr>
            <w:r w:rsidRPr="007F69AA">
              <w:rPr>
                <w:rFonts w:ascii="宋体" w:hAnsi="宋体" w:hint="eastAsia"/>
                <w:sz w:val="18"/>
                <w:szCs w:val="18"/>
              </w:rPr>
              <w:t>医疗机构名称</w:t>
            </w:r>
          </w:p>
        </w:tc>
        <w:tc>
          <w:tcPr>
            <w:tcW w:w="1827" w:type="pct"/>
            <w:shd w:val="clear" w:color="auto" w:fill="auto"/>
          </w:tcPr>
          <w:p w14:paraId="1D96C501" w14:textId="15B58210" w:rsidR="00617228" w:rsidRPr="007F69AA" w:rsidRDefault="00617228" w:rsidP="00617228">
            <w:pPr>
              <w:jc w:val="both"/>
              <w:rPr>
                <w:rFonts w:ascii="宋体" w:hAnsi="宋体"/>
                <w:sz w:val="18"/>
                <w:szCs w:val="18"/>
              </w:rPr>
            </w:pPr>
            <w:bookmarkStart w:id="459" w:name="_Toc63683110"/>
            <w:bookmarkStart w:id="460" w:name="_Toc63683551"/>
            <w:r w:rsidRPr="007F69AA">
              <w:rPr>
                <w:rFonts w:ascii="宋体" w:hAnsi="宋体" w:hint="eastAsia"/>
                <w:sz w:val="18"/>
                <w:szCs w:val="18"/>
              </w:rPr>
              <w:t>应与医院《医疗机构执业许可证》保持一致</w:t>
            </w:r>
            <w:bookmarkEnd w:id="459"/>
            <w:bookmarkEnd w:id="460"/>
          </w:p>
        </w:tc>
        <w:tc>
          <w:tcPr>
            <w:tcW w:w="328" w:type="pct"/>
            <w:vAlign w:val="center"/>
          </w:tcPr>
          <w:p w14:paraId="7C233891" w14:textId="0A501262" w:rsidR="00617228" w:rsidRPr="007F69AA" w:rsidRDefault="00617228" w:rsidP="00E455D1">
            <w:pPr>
              <w:pStyle w:val="a2"/>
              <w:numPr>
                <w:ilvl w:val="0"/>
                <w:numId w:val="0"/>
              </w:numPr>
              <w:spacing w:beforeLines="0" w:afterLines="0"/>
              <w:jc w:val="center"/>
              <w:rPr>
                <w:rFonts w:ascii="宋体" w:eastAsia="宋体" w:hAnsi="宋体"/>
                <w:sz w:val="18"/>
                <w:szCs w:val="18"/>
              </w:rPr>
            </w:pPr>
            <w:bookmarkStart w:id="461" w:name="_Toc68268996"/>
            <w:bookmarkStart w:id="462" w:name="_Toc68358723"/>
            <w:bookmarkStart w:id="463" w:name="_Toc68624551"/>
            <w:bookmarkStart w:id="464" w:name="_Toc77180677"/>
            <w:bookmarkStart w:id="465" w:name="_Toc77180842"/>
            <w:r w:rsidRPr="007F69AA">
              <w:rPr>
                <w:rFonts w:ascii="宋体" w:eastAsia="宋体" w:hAnsi="宋体" w:hint="eastAsia"/>
                <w:sz w:val="18"/>
                <w:szCs w:val="18"/>
              </w:rPr>
              <w:t>1-</w:t>
            </w:r>
            <w:r w:rsidRPr="007F69AA">
              <w:rPr>
                <w:rFonts w:ascii="宋体" w:eastAsia="宋体" w:hAnsi="宋体"/>
                <w:sz w:val="18"/>
                <w:szCs w:val="18"/>
              </w:rPr>
              <w:t>1</w:t>
            </w:r>
            <w:bookmarkEnd w:id="461"/>
            <w:bookmarkEnd w:id="462"/>
            <w:bookmarkEnd w:id="463"/>
            <w:bookmarkEnd w:id="464"/>
            <w:bookmarkEnd w:id="465"/>
          </w:p>
        </w:tc>
        <w:tc>
          <w:tcPr>
            <w:tcW w:w="1445" w:type="pct"/>
            <w:vAlign w:val="center"/>
          </w:tcPr>
          <w:p w14:paraId="723EF613" w14:textId="5CD1EAA2" w:rsidR="00617228" w:rsidRPr="007F69AA" w:rsidRDefault="00617228" w:rsidP="000E286D">
            <w:pPr>
              <w:pStyle w:val="a2"/>
              <w:numPr>
                <w:ilvl w:val="0"/>
                <w:numId w:val="0"/>
              </w:numPr>
              <w:spacing w:beforeLines="0" w:afterLines="0"/>
              <w:jc w:val="center"/>
              <w:rPr>
                <w:rFonts w:ascii="宋体" w:eastAsia="宋体" w:hAnsi="宋体"/>
                <w:sz w:val="18"/>
                <w:szCs w:val="18"/>
              </w:rPr>
            </w:pPr>
            <w:bookmarkStart w:id="466" w:name="_Toc68268994"/>
            <w:bookmarkStart w:id="467" w:name="_Toc68358724"/>
            <w:bookmarkStart w:id="468" w:name="_Toc68624552"/>
            <w:bookmarkStart w:id="469" w:name="_Toc77180678"/>
            <w:bookmarkStart w:id="470" w:name="_Toc77180843"/>
            <w:r w:rsidRPr="007F69AA">
              <w:rPr>
                <w:rFonts w:ascii="宋体" w:eastAsia="宋体" w:hAnsi="宋体" w:hint="eastAsia"/>
                <w:sz w:val="18"/>
                <w:szCs w:val="18"/>
              </w:rPr>
              <w:t>/</w:t>
            </w:r>
            <w:bookmarkEnd w:id="466"/>
            <w:bookmarkEnd w:id="467"/>
            <w:bookmarkEnd w:id="468"/>
            <w:bookmarkEnd w:id="469"/>
            <w:bookmarkEnd w:id="470"/>
          </w:p>
        </w:tc>
        <w:tc>
          <w:tcPr>
            <w:tcW w:w="371" w:type="pct"/>
            <w:vAlign w:val="center"/>
          </w:tcPr>
          <w:p w14:paraId="4BFD197E" w14:textId="04A81544" w:rsidR="00617228" w:rsidRPr="007F69AA" w:rsidRDefault="00617228" w:rsidP="000E286D">
            <w:pPr>
              <w:pStyle w:val="a2"/>
              <w:numPr>
                <w:ilvl w:val="0"/>
                <w:numId w:val="0"/>
              </w:numPr>
              <w:spacing w:beforeLines="0" w:afterLines="0"/>
              <w:jc w:val="center"/>
              <w:rPr>
                <w:rFonts w:ascii="宋体" w:eastAsia="宋体" w:hAnsi="宋体"/>
                <w:sz w:val="18"/>
                <w:szCs w:val="18"/>
              </w:rPr>
            </w:pPr>
            <w:bookmarkStart w:id="471" w:name="_Toc68358725"/>
            <w:bookmarkStart w:id="472" w:name="_Toc68624553"/>
            <w:bookmarkStart w:id="473" w:name="_Toc77180679"/>
            <w:bookmarkStart w:id="474" w:name="_Toc77180844"/>
            <w:r w:rsidRPr="007F69AA">
              <w:rPr>
                <w:rFonts w:ascii="宋体" w:eastAsia="宋体" w:hAnsi="宋体" w:hint="eastAsia"/>
                <w:sz w:val="18"/>
                <w:szCs w:val="18"/>
              </w:rPr>
              <w:t>/</w:t>
            </w:r>
            <w:bookmarkEnd w:id="471"/>
            <w:bookmarkEnd w:id="472"/>
            <w:bookmarkEnd w:id="473"/>
            <w:bookmarkEnd w:id="474"/>
          </w:p>
        </w:tc>
      </w:tr>
      <w:tr w:rsidR="007F69AA" w:rsidRPr="007F69AA" w14:paraId="3C9A293B" w14:textId="3DC5616B" w:rsidTr="005114BF">
        <w:trPr>
          <w:trHeight w:val="226"/>
        </w:trPr>
        <w:tc>
          <w:tcPr>
            <w:tcW w:w="186" w:type="pct"/>
            <w:shd w:val="clear" w:color="auto" w:fill="auto"/>
          </w:tcPr>
          <w:p w14:paraId="2A76E2F5" w14:textId="1F44FE16" w:rsidR="00617228" w:rsidRPr="007F69AA" w:rsidRDefault="00617228" w:rsidP="00617228">
            <w:pPr>
              <w:jc w:val="both"/>
              <w:rPr>
                <w:rFonts w:ascii="宋体" w:hAnsi="宋体"/>
                <w:sz w:val="18"/>
                <w:szCs w:val="18"/>
              </w:rPr>
            </w:pPr>
            <w:r w:rsidRPr="007F69AA">
              <w:rPr>
                <w:rFonts w:ascii="宋体" w:hAnsi="宋体" w:hint="eastAsia"/>
                <w:sz w:val="18"/>
                <w:szCs w:val="18"/>
              </w:rPr>
              <w:t>2</w:t>
            </w:r>
          </w:p>
        </w:tc>
        <w:tc>
          <w:tcPr>
            <w:tcW w:w="234" w:type="pct"/>
          </w:tcPr>
          <w:p w14:paraId="724ADA3E" w14:textId="75898236" w:rsidR="00617228" w:rsidRPr="007F69AA" w:rsidRDefault="00617228" w:rsidP="00617228">
            <w:pPr>
              <w:jc w:val="both"/>
              <w:rPr>
                <w:rFonts w:ascii="宋体" w:hAnsi="宋体"/>
                <w:sz w:val="18"/>
                <w:szCs w:val="18"/>
              </w:rPr>
            </w:pPr>
            <w:r w:rsidRPr="007F69AA">
              <w:rPr>
                <w:rFonts w:ascii="宋体" w:hAnsi="宋体" w:hint="eastAsia"/>
                <w:sz w:val="18"/>
                <w:szCs w:val="18"/>
              </w:rPr>
              <w:t>前记</w:t>
            </w:r>
          </w:p>
        </w:tc>
        <w:tc>
          <w:tcPr>
            <w:tcW w:w="609" w:type="pct"/>
          </w:tcPr>
          <w:p w14:paraId="2DED9005" w14:textId="12661BF2" w:rsidR="00617228" w:rsidRPr="007F69AA" w:rsidRDefault="00617228" w:rsidP="00617228">
            <w:pPr>
              <w:jc w:val="both"/>
              <w:rPr>
                <w:rFonts w:ascii="宋体" w:hAnsi="宋体"/>
                <w:sz w:val="18"/>
                <w:szCs w:val="18"/>
              </w:rPr>
            </w:pPr>
            <w:r w:rsidRPr="007F69AA">
              <w:rPr>
                <w:rFonts w:ascii="宋体" w:hAnsi="宋体" w:hint="eastAsia"/>
                <w:sz w:val="18"/>
                <w:szCs w:val="18"/>
              </w:rPr>
              <w:t>费别</w:t>
            </w:r>
          </w:p>
        </w:tc>
        <w:tc>
          <w:tcPr>
            <w:tcW w:w="1827" w:type="pct"/>
            <w:shd w:val="clear" w:color="auto" w:fill="auto"/>
          </w:tcPr>
          <w:p w14:paraId="0DBAE071" w14:textId="1B3909F4" w:rsidR="00617228" w:rsidRPr="007F69AA" w:rsidRDefault="00617228" w:rsidP="00617228">
            <w:pPr>
              <w:jc w:val="both"/>
              <w:rPr>
                <w:rFonts w:ascii="宋体" w:hAnsi="宋体"/>
                <w:sz w:val="18"/>
                <w:szCs w:val="18"/>
              </w:rPr>
            </w:pPr>
            <w:bookmarkStart w:id="475" w:name="_Toc63683111"/>
            <w:bookmarkStart w:id="476" w:name="_Toc63683552"/>
            <w:r w:rsidRPr="007F69AA">
              <w:rPr>
                <w:rFonts w:ascii="宋体" w:hAnsi="宋体" w:hint="eastAsia"/>
                <w:sz w:val="18"/>
                <w:szCs w:val="18"/>
              </w:rPr>
              <w:t>应体现患者医疗费用的支付方式</w:t>
            </w:r>
            <w:bookmarkEnd w:id="475"/>
            <w:bookmarkEnd w:id="476"/>
          </w:p>
        </w:tc>
        <w:tc>
          <w:tcPr>
            <w:tcW w:w="328" w:type="pct"/>
            <w:vAlign w:val="center"/>
          </w:tcPr>
          <w:p w14:paraId="5D673F12" w14:textId="3CDDFF6F"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w:t>
            </w:r>
          </w:p>
        </w:tc>
        <w:tc>
          <w:tcPr>
            <w:tcW w:w="1445" w:type="pct"/>
            <w:vAlign w:val="center"/>
          </w:tcPr>
          <w:p w14:paraId="0058781D" w14:textId="6E3E0C35"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57DFE59A" w14:textId="3F449417"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6535A43C" w14:textId="53B77296" w:rsidTr="005114BF">
        <w:trPr>
          <w:trHeight w:val="220"/>
        </w:trPr>
        <w:tc>
          <w:tcPr>
            <w:tcW w:w="186" w:type="pct"/>
            <w:shd w:val="clear" w:color="auto" w:fill="auto"/>
          </w:tcPr>
          <w:p w14:paraId="559156CB" w14:textId="343192FD" w:rsidR="00617228" w:rsidRPr="007F69AA" w:rsidRDefault="00617228" w:rsidP="00617228">
            <w:pPr>
              <w:jc w:val="both"/>
              <w:rPr>
                <w:rFonts w:ascii="宋体" w:hAnsi="宋体"/>
                <w:sz w:val="18"/>
                <w:szCs w:val="18"/>
              </w:rPr>
            </w:pPr>
            <w:r w:rsidRPr="007F69AA">
              <w:rPr>
                <w:rFonts w:ascii="宋体" w:hAnsi="宋体" w:hint="eastAsia"/>
                <w:sz w:val="18"/>
                <w:szCs w:val="18"/>
              </w:rPr>
              <w:t>3</w:t>
            </w:r>
          </w:p>
        </w:tc>
        <w:tc>
          <w:tcPr>
            <w:tcW w:w="234" w:type="pct"/>
          </w:tcPr>
          <w:p w14:paraId="6681C27D" w14:textId="375547A1" w:rsidR="00617228" w:rsidRPr="007F69AA" w:rsidRDefault="00617228" w:rsidP="00617228">
            <w:pPr>
              <w:jc w:val="both"/>
              <w:rPr>
                <w:rFonts w:ascii="宋体" w:hAnsi="宋体"/>
                <w:sz w:val="18"/>
                <w:szCs w:val="18"/>
              </w:rPr>
            </w:pPr>
            <w:r w:rsidRPr="007F69AA">
              <w:rPr>
                <w:rFonts w:ascii="宋体" w:hAnsi="宋体" w:hint="eastAsia"/>
                <w:sz w:val="18"/>
                <w:szCs w:val="18"/>
              </w:rPr>
              <w:t>前记</w:t>
            </w:r>
          </w:p>
        </w:tc>
        <w:tc>
          <w:tcPr>
            <w:tcW w:w="609" w:type="pct"/>
          </w:tcPr>
          <w:p w14:paraId="43BB8C2B" w14:textId="3CA379BB" w:rsidR="00617228" w:rsidRPr="007F69AA" w:rsidRDefault="00617228" w:rsidP="00617228">
            <w:pPr>
              <w:jc w:val="both"/>
              <w:rPr>
                <w:rFonts w:ascii="宋体" w:hAnsi="宋体"/>
                <w:sz w:val="18"/>
                <w:szCs w:val="18"/>
              </w:rPr>
            </w:pPr>
            <w:bookmarkStart w:id="477" w:name="_Toc63683112"/>
            <w:bookmarkStart w:id="478" w:name="_Toc63683553"/>
            <w:r w:rsidRPr="007F69AA">
              <w:rPr>
                <w:rFonts w:ascii="宋体" w:hAnsi="宋体" w:hint="eastAsia"/>
                <w:sz w:val="18"/>
                <w:szCs w:val="18"/>
              </w:rPr>
              <w:t>患者姓名和性别</w:t>
            </w:r>
            <w:bookmarkEnd w:id="477"/>
            <w:bookmarkEnd w:id="478"/>
          </w:p>
        </w:tc>
        <w:tc>
          <w:tcPr>
            <w:tcW w:w="1827" w:type="pct"/>
            <w:shd w:val="clear" w:color="auto" w:fill="auto"/>
          </w:tcPr>
          <w:p w14:paraId="0CFD1B53" w14:textId="5D9FDD54" w:rsidR="00617228" w:rsidRPr="007F69AA" w:rsidRDefault="00617228" w:rsidP="00617228">
            <w:pPr>
              <w:jc w:val="both"/>
              <w:rPr>
                <w:rFonts w:ascii="宋体" w:hAnsi="宋体"/>
                <w:sz w:val="18"/>
                <w:szCs w:val="18"/>
              </w:rPr>
            </w:pPr>
            <w:bookmarkStart w:id="479" w:name="_Toc63683113"/>
            <w:bookmarkStart w:id="480" w:name="_Toc63683554"/>
            <w:r w:rsidRPr="007F69AA">
              <w:rPr>
                <w:rFonts w:ascii="宋体" w:hAnsi="宋体" w:hint="eastAsia"/>
                <w:sz w:val="18"/>
                <w:szCs w:val="18"/>
              </w:rPr>
              <w:t>应与患者有效身份证件相关内容一致</w:t>
            </w:r>
            <w:bookmarkEnd w:id="479"/>
            <w:bookmarkEnd w:id="480"/>
          </w:p>
        </w:tc>
        <w:tc>
          <w:tcPr>
            <w:tcW w:w="328" w:type="pct"/>
            <w:vAlign w:val="center"/>
          </w:tcPr>
          <w:p w14:paraId="4E9E339A" w14:textId="2B9D2A41"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w:t>
            </w:r>
          </w:p>
        </w:tc>
        <w:tc>
          <w:tcPr>
            <w:tcW w:w="1445" w:type="pct"/>
            <w:vAlign w:val="center"/>
          </w:tcPr>
          <w:p w14:paraId="18483F6B" w14:textId="5CEB6C14"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749D7B88" w14:textId="44F20DA6"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075DF403" w14:textId="6C2F64D8" w:rsidTr="005114BF">
        <w:trPr>
          <w:trHeight w:val="557"/>
        </w:trPr>
        <w:tc>
          <w:tcPr>
            <w:tcW w:w="186" w:type="pct"/>
            <w:shd w:val="clear" w:color="auto" w:fill="auto"/>
          </w:tcPr>
          <w:p w14:paraId="2AF6668B" w14:textId="6CE0B41F" w:rsidR="00617228" w:rsidRPr="007F69AA" w:rsidRDefault="00617228" w:rsidP="00617228">
            <w:pPr>
              <w:jc w:val="both"/>
              <w:rPr>
                <w:rFonts w:ascii="宋体" w:hAnsi="宋体"/>
                <w:sz w:val="18"/>
                <w:szCs w:val="18"/>
              </w:rPr>
            </w:pPr>
            <w:r w:rsidRPr="007F69AA">
              <w:rPr>
                <w:rFonts w:ascii="宋体" w:hAnsi="宋体" w:hint="eastAsia"/>
                <w:sz w:val="18"/>
                <w:szCs w:val="18"/>
              </w:rPr>
              <w:t>4</w:t>
            </w:r>
          </w:p>
        </w:tc>
        <w:tc>
          <w:tcPr>
            <w:tcW w:w="234" w:type="pct"/>
          </w:tcPr>
          <w:p w14:paraId="2E77DD04" w14:textId="5DA9C89F" w:rsidR="00617228" w:rsidRPr="007F69AA" w:rsidRDefault="00617228" w:rsidP="00617228">
            <w:pPr>
              <w:jc w:val="both"/>
              <w:rPr>
                <w:rFonts w:ascii="宋体" w:hAnsi="宋体"/>
                <w:sz w:val="18"/>
                <w:szCs w:val="18"/>
              </w:rPr>
            </w:pPr>
            <w:r w:rsidRPr="007F69AA">
              <w:rPr>
                <w:rFonts w:ascii="宋体" w:hAnsi="宋体" w:hint="eastAsia"/>
                <w:sz w:val="18"/>
                <w:szCs w:val="18"/>
              </w:rPr>
              <w:t>前记</w:t>
            </w:r>
          </w:p>
        </w:tc>
        <w:tc>
          <w:tcPr>
            <w:tcW w:w="609" w:type="pct"/>
          </w:tcPr>
          <w:p w14:paraId="49C8BA63" w14:textId="1B0F2129" w:rsidR="00617228" w:rsidRPr="007F69AA" w:rsidRDefault="00617228" w:rsidP="00617228">
            <w:pPr>
              <w:jc w:val="both"/>
              <w:rPr>
                <w:rFonts w:ascii="宋体" w:hAnsi="宋体"/>
                <w:sz w:val="18"/>
                <w:szCs w:val="18"/>
              </w:rPr>
            </w:pPr>
            <w:r w:rsidRPr="007F69AA">
              <w:rPr>
                <w:rFonts w:ascii="宋体" w:hAnsi="宋体" w:hint="eastAsia"/>
                <w:sz w:val="18"/>
                <w:szCs w:val="18"/>
              </w:rPr>
              <w:t>年龄</w:t>
            </w:r>
          </w:p>
        </w:tc>
        <w:tc>
          <w:tcPr>
            <w:tcW w:w="1827" w:type="pct"/>
            <w:shd w:val="clear" w:color="auto" w:fill="auto"/>
          </w:tcPr>
          <w:p w14:paraId="34A34447" w14:textId="6F4B4F9D" w:rsidR="00617228" w:rsidRPr="007F69AA" w:rsidRDefault="00617228" w:rsidP="00617228">
            <w:pPr>
              <w:jc w:val="both"/>
              <w:rPr>
                <w:rFonts w:ascii="宋体" w:hAnsi="宋体"/>
                <w:sz w:val="18"/>
                <w:szCs w:val="18"/>
              </w:rPr>
            </w:pPr>
            <w:r w:rsidRPr="007F69AA">
              <w:rPr>
                <w:rFonts w:ascii="宋体" w:hAnsi="宋体" w:hint="eastAsia"/>
                <w:sz w:val="18"/>
                <w:szCs w:val="18"/>
              </w:rPr>
              <w:t>应为患者的实足年龄，即患者出生后按照日历计算的历法年龄，新生儿、婴幼儿应写日、月龄</w:t>
            </w:r>
          </w:p>
        </w:tc>
        <w:tc>
          <w:tcPr>
            <w:tcW w:w="328" w:type="pct"/>
            <w:vAlign w:val="center"/>
          </w:tcPr>
          <w:p w14:paraId="0891B54C" w14:textId="77777777"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w:t>
            </w:r>
          </w:p>
          <w:p w14:paraId="5D9F6792" w14:textId="6628A0A4"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或1-</w:t>
            </w:r>
            <w:r w:rsidRPr="007F69AA">
              <w:rPr>
                <w:rFonts w:hAnsi="宋体"/>
                <w:sz w:val="18"/>
                <w:szCs w:val="18"/>
              </w:rPr>
              <w:t>4</w:t>
            </w:r>
            <w:r w:rsidRPr="007F69AA">
              <w:rPr>
                <w:rFonts w:hAnsi="宋体" w:hint="eastAsia"/>
                <w:sz w:val="18"/>
                <w:szCs w:val="18"/>
                <w:vertAlign w:val="superscript"/>
              </w:rPr>
              <w:t>[注</w:t>
            </w:r>
            <w:r w:rsidR="00133742" w:rsidRPr="007F69AA">
              <w:rPr>
                <w:rFonts w:hAnsi="宋体"/>
                <w:sz w:val="18"/>
                <w:szCs w:val="18"/>
                <w:vertAlign w:val="superscript"/>
              </w:rPr>
              <w:t>A</w:t>
            </w:r>
            <w:r w:rsidRPr="007F69AA">
              <w:rPr>
                <w:rFonts w:hAnsi="宋体" w:hint="eastAsia"/>
                <w:sz w:val="18"/>
                <w:szCs w:val="18"/>
                <w:vertAlign w:val="superscript"/>
              </w:rPr>
              <w:t>]</w:t>
            </w:r>
          </w:p>
        </w:tc>
        <w:tc>
          <w:tcPr>
            <w:tcW w:w="1445" w:type="pct"/>
            <w:vAlign w:val="center"/>
          </w:tcPr>
          <w:p w14:paraId="22751693" w14:textId="262E69D9"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7FD7A82E" w14:textId="1502643C"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2BEA1E82" w14:textId="3DE1E1CA" w:rsidTr="005114BF">
        <w:trPr>
          <w:trHeight w:val="152"/>
        </w:trPr>
        <w:tc>
          <w:tcPr>
            <w:tcW w:w="186" w:type="pct"/>
            <w:shd w:val="clear" w:color="auto" w:fill="auto"/>
          </w:tcPr>
          <w:p w14:paraId="3A66CB77" w14:textId="036AFCA8" w:rsidR="00617228" w:rsidRPr="007F69AA" w:rsidRDefault="00617228" w:rsidP="00617228">
            <w:pPr>
              <w:jc w:val="both"/>
              <w:rPr>
                <w:rFonts w:ascii="宋体" w:hAnsi="宋体"/>
                <w:sz w:val="18"/>
                <w:szCs w:val="18"/>
              </w:rPr>
            </w:pPr>
            <w:r w:rsidRPr="007F69AA">
              <w:rPr>
                <w:rFonts w:ascii="宋体" w:hAnsi="宋体" w:hint="eastAsia"/>
                <w:sz w:val="18"/>
                <w:szCs w:val="18"/>
              </w:rPr>
              <w:t>5</w:t>
            </w:r>
          </w:p>
        </w:tc>
        <w:tc>
          <w:tcPr>
            <w:tcW w:w="234" w:type="pct"/>
          </w:tcPr>
          <w:p w14:paraId="47616850" w14:textId="5582737F" w:rsidR="00617228" w:rsidRPr="007F69AA" w:rsidRDefault="00617228" w:rsidP="00617228">
            <w:pPr>
              <w:jc w:val="both"/>
              <w:rPr>
                <w:rFonts w:ascii="宋体" w:hAnsi="宋体"/>
                <w:sz w:val="18"/>
                <w:szCs w:val="18"/>
              </w:rPr>
            </w:pPr>
            <w:r w:rsidRPr="007F69AA">
              <w:rPr>
                <w:rFonts w:ascii="宋体" w:hAnsi="宋体" w:hint="eastAsia"/>
                <w:sz w:val="18"/>
                <w:szCs w:val="18"/>
              </w:rPr>
              <w:t>前记</w:t>
            </w:r>
          </w:p>
        </w:tc>
        <w:tc>
          <w:tcPr>
            <w:tcW w:w="609" w:type="pct"/>
          </w:tcPr>
          <w:p w14:paraId="14986CCC" w14:textId="4766A1FE" w:rsidR="00617228" w:rsidRPr="007F69AA" w:rsidRDefault="00617228" w:rsidP="00617228">
            <w:pPr>
              <w:jc w:val="both"/>
              <w:rPr>
                <w:rFonts w:ascii="宋体" w:hAnsi="宋体"/>
                <w:sz w:val="18"/>
                <w:szCs w:val="18"/>
              </w:rPr>
            </w:pPr>
            <w:bookmarkStart w:id="481" w:name="_Toc63683120"/>
            <w:bookmarkStart w:id="482" w:name="_Toc63683561"/>
            <w:r w:rsidRPr="007F69AA">
              <w:rPr>
                <w:rFonts w:ascii="宋体" w:hAnsi="宋体" w:hint="eastAsia"/>
                <w:sz w:val="18"/>
                <w:szCs w:val="18"/>
              </w:rPr>
              <w:t>门急诊或住院病历号</w:t>
            </w:r>
            <w:bookmarkEnd w:id="481"/>
            <w:bookmarkEnd w:id="482"/>
          </w:p>
        </w:tc>
        <w:tc>
          <w:tcPr>
            <w:tcW w:w="1827" w:type="pct"/>
            <w:shd w:val="clear" w:color="auto" w:fill="auto"/>
          </w:tcPr>
          <w:p w14:paraId="36929C69" w14:textId="61F4E442" w:rsidR="00617228" w:rsidRPr="007F69AA" w:rsidRDefault="00617228" w:rsidP="00617228">
            <w:pPr>
              <w:jc w:val="both"/>
              <w:rPr>
                <w:rFonts w:ascii="宋体" w:hAnsi="宋体"/>
                <w:sz w:val="18"/>
                <w:szCs w:val="18"/>
              </w:rPr>
            </w:pPr>
            <w:r w:rsidRPr="007F69AA">
              <w:rPr>
                <w:rFonts w:ascii="宋体" w:hAnsi="宋体" w:hint="eastAsia"/>
                <w:sz w:val="18"/>
                <w:szCs w:val="18"/>
              </w:rPr>
              <w:t>应为医院为患者设置的唯一性编码</w:t>
            </w:r>
          </w:p>
        </w:tc>
        <w:tc>
          <w:tcPr>
            <w:tcW w:w="328" w:type="pct"/>
            <w:vAlign w:val="center"/>
          </w:tcPr>
          <w:p w14:paraId="2C77CDEC" w14:textId="673F3EAB"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w:t>
            </w:r>
          </w:p>
        </w:tc>
        <w:tc>
          <w:tcPr>
            <w:tcW w:w="1445" w:type="pct"/>
            <w:vAlign w:val="center"/>
          </w:tcPr>
          <w:p w14:paraId="07AB6061" w14:textId="47553FA7"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51F35D7B" w14:textId="17CC1DDA"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52DDEB2E" w14:textId="1543F140" w:rsidTr="005114BF">
        <w:trPr>
          <w:trHeight w:val="557"/>
        </w:trPr>
        <w:tc>
          <w:tcPr>
            <w:tcW w:w="186" w:type="pct"/>
            <w:shd w:val="clear" w:color="auto" w:fill="auto"/>
          </w:tcPr>
          <w:p w14:paraId="4FA11C1F" w14:textId="3A6B6205" w:rsidR="00617228" w:rsidRPr="007F69AA" w:rsidRDefault="00617228" w:rsidP="00617228">
            <w:pPr>
              <w:jc w:val="both"/>
              <w:rPr>
                <w:rFonts w:ascii="宋体" w:hAnsi="宋体"/>
                <w:sz w:val="18"/>
                <w:szCs w:val="18"/>
              </w:rPr>
            </w:pPr>
            <w:r w:rsidRPr="007F69AA">
              <w:rPr>
                <w:rFonts w:ascii="宋体" w:hAnsi="宋体" w:hint="eastAsia"/>
                <w:sz w:val="18"/>
                <w:szCs w:val="18"/>
              </w:rPr>
              <w:t>6</w:t>
            </w:r>
          </w:p>
        </w:tc>
        <w:tc>
          <w:tcPr>
            <w:tcW w:w="234" w:type="pct"/>
          </w:tcPr>
          <w:p w14:paraId="2E7889E5" w14:textId="0895B305" w:rsidR="00617228" w:rsidRPr="007F69AA" w:rsidRDefault="00617228" w:rsidP="00617228">
            <w:pPr>
              <w:jc w:val="both"/>
              <w:rPr>
                <w:rFonts w:ascii="宋体" w:hAnsi="宋体"/>
                <w:sz w:val="18"/>
                <w:szCs w:val="18"/>
              </w:rPr>
            </w:pPr>
            <w:r w:rsidRPr="007F69AA">
              <w:rPr>
                <w:rFonts w:ascii="宋体" w:hAnsi="宋体" w:hint="eastAsia"/>
                <w:sz w:val="18"/>
                <w:szCs w:val="18"/>
              </w:rPr>
              <w:t>前记</w:t>
            </w:r>
          </w:p>
        </w:tc>
        <w:tc>
          <w:tcPr>
            <w:tcW w:w="609" w:type="pct"/>
          </w:tcPr>
          <w:p w14:paraId="72C0A242" w14:textId="7EEB9322" w:rsidR="00617228" w:rsidRPr="007F69AA" w:rsidRDefault="00617228" w:rsidP="00617228">
            <w:pPr>
              <w:jc w:val="both"/>
              <w:rPr>
                <w:rFonts w:ascii="宋体" w:hAnsi="宋体"/>
                <w:sz w:val="18"/>
                <w:szCs w:val="18"/>
              </w:rPr>
            </w:pPr>
            <w:r w:rsidRPr="007F69AA">
              <w:rPr>
                <w:rFonts w:ascii="宋体" w:hAnsi="宋体" w:hint="eastAsia"/>
                <w:sz w:val="18"/>
                <w:szCs w:val="18"/>
              </w:rPr>
              <w:t>科别或病区和床位号</w:t>
            </w:r>
          </w:p>
        </w:tc>
        <w:tc>
          <w:tcPr>
            <w:tcW w:w="1827" w:type="pct"/>
            <w:shd w:val="clear" w:color="auto" w:fill="auto"/>
          </w:tcPr>
          <w:p w14:paraId="77D8D58F" w14:textId="7F9773BB" w:rsidR="00617228" w:rsidRPr="007F69AA" w:rsidRDefault="00617228" w:rsidP="00617228">
            <w:pPr>
              <w:jc w:val="both"/>
              <w:rPr>
                <w:rFonts w:ascii="宋体" w:hAnsi="宋体"/>
                <w:sz w:val="18"/>
                <w:szCs w:val="18"/>
              </w:rPr>
            </w:pPr>
            <w:bookmarkStart w:id="483" w:name="_Toc63683122"/>
            <w:bookmarkStart w:id="484" w:name="_Toc63683563"/>
            <w:r w:rsidRPr="007F69AA">
              <w:rPr>
                <w:rFonts w:ascii="宋体" w:hAnsi="宋体" w:hint="eastAsia"/>
                <w:sz w:val="18"/>
                <w:szCs w:val="18"/>
              </w:rPr>
              <w:t>（1）门诊处方和急诊处方：应注明患者就诊科室；</w:t>
            </w:r>
            <w:bookmarkEnd w:id="483"/>
            <w:bookmarkEnd w:id="484"/>
          </w:p>
          <w:p w14:paraId="631DA560" w14:textId="0F6F85F7" w:rsidR="00617228" w:rsidRPr="007F69AA" w:rsidRDefault="00617228" w:rsidP="00617228">
            <w:pPr>
              <w:jc w:val="both"/>
              <w:rPr>
                <w:rFonts w:ascii="宋体" w:hAnsi="宋体"/>
                <w:sz w:val="18"/>
                <w:szCs w:val="18"/>
              </w:rPr>
            </w:pPr>
            <w:bookmarkStart w:id="485" w:name="_Toc63683123"/>
            <w:bookmarkStart w:id="486" w:name="_Toc63683564"/>
            <w:r w:rsidRPr="007F69AA">
              <w:rPr>
                <w:rFonts w:ascii="宋体" w:hAnsi="宋体" w:hint="eastAsia"/>
                <w:sz w:val="18"/>
                <w:szCs w:val="18"/>
              </w:rPr>
              <w:t>（2）病区用药医嘱单：应注明患者入住的病区和床位号</w:t>
            </w:r>
            <w:bookmarkEnd w:id="485"/>
            <w:bookmarkEnd w:id="486"/>
          </w:p>
        </w:tc>
        <w:tc>
          <w:tcPr>
            <w:tcW w:w="328" w:type="pct"/>
            <w:vAlign w:val="center"/>
          </w:tcPr>
          <w:p w14:paraId="736D86BE" w14:textId="0054056F"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w:t>
            </w:r>
          </w:p>
        </w:tc>
        <w:tc>
          <w:tcPr>
            <w:tcW w:w="1445" w:type="pct"/>
            <w:vAlign w:val="center"/>
          </w:tcPr>
          <w:p w14:paraId="2B212D1F" w14:textId="0B23B1ED"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7FD43FE4" w14:textId="0CA1F5B0"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10CC63A3" w14:textId="6B2110A3" w:rsidTr="005114BF">
        <w:trPr>
          <w:trHeight w:val="557"/>
        </w:trPr>
        <w:tc>
          <w:tcPr>
            <w:tcW w:w="186" w:type="pct"/>
            <w:shd w:val="clear" w:color="auto" w:fill="auto"/>
          </w:tcPr>
          <w:p w14:paraId="26942F63" w14:textId="449C1B01" w:rsidR="00617228" w:rsidRPr="007F69AA" w:rsidRDefault="00617228" w:rsidP="00617228">
            <w:pPr>
              <w:jc w:val="both"/>
              <w:rPr>
                <w:rFonts w:ascii="宋体" w:hAnsi="宋体"/>
                <w:sz w:val="18"/>
                <w:szCs w:val="18"/>
              </w:rPr>
            </w:pPr>
            <w:r w:rsidRPr="007F69AA">
              <w:rPr>
                <w:rFonts w:ascii="宋体" w:hAnsi="宋体" w:hint="eastAsia"/>
                <w:sz w:val="18"/>
                <w:szCs w:val="18"/>
              </w:rPr>
              <w:t>7</w:t>
            </w:r>
          </w:p>
        </w:tc>
        <w:tc>
          <w:tcPr>
            <w:tcW w:w="234" w:type="pct"/>
          </w:tcPr>
          <w:p w14:paraId="2B867E26" w14:textId="72017F29" w:rsidR="00617228" w:rsidRPr="007F69AA" w:rsidRDefault="00617228" w:rsidP="00617228">
            <w:pPr>
              <w:jc w:val="both"/>
              <w:rPr>
                <w:rFonts w:ascii="宋体" w:hAnsi="宋体"/>
                <w:sz w:val="18"/>
                <w:szCs w:val="18"/>
              </w:rPr>
            </w:pPr>
            <w:r w:rsidRPr="007F69AA">
              <w:rPr>
                <w:rFonts w:ascii="宋体" w:hAnsi="宋体" w:hint="eastAsia"/>
                <w:sz w:val="18"/>
                <w:szCs w:val="18"/>
              </w:rPr>
              <w:t>前记</w:t>
            </w:r>
          </w:p>
        </w:tc>
        <w:tc>
          <w:tcPr>
            <w:tcW w:w="609" w:type="pct"/>
          </w:tcPr>
          <w:p w14:paraId="1DEA9D1E" w14:textId="614EEA7C" w:rsidR="00617228" w:rsidRPr="007F69AA" w:rsidRDefault="00617228" w:rsidP="00617228">
            <w:pPr>
              <w:jc w:val="both"/>
              <w:rPr>
                <w:rFonts w:ascii="宋体" w:hAnsi="宋体"/>
                <w:sz w:val="18"/>
                <w:szCs w:val="18"/>
              </w:rPr>
            </w:pPr>
            <w:r w:rsidRPr="007F69AA">
              <w:rPr>
                <w:rFonts w:ascii="宋体" w:hAnsi="宋体" w:hint="eastAsia"/>
                <w:sz w:val="18"/>
                <w:szCs w:val="18"/>
              </w:rPr>
              <w:t>临床诊断</w:t>
            </w:r>
          </w:p>
        </w:tc>
        <w:tc>
          <w:tcPr>
            <w:tcW w:w="1827" w:type="pct"/>
            <w:shd w:val="clear" w:color="auto" w:fill="auto"/>
          </w:tcPr>
          <w:p w14:paraId="76725B33" w14:textId="067EEBEA" w:rsidR="00617228" w:rsidRPr="007F69AA" w:rsidRDefault="00617228" w:rsidP="00617228">
            <w:pPr>
              <w:jc w:val="both"/>
              <w:rPr>
                <w:rFonts w:ascii="宋体" w:hAnsi="宋体"/>
                <w:sz w:val="18"/>
                <w:szCs w:val="18"/>
              </w:rPr>
            </w:pPr>
            <w:bookmarkStart w:id="487" w:name="_Toc63683125"/>
            <w:bookmarkStart w:id="488" w:name="_Toc63683566"/>
            <w:r w:rsidRPr="007F69AA">
              <w:rPr>
                <w:rFonts w:ascii="宋体" w:hAnsi="宋体" w:hint="eastAsia"/>
                <w:sz w:val="18"/>
                <w:szCs w:val="18"/>
              </w:rPr>
              <w:t>（1）</w:t>
            </w:r>
            <w:r w:rsidR="000A5E63" w:rsidRPr="007F69AA">
              <w:rPr>
                <w:rFonts w:ascii="宋体" w:hAnsi="宋体" w:hint="eastAsia"/>
                <w:sz w:val="18"/>
                <w:szCs w:val="18"/>
              </w:rPr>
              <w:t>如无特殊情况，</w:t>
            </w:r>
            <w:r w:rsidRPr="007F69AA">
              <w:rPr>
                <w:rFonts w:ascii="宋体" w:hAnsi="宋体" w:hint="eastAsia"/>
                <w:sz w:val="18"/>
                <w:szCs w:val="18"/>
              </w:rPr>
              <w:t>应填写清晰、完整，并与病历记载相一致；</w:t>
            </w:r>
          </w:p>
          <w:p w14:paraId="1C21BB86" w14:textId="591DA0E7" w:rsidR="00617228" w:rsidRPr="007F69AA" w:rsidRDefault="00617228" w:rsidP="00617228">
            <w:pPr>
              <w:jc w:val="both"/>
              <w:rPr>
                <w:rFonts w:ascii="宋体" w:hAnsi="宋体"/>
                <w:sz w:val="18"/>
                <w:szCs w:val="18"/>
              </w:rPr>
            </w:pPr>
            <w:r w:rsidRPr="007F69AA">
              <w:rPr>
                <w:rFonts w:ascii="宋体" w:hAnsi="宋体" w:hint="eastAsia"/>
                <w:sz w:val="18"/>
                <w:szCs w:val="18"/>
              </w:rPr>
              <w:t>（</w:t>
            </w:r>
            <w:r w:rsidRPr="007F69AA">
              <w:rPr>
                <w:rFonts w:ascii="宋体" w:hAnsi="宋体"/>
                <w:sz w:val="18"/>
                <w:szCs w:val="18"/>
              </w:rPr>
              <w:t>2</w:t>
            </w:r>
            <w:r w:rsidRPr="007F69AA">
              <w:rPr>
                <w:rFonts w:ascii="宋体" w:hAnsi="宋体" w:hint="eastAsia"/>
                <w:sz w:val="18"/>
                <w:szCs w:val="18"/>
              </w:rPr>
              <w:t>）应与患者性别、年龄、生理病理状态相匹配；</w:t>
            </w:r>
          </w:p>
          <w:p w14:paraId="4C9A4B8F" w14:textId="33A449E2" w:rsidR="00617228" w:rsidRPr="007F69AA" w:rsidRDefault="00617228" w:rsidP="00617228">
            <w:pPr>
              <w:jc w:val="both"/>
              <w:rPr>
                <w:rFonts w:ascii="宋体" w:hAnsi="宋体"/>
                <w:sz w:val="18"/>
                <w:szCs w:val="18"/>
              </w:rPr>
            </w:pPr>
            <w:r w:rsidRPr="007F69AA">
              <w:rPr>
                <w:rFonts w:ascii="宋体" w:hAnsi="宋体" w:hint="eastAsia"/>
                <w:sz w:val="18"/>
                <w:szCs w:val="18"/>
              </w:rPr>
              <w:t>（</w:t>
            </w:r>
            <w:r w:rsidRPr="007F69AA">
              <w:rPr>
                <w:rFonts w:ascii="宋体" w:hAnsi="宋体"/>
                <w:sz w:val="18"/>
                <w:szCs w:val="18"/>
              </w:rPr>
              <w:t>3</w:t>
            </w:r>
            <w:r w:rsidRPr="007F69AA">
              <w:rPr>
                <w:rFonts w:ascii="宋体" w:hAnsi="宋体" w:hint="eastAsia"/>
                <w:sz w:val="18"/>
                <w:szCs w:val="18"/>
              </w:rPr>
              <w:t>）西医诊断宜按照国际疾病分类标准、国家疾病诊断分组（D</w:t>
            </w:r>
            <w:r w:rsidRPr="007F69AA">
              <w:rPr>
                <w:rFonts w:ascii="宋体" w:hAnsi="宋体"/>
                <w:sz w:val="18"/>
                <w:szCs w:val="18"/>
              </w:rPr>
              <w:t>RG</w:t>
            </w:r>
            <w:r w:rsidRPr="007F69AA">
              <w:rPr>
                <w:rFonts w:ascii="宋体" w:hAnsi="宋体" w:hint="eastAsia"/>
                <w:sz w:val="18"/>
                <w:szCs w:val="18"/>
              </w:rPr>
              <w:t>）相关要求书写，中医诊断应包括病名和证型（（病名不明确的可不写病名）</w:t>
            </w:r>
            <w:bookmarkEnd w:id="487"/>
            <w:bookmarkEnd w:id="488"/>
          </w:p>
        </w:tc>
        <w:tc>
          <w:tcPr>
            <w:tcW w:w="328" w:type="pct"/>
            <w:vAlign w:val="center"/>
          </w:tcPr>
          <w:p w14:paraId="29962CBA" w14:textId="77777777"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w:t>
            </w:r>
          </w:p>
          <w:p w14:paraId="18592A33" w14:textId="337C4013"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或1-</w:t>
            </w:r>
            <w:r w:rsidRPr="007F69AA">
              <w:rPr>
                <w:rFonts w:hAnsi="宋体"/>
                <w:sz w:val="18"/>
                <w:szCs w:val="18"/>
              </w:rPr>
              <w:t>10</w:t>
            </w:r>
            <w:r w:rsidRPr="007F69AA">
              <w:rPr>
                <w:rFonts w:hAnsi="宋体" w:hint="eastAsia"/>
                <w:sz w:val="18"/>
                <w:szCs w:val="18"/>
                <w:vertAlign w:val="superscript"/>
              </w:rPr>
              <w:t>[注</w:t>
            </w:r>
            <w:r w:rsidR="00133742" w:rsidRPr="007F69AA">
              <w:rPr>
                <w:rFonts w:hAnsi="宋体"/>
                <w:sz w:val="18"/>
                <w:szCs w:val="18"/>
                <w:vertAlign w:val="superscript"/>
              </w:rPr>
              <w:t>B</w:t>
            </w:r>
            <w:r w:rsidRPr="007F69AA">
              <w:rPr>
                <w:rFonts w:hAnsi="宋体" w:hint="eastAsia"/>
                <w:sz w:val="18"/>
                <w:szCs w:val="18"/>
                <w:vertAlign w:val="superscript"/>
              </w:rPr>
              <w:t>]</w:t>
            </w:r>
          </w:p>
        </w:tc>
        <w:tc>
          <w:tcPr>
            <w:tcW w:w="1445" w:type="pct"/>
            <w:vAlign w:val="center"/>
          </w:tcPr>
          <w:p w14:paraId="73667ED6" w14:textId="4BD72953"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0F13EDF0" w14:textId="3C5B0AF9"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54F6AA91" w14:textId="79981B69" w:rsidTr="005114BF">
        <w:trPr>
          <w:trHeight w:val="44"/>
        </w:trPr>
        <w:tc>
          <w:tcPr>
            <w:tcW w:w="186" w:type="pct"/>
            <w:shd w:val="clear" w:color="auto" w:fill="auto"/>
          </w:tcPr>
          <w:p w14:paraId="2029536A" w14:textId="33C4D041" w:rsidR="00617228" w:rsidRPr="007F69AA" w:rsidRDefault="00617228" w:rsidP="00617228">
            <w:pPr>
              <w:jc w:val="both"/>
              <w:rPr>
                <w:rFonts w:ascii="宋体" w:hAnsi="宋体"/>
                <w:sz w:val="18"/>
                <w:szCs w:val="18"/>
              </w:rPr>
            </w:pPr>
            <w:r w:rsidRPr="007F69AA">
              <w:rPr>
                <w:rFonts w:ascii="宋体" w:hAnsi="宋体" w:hint="eastAsia"/>
                <w:sz w:val="18"/>
                <w:szCs w:val="18"/>
              </w:rPr>
              <w:t>8</w:t>
            </w:r>
          </w:p>
        </w:tc>
        <w:tc>
          <w:tcPr>
            <w:tcW w:w="234" w:type="pct"/>
          </w:tcPr>
          <w:p w14:paraId="2AC6FCC1" w14:textId="3E783883" w:rsidR="00617228" w:rsidRPr="007F69AA" w:rsidRDefault="00617228" w:rsidP="00617228">
            <w:pPr>
              <w:jc w:val="both"/>
              <w:rPr>
                <w:rFonts w:ascii="宋体" w:hAnsi="宋体"/>
                <w:sz w:val="18"/>
                <w:szCs w:val="18"/>
              </w:rPr>
            </w:pPr>
            <w:r w:rsidRPr="007F69AA">
              <w:rPr>
                <w:rFonts w:ascii="宋体" w:hAnsi="宋体" w:hint="eastAsia"/>
                <w:sz w:val="18"/>
                <w:szCs w:val="18"/>
              </w:rPr>
              <w:t>前记</w:t>
            </w:r>
          </w:p>
        </w:tc>
        <w:tc>
          <w:tcPr>
            <w:tcW w:w="609" w:type="pct"/>
          </w:tcPr>
          <w:p w14:paraId="6C71D3E9" w14:textId="61A24F3F" w:rsidR="00617228" w:rsidRPr="007F69AA" w:rsidRDefault="00617228" w:rsidP="00617228">
            <w:pPr>
              <w:jc w:val="both"/>
              <w:rPr>
                <w:rFonts w:ascii="宋体" w:hAnsi="宋体"/>
                <w:sz w:val="18"/>
                <w:szCs w:val="18"/>
              </w:rPr>
            </w:pPr>
            <w:bookmarkStart w:id="489" w:name="_Hlk65789616"/>
            <w:bookmarkStart w:id="490" w:name="_Toc63683128"/>
            <w:bookmarkStart w:id="491" w:name="_Toc63683569"/>
            <w:r w:rsidRPr="007F69AA">
              <w:rPr>
                <w:rFonts w:ascii="宋体" w:hAnsi="宋体" w:hint="eastAsia"/>
                <w:sz w:val="18"/>
                <w:szCs w:val="18"/>
              </w:rPr>
              <w:t>开具日期</w:t>
            </w:r>
            <w:bookmarkEnd w:id="489"/>
            <w:bookmarkEnd w:id="490"/>
            <w:bookmarkEnd w:id="491"/>
          </w:p>
        </w:tc>
        <w:tc>
          <w:tcPr>
            <w:tcW w:w="1827" w:type="pct"/>
            <w:shd w:val="clear" w:color="auto" w:fill="auto"/>
          </w:tcPr>
          <w:p w14:paraId="65DB79A5" w14:textId="67D863AD" w:rsidR="00617228" w:rsidRPr="007F69AA" w:rsidRDefault="00617228" w:rsidP="00617228">
            <w:pPr>
              <w:jc w:val="both"/>
              <w:rPr>
                <w:rFonts w:ascii="宋体" w:hAnsi="宋体"/>
                <w:sz w:val="18"/>
                <w:szCs w:val="18"/>
              </w:rPr>
            </w:pPr>
            <w:r w:rsidRPr="007F69AA">
              <w:rPr>
                <w:rFonts w:ascii="宋体" w:hAnsi="宋体" w:hint="eastAsia"/>
                <w:sz w:val="18"/>
                <w:szCs w:val="18"/>
              </w:rPr>
              <w:t>应为处方开具的实际日期</w:t>
            </w:r>
          </w:p>
        </w:tc>
        <w:tc>
          <w:tcPr>
            <w:tcW w:w="328" w:type="pct"/>
            <w:vAlign w:val="center"/>
          </w:tcPr>
          <w:p w14:paraId="3F737F4D" w14:textId="545F550B"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w:t>
            </w:r>
          </w:p>
        </w:tc>
        <w:tc>
          <w:tcPr>
            <w:tcW w:w="1445" w:type="pct"/>
            <w:vAlign w:val="center"/>
          </w:tcPr>
          <w:p w14:paraId="71702949" w14:textId="2FB4A039"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170CA725" w14:textId="0BC0C87A"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6FADED0B" w14:textId="2172AB38" w:rsidTr="005114BF">
        <w:trPr>
          <w:trHeight w:val="557"/>
        </w:trPr>
        <w:tc>
          <w:tcPr>
            <w:tcW w:w="186" w:type="pct"/>
            <w:vMerge w:val="restart"/>
            <w:shd w:val="clear" w:color="auto" w:fill="auto"/>
          </w:tcPr>
          <w:p w14:paraId="15FA6B59" w14:textId="20760DC1" w:rsidR="00617228" w:rsidRPr="007F69AA" w:rsidRDefault="00617228" w:rsidP="00617228">
            <w:pPr>
              <w:jc w:val="both"/>
              <w:rPr>
                <w:rFonts w:ascii="宋体" w:hAnsi="宋体"/>
                <w:sz w:val="18"/>
                <w:szCs w:val="18"/>
              </w:rPr>
            </w:pPr>
            <w:r w:rsidRPr="007F69AA">
              <w:rPr>
                <w:rFonts w:ascii="宋体" w:hAnsi="宋体" w:hint="eastAsia"/>
                <w:sz w:val="18"/>
                <w:szCs w:val="18"/>
              </w:rPr>
              <w:t>9</w:t>
            </w:r>
          </w:p>
        </w:tc>
        <w:tc>
          <w:tcPr>
            <w:tcW w:w="234" w:type="pct"/>
            <w:vMerge w:val="restart"/>
          </w:tcPr>
          <w:p w14:paraId="2B96B556" w14:textId="251CD3BB" w:rsidR="00617228" w:rsidRPr="007F69AA" w:rsidRDefault="00617228" w:rsidP="00617228">
            <w:pPr>
              <w:jc w:val="both"/>
              <w:rPr>
                <w:rFonts w:ascii="宋体" w:hAnsi="宋体"/>
                <w:sz w:val="18"/>
                <w:szCs w:val="18"/>
              </w:rPr>
            </w:pPr>
            <w:r w:rsidRPr="007F69AA">
              <w:rPr>
                <w:rFonts w:ascii="宋体" w:hAnsi="宋体" w:hint="eastAsia"/>
                <w:sz w:val="18"/>
                <w:szCs w:val="18"/>
              </w:rPr>
              <w:t>前记</w:t>
            </w:r>
          </w:p>
        </w:tc>
        <w:tc>
          <w:tcPr>
            <w:tcW w:w="609" w:type="pct"/>
            <w:vMerge w:val="restart"/>
          </w:tcPr>
          <w:p w14:paraId="42F4F3AC" w14:textId="2EDB3BED" w:rsidR="00617228" w:rsidRPr="007F69AA" w:rsidRDefault="00617228" w:rsidP="00617228">
            <w:pPr>
              <w:jc w:val="both"/>
              <w:rPr>
                <w:rFonts w:ascii="宋体" w:hAnsi="宋体"/>
                <w:sz w:val="18"/>
                <w:szCs w:val="18"/>
              </w:rPr>
            </w:pPr>
            <w:r w:rsidRPr="007F69AA">
              <w:rPr>
                <w:rFonts w:ascii="宋体" w:hAnsi="宋体" w:hint="eastAsia"/>
                <w:sz w:val="18"/>
                <w:szCs w:val="18"/>
              </w:rPr>
              <w:t>其他</w:t>
            </w:r>
          </w:p>
        </w:tc>
        <w:tc>
          <w:tcPr>
            <w:tcW w:w="1827" w:type="pct"/>
            <w:shd w:val="clear" w:color="auto" w:fill="auto"/>
          </w:tcPr>
          <w:p w14:paraId="4A34EC1E" w14:textId="75A90FDF" w:rsidR="00617228" w:rsidRPr="007F69AA" w:rsidRDefault="00D66DFB" w:rsidP="00617228">
            <w:pPr>
              <w:jc w:val="both"/>
              <w:rPr>
                <w:rFonts w:ascii="宋体" w:hAnsi="宋体"/>
                <w:sz w:val="18"/>
                <w:szCs w:val="18"/>
              </w:rPr>
            </w:pPr>
            <w:bookmarkStart w:id="492" w:name="_Toc63683129"/>
            <w:bookmarkStart w:id="493" w:name="_Toc63683570"/>
            <w:r w:rsidRPr="007F69AA">
              <w:rPr>
                <w:rFonts w:ascii="宋体" w:hAnsi="宋体" w:hint="eastAsia"/>
                <w:sz w:val="18"/>
                <w:szCs w:val="18"/>
              </w:rPr>
              <w:t>（1）麻醉药品和第一类精神药品处方还应包括患者身份证明编号或代办人姓名和代办人身份证明编号</w:t>
            </w:r>
            <w:bookmarkEnd w:id="492"/>
            <w:bookmarkEnd w:id="493"/>
          </w:p>
        </w:tc>
        <w:tc>
          <w:tcPr>
            <w:tcW w:w="328" w:type="pct"/>
            <w:vAlign w:val="center"/>
          </w:tcPr>
          <w:p w14:paraId="69960672" w14:textId="684E5897"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13</w:t>
            </w:r>
          </w:p>
        </w:tc>
        <w:tc>
          <w:tcPr>
            <w:tcW w:w="1445" w:type="pct"/>
            <w:vAlign w:val="center"/>
          </w:tcPr>
          <w:p w14:paraId="73F8ACBF" w14:textId="4CE78995"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3118F8B5" w14:textId="7DD7B7E0"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4755AA10" w14:textId="77777777" w:rsidTr="005114BF">
        <w:trPr>
          <w:trHeight w:val="557"/>
        </w:trPr>
        <w:tc>
          <w:tcPr>
            <w:tcW w:w="186" w:type="pct"/>
            <w:vMerge/>
            <w:shd w:val="clear" w:color="auto" w:fill="auto"/>
          </w:tcPr>
          <w:p w14:paraId="137EFBE2" w14:textId="77777777" w:rsidR="00617228" w:rsidRPr="007F69AA" w:rsidRDefault="00617228" w:rsidP="00617228">
            <w:pPr>
              <w:rPr>
                <w:rFonts w:ascii="宋体" w:hAnsi="宋体"/>
                <w:sz w:val="18"/>
                <w:szCs w:val="18"/>
              </w:rPr>
            </w:pPr>
          </w:p>
        </w:tc>
        <w:tc>
          <w:tcPr>
            <w:tcW w:w="234" w:type="pct"/>
            <w:vMerge/>
          </w:tcPr>
          <w:p w14:paraId="0991D69C" w14:textId="77777777" w:rsidR="00617228" w:rsidRPr="007F69AA" w:rsidRDefault="00617228" w:rsidP="00617228">
            <w:pPr>
              <w:rPr>
                <w:rFonts w:ascii="宋体" w:hAnsi="宋体"/>
                <w:sz w:val="18"/>
                <w:szCs w:val="18"/>
              </w:rPr>
            </w:pPr>
          </w:p>
        </w:tc>
        <w:tc>
          <w:tcPr>
            <w:tcW w:w="609" w:type="pct"/>
            <w:vMerge/>
          </w:tcPr>
          <w:p w14:paraId="3AE2D96B" w14:textId="77777777" w:rsidR="00617228" w:rsidRPr="007F69AA" w:rsidRDefault="00617228" w:rsidP="00617228">
            <w:pPr>
              <w:rPr>
                <w:rFonts w:ascii="宋体" w:hAnsi="宋体"/>
                <w:sz w:val="18"/>
                <w:szCs w:val="18"/>
              </w:rPr>
            </w:pPr>
          </w:p>
        </w:tc>
        <w:tc>
          <w:tcPr>
            <w:tcW w:w="1827" w:type="pct"/>
            <w:shd w:val="clear" w:color="auto" w:fill="auto"/>
          </w:tcPr>
          <w:p w14:paraId="2BBBA0EF" w14:textId="51CCCDAE" w:rsidR="00617228" w:rsidRPr="007F69AA" w:rsidRDefault="00D66DFB" w:rsidP="00617228">
            <w:pPr>
              <w:rPr>
                <w:rFonts w:ascii="宋体" w:hAnsi="宋体"/>
                <w:sz w:val="18"/>
                <w:szCs w:val="18"/>
              </w:rPr>
            </w:pPr>
            <w:r w:rsidRPr="007F69AA">
              <w:rPr>
                <w:rFonts w:ascii="宋体" w:hAnsi="宋体" w:hint="eastAsia"/>
                <w:sz w:val="18"/>
                <w:szCs w:val="18"/>
              </w:rPr>
              <w:t>（2）</w:t>
            </w:r>
            <w:r w:rsidR="00617228" w:rsidRPr="007F69AA">
              <w:rPr>
                <w:rFonts w:ascii="宋体" w:hAnsi="宋体" w:hint="eastAsia"/>
                <w:sz w:val="18"/>
                <w:szCs w:val="18"/>
              </w:rPr>
              <w:t>相关项目有涂改但涂改处未有医师签名或医师签名后未标注修改日期</w:t>
            </w:r>
          </w:p>
        </w:tc>
        <w:tc>
          <w:tcPr>
            <w:tcW w:w="328" w:type="pct"/>
            <w:vAlign w:val="center"/>
          </w:tcPr>
          <w:p w14:paraId="6E056A02" w14:textId="366DE972"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9</w:t>
            </w:r>
          </w:p>
        </w:tc>
        <w:tc>
          <w:tcPr>
            <w:tcW w:w="1445" w:type="pct"/>
            <w:vAlign w:val="center"/>
          </w:tcPr>
          <w:p w14:paraId="60C0C483" w14:textId="35B15F58"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4F533CF0" w14:textId="4A867397"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7448A7C1" w14:textId="1704DFBE" w:rsidTr="005114BF">
        <w:trPr>
          <w:trHeight w:val="557"/>
        </w:trPr>
        <w:tc>
          <w:tcPr>
            <w:tcW w:w="186" w:type="pct"/>
            <w:shd w:val="clear" w:color="auto" w:fill="auto"/>
          </w:tcPr>
          <w:p w14:paraId="7E6BA545" w14:textId="00EE4A75" w:rsidR="00617228" w:rsidRPr="007F69AA" w:rsidRDefault="00617228" w:rsidP="00617228">
            <w:pPr>
              <w:pStyle w:val="afd"/>
              <w:ind w:firstLineChars="0" w:firstLine="0"/>
              <w:rPr>
                <w:rFonts w:hAnsi="宋体"/>
                <w:sz w:val="18"/>
                <w:szCs w:val="18"/>
              </w:rPr>
            </w:pPr>
            <w:r w:rsidRPr="007F69AA">
              <w:rPr>
                <w:rFonts w:hAnsi="宋体" w:hint="eastAsia"/>
                <w:sz w:val="18"/>
                <w:szCs w:val="18"/>
              </w:rPr>
              <w:lastRenderedPageBreak/>
              <w:t>1</w:t>
            </w:r>
            <w:r w:rsidRPr="007F69AA">
              <w:rPr>
                <w:rFonts w:hAnsi="宋体"/>
                <w:sz w:val="18"/>
                <w:szCs w:val="18"/>
              </w:rPr>
              <w:t>0</w:t>
            </w:r>
          </w:p>
        </w:tc>
        <w:tc>
          <w:tcPr>
            <w:tcW w:w="234" w:type="pct"/>
          </w:tcPr>
          <w:p w14:paraId="4AF459C1" w14:textId="66153082" w:rsidR="00617228" w:rsidRPr="007F69AA" w:rsidRDefault="00617228" w:rsidP="00617228">
            <w:pPr>
              <w:pStyle w:val="afd"/>
              <w:ind w:firstLineChars="0" w:firstLine="0"/>
              <w:rPr>
                <w:rFonts w:hAnsi="宋体"/>
                <w:sz w:val="18"/>
                <w:szCs w:val="18"/>
              </w:rPr>
            </w:pPr>
            <w:r w:rsidRPr="007F69AA">
              <w:rPr>
                <w:rFonts w:hAnsi="宋体" w:hint="eastAsia"/>
                <w:sz w:val="18"/>
                <w:szCs w:val="18"/>
              </w:rPr>
              <w:t>正文</w:t>
            </w:r>
          </w:p>
        </w:tc>
        <w:tc>
          <w:tcPr>
            <w:tcW w:w="609" w:type="pct"/>
          </w:tcPr>
          <w:p w14:paraId="02B04606" w14:textId="7F0D8278" w:rsidR="00617228" w:rsidRPr="007F69AA" w:rsidRDefault="00617228" w:rsidP="00617228">
            <w:pPr>
              <w:pStyle w:val="afd"/>
              <w:ind w:firstLineChars="0" w:firstLine="0"/>
              <w:rPr>
                <w:rFonts w:hAnsi="宋体"/>
                <w:sz w:val="18"/>
                <w:szCs w:val="18"/>
              </w:rPr>
            </w:pPr>
            <w:r w:rsidRPr="007F69AA">
              <w:rPr>
                <w:rFonts w:hAnsi="宋体" w:hint="eastAsia"/>
                <w:sz w:val="18"/>
                <w:szCs w:val="18"/>
              </w:rPr>
              <w:t>药品名称</w:t>
            </w:r>
          </w:p>
        </w:tc>
        <w:tc>
          <w:tcPr>
            <w:tcW w:w="1827" w:type="pct"/>
            <w:shd w:val="clear" w:color="auto" w:fill="auto"/>
          </w:tcPr>
          <w:p w14:paraId="39134A95" w14:textId="4192876E" w:rsidR="00617228" w:rsidRPr="007F69AA" w:rsidRDefault="00617228" w:rsidP="00617228">
            <w:pPr>
              <w:jc w:val="both"/>
              <w:rPr>
                <w:rFonts w:ascii="宋体" w:hAnsi="宋体"/>
                <w:sz w:val="18"/>
                <w:szCs w:val="18"/>
              </w:rPr>
            </w:pPr>
            <w:r w:rsidRPr="007F69AA">
              <w:rPr>
                <w:rFonts w:ascii="宋体" w:hAnsi="宋体" w:hint="eastAsia"/>
                <w:sz w:val="18"/>
                <w:szCs w:val="18"/>
              </w:rPr>
              <w:t>（1）</w:t>
            </w:r>
            <w:r w:rsidRPr="007F69AA">
              <w:rPr>
                <w:rFonts w:ascii="宋体" w:hAnsi="宋体"/>
                <w:sz w:val="18"/>
                <w:szCs w:val="18"/>
              </w:rPr>
              <w:t>市售药品：应使用经药品监督管理部门批准并公布的药品通用名称、新活性化合物的专利药品名称和复方制剂药品名称，或原卫生部公布的药品习惯名称，</w:t>
            </w:r>
            <w:r w:rsidRPr="007F69AA">
              <w:rPr>
                <w:rFonts w:ascii="宋体" w:hAnsi="宋体" w:hint="eastAsia"/>
                <w:sz w:val="18"/>
                <w:szCs w:val="18"/>
              </w:rPr>
              <w:t>没有中文名称的可以使用规范的英文名称书写；</w:t>
            </w:r>
          </w:p>
          <w:p w14:paraId="34210494" w14:textId="468BC499" w:rsidR="00617228" w:rsidRPr="007F69AA" w:rsidRDefault="00617228" w:rsidP="00617228">
            <w:pPr>
              <w:jc w:val="both"/>
              <w:rPr>
                <w:rFonts w:ascii="宋体" w:hAnsi="宋体"/>
                <w:sz w:val="18"/>
                <w:szCs w:val="18"/>
              </w:rPr>
            </w:pPr>
            <w:r w:rsidRPr="007F69AA">
              <w:rPr>
                <w:rFonts w:ascii="宋体" w:hAnsi="宋体" w:hint="eastAsia"/>
                <w:sz w:val="18"/>
                <w:szCs w:val="18"/>
              </w:rPr>
              <w:t>（2）医院制剂：应使用药品监督管理部门正式批准的名称；</w:t>
            </w:r>
          </w:p>
          <w:p w14:paraId="3F7B14B1" w14:textId="0BA33BD4" w:rsidR="00617228" w:rsidRPr="007F69AA" w:rsidRDefault="00617228" w:rsidP="00617228">
            <w:pPr>
              <w:jc w:val="both"/>
              <w:rPr>
                <w:rFonts w:ascii="宋体" w:hAnsi="宋体"/>
                <w:sz w:val="18"/>
                <w:szCs w:val="18"/>
              </w:rPr>
            </w:pPr>
            <w:r w:rsidRPr="007F69AA">
              <w:rPr>
                <w:rFonts w:ascii="宋体" w:hAnsi="宋体" w:hint="eastAsia"/>
                <w:sz w:val="18"/>
                <w:szCs w:val="18"/>
              </w:rPr>
              <w:t>（</w:t>
            </w:r>
            <w:r w:rsidRPr="007F69AA">
              <w:rPr>
                <w:rFonts w:ascii="宋体" w:hAnsi="宋体"/>
                <w:sz w:val="18"/>
                <w:szCs w:val="18"/>
              </w:rPr>
              <w:t>3</w:t>
            </w:r>
            <w:r w:rsidRPr="007F69AA">
              <w:rPr>
                <w:rFonts w:ascii="宋体" w:hAnsi="宋体" w:hint="eastAsia"/>
                <w:sz w:val="18"/>
                <w:szCs w:val="18"/>
              </w:rPr>
              <w:t>）中药饮片：应按《中华人民共和国药典》规定准确使用，《中华人民共和国药典》没有规定的，应按本市或本单位中药饮片处方用名与调剂给付的规定书写</w:t>
            </w:r>
          </w:p>
        </w:tc>
        <w:tc>
          <w:tcPr>
            <w:tcW w:w="328" w:type="pct"/>
            <w:vAlign w:val="center"/>
          </w:tcPr>
          <w:p w14:paraId="0F7CF52B" w14:textId="20A991A4"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6</w:t>
            </w:r>
          </w:p>
        </w:tc>
        <w:tc>
          <w:tcPr>
            <w:tcW w:w="1445" w:type="pct"/>
            <w:vAlign w:val="center"/>
          </w:tcPr>
          <w:p w14:paraId="1D6560A5" w14:textId="3B824424"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671616A5" w14:textId="57B5F81F"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2A3C6A07" w14:textId="2568CCC4" w:rsidTr="005114BF">
        <w:trPr>
          <w:trHeight w:val="482"/>
        </w:trPr>
        <w:tc>
          <w:tcPr>
            <w:tcW w:w="186" w:type="pct"/>
            <w:vMerge w:val="restart"/>
            <w:shd w:val="clear" w:color="auto" w:fill="auto"/>
          </w:tcPr>
          <w:p w14:paraId="22589D9D" w14:textId="60F82CBA" w:rsidR="00617228" w:rsidRPr="007F69AA" w:rsidRDefault="00617228" w:rsidP="00617228">
            <w:pPr>
              <w:pStyle w:val="afd"/>
              <w:ind w:firstLineChars="0" w:firstLine="0"/>
              <w:rPr>
                <w:rFonts w:hAnsi="宋体"/>
                <w:sz w:val="18"/>
                <w:szCs w:val="18"/>
              </w:rPr>
            </w:pPr>
            <w:r w:rsidRPr="007F69AA">
              <w:rPr>
                <w:rFonts w:hAnsi="宋体" w:hint="eastAsia"/>
                <w:sz w:val="18"/>
                <w:szCs w:val="18"/>
              </w:rPr>
              <w:t>11</w:t>
            </w:r>
          </w:p>
        </w:tc>
        <w:tc>
          <w:tcPr>
            <w:tcW w:w="234" w:type="pct"/>
            <w:vMerge w:val="restart"/>
          </w:tcPr>
          <w:p w14:paraId="50FD2D67" w14:textId="376DEA4C" w:rsidR="00617228" w:rsidRPr="007F69AA" w:rsidRDefault="00617228" w:rsidP="00617228">
            <w:pPr>
              <w:pStyle w:val="afd"/>
              <w:ind w:firstLineChars="0" w:firstLine="0"/>
              <w:rPr>
                <w:rFonts w:hAnsi="宋体"/>
                <w:sz w:val="18"/>
                <w:szCs w:val="18"/>
              </w:rPr>
            </w:pPr>
            <w:r w:rsidRPr="007F69AA">
              <w:rPr>
                <w:rFonts w:hAnsi="宋体" w:hint="eastAsia"/>
                <w:sz w:val="18"/>
                <w:szCs w:val="18"/>
              </w:rPr>
              <w:t>正文</w:t>
            </w:r>
          </w:p>
        </w:tc>
        <w:tc>
          <w:tcPr>
            <w:tcW w:w="609" w:type="pct"/>
            <w:vMerge w:val="restart"/>
          </w:tcPr>
          <w:p w14:paraId="3CA3454F" w14:textId="3625804D" w:rsidR="00617228" w:rsidRPr="007F69AA" w:rsidRDefault="00617228" w:rsidP="00617228">
            <w:pPr>
              <w:pStyle w:val="afd"/>
              <w:ind w:firstLineChars="0" w:firstLine="0"/>
              <w:rPr>
                <w:rFonts w:hAnsi="宋体"/>
                <w:sz w:val="18"/>
                <w:szCs w:val="18"/>
              </w:rPr>
            </w:pPr>
            <w:r w:rsidRPr="007F69AA">
              <w:rPr>
                <w:rFonts w:hAnsi="宋体" w:hint="eastAsia"/>
                <w:sz w:val="18"/>
                <w:szCs w:val="18"/>
              </w:rPr>
              <w:t>药品品种</w:t>
            </w:r>
          </w:p>
        </w:tc>
        <w:tc>
          <w:tcPr>
            <w:tcW w:w="1827" w:type="pct"/>
            <w:vMerge w:val="restart"/>
            <w:shd w:val="clear" w:color="auto" w:fill="auto"/>
          </w:tcPr>
          <w:p w14:paraId="5EA6C728" w14:textId="426B9291" w:rsidR="00617228" w:rsidRPr="007F69AA" w:rsidRDefault="00617228" w:rsidP="00617228">
            <w:pPr>
              <w:jc w:val="both"/>
              <w:rPr>
                <w:rFonts w:ascii="宋体" w:hAnsi="宋体"/>
                <w:sz w:val="18"/>
                <w:szCs w:val="18"/>
              </w:rPr>
            </w:pPr>
            <w:r w:rsidRPr="007F69AA">
              <w:rPr>
                <w:rFonts w:ascii="宋体" w:hAnsi="宋体" w:hint="eastAsia"/>
                <w:sz w:val="18"/>
                <w:szCs w:val="18"/>
              </w:rPr>
              <w:t>麻醉药品、第一类精神药品、第二类精神药品、中药注射剂、中药饮片应单独开具，不应与其他药品在同一张处方中出现</w:t>
            </w:r>
          </w:p>
        </w:tc>
        <w:tc>
          <w:tcPr>
            <w:tcW w:w="328" w:type="pct"/>
            <w:vMerge w:val="restart"/>
            <w:vAlign w:val="center"/>
          </w:tcPr>
          <w:p w14:paraId="54E1BEDE" w14:textId="77777777"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13</w:t>
            </w:r>
          </w:p>
          <w:p w14:paraId="7EDC2F1A" w14:textId="48B0299A"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或1-</w:t>
            </w:r>
            <w:r w:rsidRPr="007F69AA">
              <w:rPr>
                <w:rFonts w:hAnsi="宋体"/>
                <w:sz w:val="18"/>
                <w:szCs w:val="18"/>
              </w:rPr>
              <w:t>5</w:t>
            </w:r>
            <w:r w:rsidR="0006414D" w:rsidRPr="007F69AA">
              <w:rPr>
                <w:rFonts w:hAnsi="宋体" w:hint="eastAsia"/>
                <w:sz w:val="18"/>
                <w:szCs w:val="18"/>
                <w:vertAlign w:val="superscript"/>
              </w:rPr>
              <w:t>[注</w:t>
            </w:r>
            <w:r w:rsidR="00133742" w:rsidRPr="007F69AA">
              <w:rPr>
                <w:rFonts w:hAnsi="宋体"/>
                <w:sz w:val="18"/>
                <w:szCs w:val="18"/>
                <w:vertAlign w:val="superscript"/>
              </w:rPr>
              <w:t>C</w:t>
            </w:r>
            <w:r w:rsidR="0006414D" w:rsidRPr="007F69AA">
              <w:rPr>
                <w:rFonts w:hAnsi="宋体" w:hint="eastAsia"/>
                <w:sz w:val="18"/>
                <w:szCs w:val="18"/>
                <w:vertAlign w:val="superscript"/>
              </w:rPr>
              <w:t>]</w:t>
            </w:r>
          </w:p>
        </w:tc>
        <w:tc>
          <w:tcPr>
            <w:tcW w:w="1445" w:type="pct"/>
          </w:tcPr>
          <w:p w14:paraId="1213F6C7" w14:textId="2F3A89F0" w:rsidR="00617228" w:rsidRPr="007F69AA" w:rsidRDefault="00617228" w:rsidP="00617228">
            <w:pPr>
              <w:pStyle w:val="afd"/>
              <w:ind w:firstLineChars="0" w:firstLine="0"/>
              <w:rPr>
                <w:rFonts w:hAnsi="宋体"/>
                <w:sz w:val="18"/>
                <w:szCs w:val="18"/>
              </w:rPr>
            </w:pPr>
            <w:r w:rsidRPr="007F69AA">
              <w:rPr>
                <w:rFonts w:hAnsi="宋体" w:hint="eastAsia"/>
                <w:sz w:val="18"/>
                <w:szCs w:val="18"/>
              </w:rPr>
              <w:t>（1）应与患者性别和年龄相匹配，患者的性别和年龄不应是该药的禁忌</w:t>
            </w:r>
          </w:p>
        </w:tc>
        <w:tc>
          <w:tcPr>
            <w:tcW w:w="371" w:type="pct"/>
            <w:vAlign w:val="center"/>
          </w:tcPr>
          <w:p w14:paraId="37043720" w14:textId="5A4281D2"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2-</w:t>
            </w:r>
            <w:r w:rsidRPr="007F69AA">
              <w:rPr>
                <w:rFonts w:hAnsi="宋体"/>
                <w:sz w:val="18"/>
                <w:szCs w:val="18"/>
              </w:rPr>
              <w:t>2</w:t>
            </w:r>
          </w:p>
        </w:tc>
      </w:tr>
      <w:tr w:rsidR="007F69AA" w:rsidRPr="007F69AA" w14:paraId="31643A10" w14:textId="77777777" w:rsidTr="005114BF">
        <w:trPr>
          <w:trHeight w:val="705"/>
        </w:trPr>
        <w:tc>
          <w:tcPr>
            <w:tcW w:w="186" w:type="pct"/>
            <w:vMerge/>
            <w:shd w:val="clear" w:color="auto" w:fill="auto"/>
          </w:tcPr>
          <w:p w14:paraId="002CA65B" w14:textId="77777777" w:rsidR="00617228" w:rsidRPr="007F69AA" w:rsidRDefault="00617228" w:rsidP="00617228">
            <w:pPr>
              <w:pStyle w:val="afd"/>
              <w:ind w:firstLineChars="0" w:firstLine="0"/>
              <w:rPr>
                <w:rFonts w:hAnsi="宋体"/>
                <w:sz w:val="18"/>
                <w:szCs w:val="18"/>
              </w:rPr>
            </w:pPr>
          </w:p>
        </w:tc>
        <w:tc>
          <w:tcPr>
            <w:tcW w:w="234" w:type="pct"/>
            <w:vMerge/>
          </w:tcPr>
          <w:p w14:paraId="4BF68F1B" w14:textId="77777777" w:rsidR="00617228" w:rsidRPr="007F69AA" w:rsidRDefault="00617228" w:rsidP="00617228">
            <w:pPr>
              <w:pStyle w:val="afd"/>
              <w:ind w:firstLineChars="0" w:firstLine="0"/>
              <w:rPr>
                <w:rFonts w:hAnsi="宋体"/>
                <w:sz w:val="18"/>
                <w:szCs w:val="18"/>
              </w:rPr>
            </w:pPr>
          </w:p>
        </w:tc>
        <w:tc>
          <w:tcPr>
            <w:tcW w:w="609" w:type="pct"/>
            <w:vMerge/>
          </w:tcPr>
          <w:p w14:paraId="4CDCD26E" w14:textId="77777777" w:rsidR="00617228" w:rsidRPr="007F69AA" w:rsidRDefault="00617228" w:rsidP="00617228">
            <w:pPr>
              <w:pStyle w:val="afd"/>
              <w:ind w:firstLineChars="0" w:firstLine="0"/>
              <w:rPr>
                <w:rFonts w:hAnsi="宋体"/>
                <w:sz w:val="18"/>
                <w:szCs w:val="18"/>
              </w:rPr>
            </w:pPr>
          </w:p>
        </w:tc>
        <w:tc>
          <w:tcPr>
            <w:tcW w:w="1827" w:type="pct"/>
            <w:vMerge/>
            <w:shd w:val="clear" w:color="auto" w:fill="auto"/>
          </w:tcPr>
          <w:p w14:paraId="4E81A319" w14:textId="77777777" w:rsidR="00617228" w:rsidRPr="007F69AA" w:rsidRDefault="00617228" w:rsidP="00617228">
            <w:pPr>
              <w:rPr>
                <w:rFonts w:ascii="宋体" w:hAnsi="宋体"/>
                <w:sz w:val="18"/>
                <w:szCs w:val="18"/>
              </w:rPr>
            </w:pPr>
          </w:p>
        </w:tc>
        <w:tc>
          <w:tcPr>
            <w:tcW w:w="328" w:type="pct"/>
            <w:vMerge/>
            <w:vAlign w:val="center"/>
          </w:tcPr>
          <w:p w14:paraId="5BA29105" w14:textId="77777777" w:rsidR="00617228" w:rsidRPr="007F69AA" w:rsidRDefault="00617228" w:rsidP="00E455D1">
            <w:pPr>
              <w:pStyle w:val="afd"/>
              <w:ind w:firstLineChars="0" w:firstLine="0"/>
              <w:jc w:val="center"/>
              <w:rPr>
                <w:rFonts w:hAnsi="宋体"/>
                <w:sz w:val="18"/>
                <w:szCs w:val="18"/>
              </w:rPr>
            </w:pPr>
          </w:p>
        </w:tc>
        <w:tc>
          <w:tcPr>
            <w:tcW w:w="1445" w:type="pct"/>
          </w:tcPr>
          <w:p w14:paraId="06A24B88" w14:textId="3C3F321C" w:rsidR="00617228" w:rsidRPr="007F69AA" w:rsidRDefault="00617228" w:rsidP="00617228">
            <w:pPr>
              <w:pStyle w:val="afd"/>
              <w:ind w:firstLineChars="0" w:firstLine="0"/>
              <w:rPr>
                <w:rFonts w:hAnsi="宋体"/>
                <w:sz w:val="18"/>
                <w:szCs w:val="18"/>
              </w:rPr>
            </w:pPr>
            <w:r w:rsidRPr="007F69AA">
              <w:rPr>
                <w:rFonts w:hAnsi="宋体" w:hint="eastAsia"/>
                <w:sz w:val="18"/>
                <w:szCs w:val="18"/>
              </w:rPr>
              <w:t>（</w:t>
            </w:r>
            <w:r w:rsidRPr="007F69AA">
              <w:rPr>
                <w:rFonts w:hAnsi="宋体"/>
                <w:sz w:val="18"/>
                <w:szCs w:val="18"/>
              </w:rPr>
              <w:t>2</w:t>
            </w:r>
            <w:r w:rsidRPr="007F69AA">
              <w:rPr>
                <w:rFonts w:hAnsi="宋体" w:hint="eastAsia"/>
                <w:sz w:val="18"/>
                <w:szCs w:val="18"/>
              </w:rPr>
              <w:t>）应与临床诊断相匹配，“临床诊断”栏中应有该药所对应的诊断，并且无该药需禁用的相关诊断或描述性话语</w:t>
            </w:r>
          </w:p>
        </w:tc>
        <w:tc>
          <w:tcPr>
            <w:tcW w:w="371" w:type="pct"/>
            <w:vAlign w:val="center"/>
          </w:tcPr>
          <w:p w14:paraId="4B40DAD2" w14:textId="77777777"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2-</w:t>
            </w:r>
            <w:r w:rsidRPr="007F69AA">
              <w:rPr>
                <w:rFonts w:hAnsi="宋体"/>
                <w:sz w:val="18"/>
                <w:szCs w:val="18"/>
              </w:rPr>
              <w:t>1</w:t>
            </w:r>
          </w:p>
          <w:p w14:paraId="58A0F1AC" w14:textId="1A26F56D"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或2-</w:t>
            </w:r>
            <w:r w:rsidRPr="007F69AA">
              <w:rPr>
                <w:rFonts w:hAnsi="宋体"/>
                <w:sz w:val="18"/>
                <w:szCs w:val="18"/>
              </w:rPr>
              <w:t>2</w:t>
            </w:r>
            <w:r w:rsidR="00781448" w:rsidRPr="007F69AA">
              <w:rPr>
                <w:rFonts w:hAnsi="宋体" w:hint="eastAsia"/>
                <w:sz w:val="18"/>
                <w:szCs w:val="18"/>
                <w:vertAlign w:val="superscript"/>
              </w:rPr>
              <w:t>[注</w:t>
            </w:r>
            <w:r w:rsidR="00133742" w:rsidRPr="007F69AA">
              <w:rPr>
                <w:rFonts w:hAnsi="宋体"/>
                <w:sz w:val="18"/>
                <w:szCs w:val="18"/>
                <w:vertAlign w:val="superscript"/>
              </w:rPr>
              <w:t>C</w:t>
            </w:r>
            <w:r w:rsidR="00781448" w:rsidRPr="007F69AA">
              <w:rPr>
                <w:rFonts w:hAnsi="宋体" w:hint="eastAsia"/>
                <w:sz w:val="18"/>
                <w:szCs w:val="18"/>
                <w:vertAlign w:val="superscript"/>
              </w:rPr>
              <w:t>]</w:t>
            </w:r>
          </w:p>
        </w:tc>
      </w:tr>
      <w:tr w:rsidR="007F69AA" w:rsidRPr="007F69AA" w14:paraId="3D512A4E" w14:textId="77777777" w:rsidTr="005114BF">
        <w:trPr>
          <w:trHeight w:val="705"/>
        </w:trPr>
        <w:tc>
          <w:tcPr>
            <w:tcW w:w="186" w:type="pct"/>
            <w:vMerge/>
            <w:shd w:val="clear" w:color="auto" w:fill="auto"/>
          </w:tcPr>
          <w:p w14:paraId="6D1444D6" w14:textId="77777777" w:rsidR="00617228" w:rsidRPr="007F69AA" w:rsidRDefault="00617228" w:rsidP="00617228">
            <w:pPr>
              <w:pStyle w:val="afd"/>
              <w:ind w:firstLineChars="0" w:firstLine="0"/>
              <w:rPr>
                <w:rFonts w:hAnsi="宋体"/>
                <w:sz w:val="18"/>
                <w:szCs w:val="18"/>
              </w:rPr>
            </w:pPr>
          </w:p>
        </w:tc>
        <w:tc>
          <w:tcPr>
            <w:tcW w:w="234" w:type="pct"/>
            <w:vMerge/>
          </w:tcPr>
          <w:p w14:paraId="3DA1BB74" w14:textId="77777777" w:rsidR="00617228" w:rsidRPr="007F69AA" w:rsidRDefault="00617228" w:rsidP="00617228">
            <w:pPr>
              <w:pStyle w:val="afd"/>
              <w:ind w:firstLineChars="0" w:firstLine="0"/>
              <w:rPr>
                <w:rFonts w:hAnsi="宋体"/>
                <w:sz w:val="18"/>
                <w:szCs w:val="18"/>
              </w:rPr>
            </w:pPr>
          </w:p>
        </w:tc>
        <w:tc>
          <w:tcPr>
            <w:tcW w:w="609" w:type="pct"/>
            <w:vMerge/>
          </w:tcPr>
          <w:p w14:paraId="00A138C5" w14:textId="77777777" w:rsidR="00617228" w:rsidRPr="007F69AA" w:rsidRDefault="00617228" w:rsidP="00617228">
            <w:pPr>
              <w:pStyle w:val="afd"/>
              <w:ind w:firstLineChars="0" w:firstLine="0"/>
              <w:rPr>
                <w:rFonts w:hAnsi="宋体"/>
                <w:sz w:val="18"/>
                <w:szCs w:val="18"/>
              </w:rPr>
            </w:pPr>
          </w:p>
        </w:tc>
        <w:tc>
          <w:tcPr>
            <w:tcW w:w="1827" w:type="pct"/>
            <w:vMerge/>
            <w:shd w:val="clear" w:color="auto" w:fill="auto"/>
          </w:tcPr>
          <w:p w14:paraId="440B990F" w14:textId="77777777" w:rsidR="00617228" w:rsidRPr="007F69AA" w:rsidRDefault="00617228" w:rsidP="00617228">
            <w:pPr>
              <w:rPr>
                <w:rFonts w:ascii="宋体" w:hAnsi="宋体"/>
                <w:sz w:val="18"/>
                <w:szCs w:val="18"/>
              </w:rPr>
            </w:pPr>
          </w:p>
        </w:tc>
        <w:tc>
          <w:tcPr>
            <w:tcW w:w="328" w:type="pct"/>
            <w:vMerge/>
            <w:vAlign w:val="center"/>
          </w:tcPr>
          <w:p w14:paraId="52A1DB46" w14:textId="77777777" w:rsidR="00617228" w:rsidRPr="007F69AA" w:rsidRDefault="00617228" w:rsidP="00E455D1">
            <w:pPr>
              <w:pStyle w:val="afd"/>
              <w:ind w:firstLineChars="0" w:firstLine="0"/>
              <w:jc w:val="center"/>
              <w:rPr>
                <w:rFonts w:hAnsi="宋体"/>
                <w:sz w:val="18"/>
                <w:szCs w:val="18"/>
              </w:rPr>
            </w:pPr>
          </w:p>
        </w:tc>
        <w:tc>
          <w:tcPr>
            <w:tcW w:w="1445" w:type="pct"/>
          </w:tcPr>
          <w:p w14:paraId="2665FABA" w14:textId="3D80A976" w:rsidR="00617228" w:rsidRPr="007F69AA" w:rsidRDefault="00617228" w:rsidP="00617228">
            <w:pPr>
              <w:pStyle w:val="afd"/>
              <w:ind w:firstLineChars="0" w:firstLine="0"/>
              <w:rPr>
                <w:rFonts w:hAnsi="宋体"/>
                <w:sz w:val="18"/>
                <w:szCs w:val="18"/>
              </w:rPr>
            </w:pPr>
            <w:r w:rsidRPr="007F69AA">
              <w:rPr>
                <w:rFonts w:hAnsi="宋体" w:hint="eastAsia"/>
                <w:sz w:val="18"/>
                <w:szCs w:val="18"/>
              </w:rPr>
              <w:t>（</w:t>
            </w:r>
            <w:r w:rsidRPr="007F69AA">
              <w:rPr>
                <w:rFonts w:hAnsi="宋体"/>
                <w:sz w:val="18"/>
                <w:szCs w:val="18"/>
              </w:rPr>
              <w:t>3</w:t>
            </w:r>
            <w:r w:rsidRPr="007F69AA">
              <w:rPr>
                <w:rFonts w:hAnsi="宋体" w:hint="eastAsia"/>
                <w:sz w:val="18"/>
                <w:szCs w:val="18"/>
              </w:rPr>
              <w:t>）如为规定必须做皮试的药品，处方中应注明过敏试验或过敏试验阴性结果或“免皮试”字样</w:t>
            </w:r>
          </w:p>
        </w:tc>
        <w:tc>
          <w:tcPr>
            <w:tcW w:w="371" w:type="pct"/>
            <w:vAlign w:val="center"/>
          </w:tcPr>
          <w:p w14:paraId="76693633" w14:textId="250D3EA1"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2-</w:t>
            </w:r>
            <w:r w:rsidR="00020CD7" w:rsidRPr="007F69AA">
              <w:rPr>
                <w:rFonts w:hAnsi="宋体"/>
                <w:sz w:val="18"/>
                <w:szCs w:val="18"/>
              </w:rPr>
              <w:t>7</w:t>
            </w:r>
          </w:p>
        </w:tc>
      </w:tr>
      <w:tr w:rsidR="007F69AA" w:rsidRPr="007F69AA" w14:paraId="2830AF5E" w14:textId="77777777" w:rsidTr="005114BF">
        <w:trPr>
          <w:trHeight w:val="170"/>
        </w:trPr>
        <w:tc>
          <w:tcPr>
            <w:tcW w:w="186" w:type="pct"/>
            <w:vMerge/>
            <w:shd w:val="clear" w:color="auto" w:fill="auto"/>
          </w:tcPr>
          <w:p w14:paraId="6DD0BBD7" w14:textId="77777777" w:rsidR="00617228" w:rsidRPr="007F69AA" w:rsidRDefault="00617228" w:rsidP="00617228">
            <w:pPr>
              <w:pStyle w:val="afd"/>
              <w:ind w:firstLineChars="0" w:firstLine="0"/>
              <w:rPr>
                <w:rFonts w:hAnsi="宋体"/>
                <w:sz w:val="18"/>
                <w:szCs w:val="18"/>
              </w:rPr>
            </w:pPr>
          </w:p>
        </w:tc>
        <w:tc>
          <w:tcPr>
            <w:tcW w:w="234" w:type="pct"/>
            <w:vMerge/>
          </w:tcPr>
          <w:p w14:paraId="7BC30836" w14:textId="77777777" w:rsidR="00617228" w:rsidRPr="007F69AA" w:rsidRDefault="00617228" w:rsidP="00617228">
            <w:pPr>
              <w:pStyle w:val="afd"/>
              <w:ind w:firstLineChars="0" w:firstLine="0"/>
              <w:rPr>
                <w:rFonts w:hAnsi="宋体"/>
                <w:sz w:val="18"/>
                <w:szCs w:val="18"/>
              </w:rPr>
            </w:pPr>
          </w:p>
        </w:tc>
        <w:tc>
          <w:tcPr>
            <w:tcW w:w="609" w:type="pct"/>
            <w:vMerge/>
          </w:tcPr>
          <w:p w14:paraId="041EE90C" w14:textId="77777777" w:rsidR="00617228" w:rsidRPr="007F69AA" w:rsidRDefault="00617228" w:rsidP="00617228">
            <w:pPr>
              <w:pStyle w:val="afd"/>
              <w:ind w:firstLineChars="0" w:firstLine="0"/>
              <w:rPr>
                <w:rFonts w:hAnsi="宋体"/>
                <w:sz w:val="18"/>
                <w:szCs w:val="18"/>
              </w:rPr>
            </w:pPr>
          </w:p>
        </w:tc>
        <w:tc>
          <w:tcPr>
            <w:tcW w:w="1827" w:type="pct"/>
            <w:vMerge/>
            <w:shd w:val="clear" w:color="auto" w:fill="auto"/>
          </w:tcPr>
          <w:p w14:paraId="30DF145A" w14:textId="77777777" w:rsidR="00617228" w:rsidRPr="007F69AA" w:rsidRDefault="00617228" w:rsidP="00617228">
            <w:pPr>
              <w:rPr>
                <w:rFonts w:ascii="宋体" w:hAnsi="宋体"/>
                <w:sz w:val="18"/>
                <w:szCs w:val="18"/>
              </w:rPr>
            </w:pPr>
          </w:p>
        </w:tc>
        <w:tc>
          <w:tcPr>
            <w:tcW w:w="328" w:type="pct"/>
            <w:vMerge/>
            <w:vAlign w:val="center"/>
          </w:tcPr>
          <w:p w14:paraId="586176F3" w14:textId="77777777" w:rsidR="00617228" w:rsidRPr="007F69AA" w:rsidRDefault="00617228" w:rsidP="00E455D1">
            <w:pPr>
              <w:pStyle w:val="afd"/>
              <w:ind w:firstLineChars="0" w:firstLine="0"/>
              <w:jc w:val="center"/>
              <w:rPr>
                <w:rFonts w:hAnsi="宋体"/>
                <w:sz w:val="18"/>
                <w:szCs w:val="18"/>
              </w:rPr>
            </w:pPr>
          </w:p>
        </w:tc>
        <w:tc>
          <w:tcPr>
            <w:tcW w:w="1445" w:type="pct"/>
          </w:tcPr>
          <w:p w14:paraId="2E1D373F" w14:textId="745479BE" w:rsidR="00617228" w:rsidRPr="007F69AA" w:rsidRDefault="00617228" w:rsidP="00617228">
            <w:pPr>
              <w:pStyle w:val="afd"/>
              <w:ind w:firstLineChars="0" w:firstLine="0"/>
              <w:rPr>
                <w:rFonts w:hAnsi="宋体"/>
                <w:sz w:val="18"/>
                <w:szCs w:val="18"/>
              </w:rPr>
            </w:pPr>
            <w:r w:rsidRPr="007F69AA">
              <w:rPr>
                <w:rFonts w:hAnsi="宋体" w:hint="eastAsia"/>
                <w:sz w:val="18"/>
                <w:szCs w:val="18"/>
              </w:rPr>
              <w:t>（</w:t>
            </w:r>
            <w:r w:rsidRPr="007F69AA">
              <w:rPr>
                <w:rFonts w:hAnsi="宋体"/>
                <w:sz w:val="18"/>
                <w:szCs w:val="18"/>
              </w:rPr>
              <w:t>4</w:t>
            </w:r>
            <w:r w:rsidRPr="007F69AA">
              <w:rPr>
                <w:rFonts w:hAnsi="宋体" w:hint="eastAsia"/>
                <w:sz w:val="18"/>
                <w:szCs w:val="18"/>
              </w:rPr>
              <w:t>）与同处方中其他药品不应存在配伍禁忌</w:t>
            </w:r>
          </w:p>
        </w:tc>
        <w:tc>
          <w:tcPr>
            <w:tcW w:w="371" w:type="pct"/>
            <w:vAlign w:val="center"/>
          </w:tcPr>
          <w:p w14:paraId="10D72199" w14:textId="0F83253C"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2-</w:t>
            </w:r>
            <w:r w:rsidR="00020CD7" w:rsidRPr="007F69AA">
              <w:rPr>
                <w:rFonts w:hAnsi="宋体"/>
                <w:sz w:val="18"/>
                <w:szCs w:val="18"/>
              </w:rPr>
              <w:t>6</w:t>
            </w:r>
          </w:p>
        </w:tc>
      </w:tr>
      <w:tr w:rsidR="007F69AA" w:rsidRPr="007F69AA" w14:paraId="427BE8AF" w14:textId="77777777" w:rsidTr="005114BF">
        <w:trPr>
          <w:trHeight w:val="705"/>
        </w:trPr>
        <w:tc>
          <w:tcPr>
            <w:tcW w:w="186" w:type="pct"/>
            <w:vMerge/>
            <w:shd w:val="clear" w:color="auto" w:fill="auto"/>
          </w:tcPr>
          <w:p w14:paraId="6EC4793F" w14:textId="77777777" w:rsidR="00617228" w:rsidRPr="007F69AA" w:rsidRDefault="00617228" w:rsidP="00617228">
            <w:pPr>
              <w:pStyle w:val="afd"/>
              <w:ind w:firstLineChars="0" w:firstLine="0"/>
              <w:rPr>
                <w:rFonts w:hAnsi="宋体"/>
                <w:sz w:val="18"/>
                <w:szCs w:val="18"/>
              </w:rPr>
            </w:pPr>
          </w:p>
        </w:tc>
        <w:tc>
          <w:tcPr>
            <w:tcW w:w="234" w:type="pct"/>
            <w:vMerge/>
          </w:tcPr>
          <w:p w14:paraId="026C4666" w14:textId="77777777" w:rsidR="00617228" w:rsidRPr="007F69AA" w:rsidRDefault="00617228" w:rsidP="00617228">
            <w:pPr>
              <w:pStyle w:val="afd"/>
              <w:ind w:firstLineChars="0" w:firstLine="0"/>
              <w:rPr>
                <w:rFonts w:hAnsi="宋体"/>
                <w:sz w:val="18"/>
                <w:szCs w:val="18"/>
              </w:rPr>
            </w:pPr>
          </w:p>
        </w:tc>
        <w:tc>
          <w:tcPr>
            <w:tcW w:w="609" w:type="pct"/>
            <w:vMerge/>
          </w:tcPr>
          <w:p w14:paraId="0ED568BC" w14:textId="77777777" w:rsidR="00617228" w:rsidRPr="007F69AA" w:rsidRDefault="00617228" w:rsidP="00617228">
            <w:pPr>
              <w:pStyle w:val="afd"/>
              <w:ind w:firstLineChars="0" w:firstLine="0"/>
              <w:rPr>
                <w:rFonts w:hAnsi="宋体"/>
                <w:sz w:val="18"/>
                <w:szCs w:val="18"/>
              </w:rPr>
            </w:pPr>
          </w:p>
        </w:tc>
        <w:tc>
          <w:tcPr>
            <w:tcW w:w="1827" w:type="pct"/>
            <w:vMerge/>
            <w:shd w:val="clear" w:color="auto" w:fill="auto"/>
          </w:tcPr>
          <w:p w14:paraId="2C1FB830" w14:textId="77777777" w:rsidR="00617228" w:rsidRPr="007F69AA" w:rsidRDefault="00617228" w:rsidP="00617228">
            <w:pPr>
              <w:rPr>
                <w:rFonts w:ascii="宋体" w:hAnsi="宋体"/>
                <w:sz w:val="18"/>
                <w:szCs w:val="18"/>
              </w:rPr>
            </w:pPr>
          </w:p>
        </w:tc>
        <w:tc>
          <w:tcPr>
            <w:tcW w:w="328" w:type="pct"/>
            <w:vMerge/>
            <w:vAlign w:val="center"/>
          </w:tcPr>
          <w:p w14:paraId="3DF583B0" w14:textId="77777777" w:rsidR="00617228" w:rsidRPr="007F69AA" w:rsidRDefault="00617228" w:rsidP="00E455D1">
            <w:pPr>
              <w:pStyle w:val="afd"/>
              <w:ind w:firstLineChars="0" w:firstLine="0"/>
              <w:jc w:val="center"/>
              <w:rPr>
                <w:rFonts w:hAnsi="宋体"/>
                <w:sz w:val="18"/>
                <w:szCs w:val="18"/>
              </w:rPr>
            </w:pPr>
          </w:p>
        </w:tc>
        <w:tc>
          <w:tcPr>
            <w:tcW w:w="1445" w:type="pct"/>
          </w:tcPr>
          <w:p w14:paraId="0EC9CB4F" w14:textId="2392B0FC" w:rsidR="00617228" w:rsidRPr="007F69AA" w:rsidRDefault="00617228" w:rsidP="00617228">
            <w:pPr>
              <w:pStyle w:val="afd"/>
              <w:ind w:firstLineChars="0" w:firstLine="0"/>
              <w:rPr>
                <w:rFonts w:hAnsi="宋体"/>
                <w:sz w:val="18"/>
                <w:szCs w:val="18"/>
              </w:rPr>
            </w:pPr>
            <w:r w:rsidRPr="007F69AA">
              <w:rPr>
                <w:rFonts w:hAnsi="宋体" w:hint="eastAsia"/>
                <w:sz w:val="18"/>
                <w:szCs w:val="18"/>
              </w:rPr>
              <w:t>（</w:t>
            </w:r>
            <w:r w:rsidRPr="007F69AA">
              <w:rPr>
                <w:rFonts w:hAnsi="宋体"/>
                <w:sz w:val="18"/>
                <w:szCs w:val="18"/>
              </w:rPr>
              <w:t>5</w:t>
            </w:r>
            <w:r w:rsidRPr="007F69AA">
              <w:rPr>
                <w:rFonts w:hAnsi="宋体" w:hint="eastAsia"/>
                <w:sz w:val="18"/>
                <w:szCs w:val="18"/>
              </w:rPr>
              <w:t>）与同处方中其他药品之间不宜存在有不良临床意义的相互作用，如存在，该相互作用应非禁忌情况，且在现有条件下无更优替代方案</w:t>
            </w:r>
          </w:p>
        </w:tc>
        <w:tc>
          <w:tcPr>
            <w:tcW w:w="371" w:type="pct"/>
            <w:vAlign w:val="center"/>
          </w:tcPr>
          <w:p w14:paraId="26D1321A" w14:textId="43C17D89"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2-</w:t>
            </w:r>
            <w:r w:rsidR="00020CD7" w:rsidRPr="007F69AA">
              <w:rPr>
                <w:rFonts w:hAnsi="宋体"/>
                <w:sz w:val="18"/>
                <w:szCs w:val="18"/>
              </w:rPr>
              <w:t>6</w:t>
            </w:r>
          </w:p>
        </w:tc>
      </w:tr>
      <w:tr w:rsidR="007F69AA" w:rsidRPr="007F69AA" w14:paraId="38A37CE1" w14:textId="77777777" w:rsidTr="005114BF">
        <w:trPr>
          <w:trHeight w:val="705"/>
        </w:trPr>
        <w:tc>
          <w:tcPr>
            <w:tcW w:w="186" w:type="pct"/>
            <w:vMerge/>
            <w:shd w:val="clear" w:color="auto" w:fill="auto"/>
          </w:tcPr>
          <w:p w14:paraId="269A683A" w14:textId="77777777" w:rsidR="00617228" w:rsidRPr="007F69AA" w:rsidRDefault="00617228" w:rsidP="00617228">
            <w:pPr>
              <w:pStyle w:val="afd"/>
              <w:ind w:firstLineChars="0" w:firstLine="0"/>
              <w:rPr>
                <w:rFonts w:hAnsi="宋体"/>
                <w:sz w:val="18"/>
                <w:szCs w:val="18"/>
              </w:rPr>
            </w:pPr>
          </w:p>
        </w:tc>
        <w:tc>
          <w:tcPr>
            <w:tcW w:w="234" w:type="pct"/>
            <w:vMerge/>
          </w:tcPr>
          <w:p w14:paraId="0C9D4D12" w14:textId="77777777" w:rsidR="00617228" w:rsidRPr="007F69AA" w:rsidRDefault="00617228" w:rsidP="00617228">
            <w:pPr>
              <w:pStyle w:val="afd"/>
              <w:ind w:firstLineChars="0" w:firstLine="0"/>
              <w:rPr>
                <w:rFonts w:hAnsi="宋体"/>
                <w:sz w:val="18"/>
                <w:szCs w:val="18"/>
              </w:rPr>
            </w:pPr>
          </w:p>
        </w:tc>
        <w:tc>
          <w:tcPr>
            <w:tcW w:w="609" w:type="pct"/>
            <w:vMerge/>
          </w:tcPr>
          <w:p w14:paraId="09A25068" w14:textId="77777777" w:rsidR="00617228" w:rsidRPr="007F69AA" w:rsidRDefault="00617228" w:rsidP="00617228">
            <w:pPr>
              <w:pStyle w:val="afd"/>
              <w:ind w:firstLineChars="0" w:firstLine="0"/>
              <w:rPr>
                <w:rFonts w:hAnsi="宋体"/>
                <w:sz w:val="18"/>
                <w:szCs w:val="18"/>
              </w:rPr>
            </w:pPr>
          </w:p>
        </w:tc>
        <w:tc>
          <w:tcPr>
            <w:tcW w:w="1827" w:type="pct"/>
            <w:vMerge/>
            <w:shd w:val="clear" w:color="auto" w:fill="auto"/>
          </w:tcPr>
          <w:p w14:paraId="32F36758" w14:textId="77777777" w:rsidR="00617228" w:rsidRPr="007F69AA" w:rsidRDefault="00617228" w:rsidP="00617228">
            <w:pPr>
              <w:rPr>
                <w:rFonts w:ascii="宋体" w:hAnsi="宋体"/>
                <w:sz w:val="18"/>
                <w:szCs w:val="18"/>
              </w:rPr>
            </w:pPr>
          </w:p>
        </w:tc>
        <w:tc>
          <w:tcPr>
            <w:tcW w:w="328" w:type="pct"/>
            <w:vMerge/>
            <w:vAlign w:val="center"/>
          </w:tcPr>
          <w:p w14:paraId="5DBF1F23" w14:textId="77777777" w:rsidR="00617228" w:rsidRPr="007F69AA" w:rsidRDefault="00617228" w:rsidP="00E455D1">
            <w:pPr>
              <w:pStyle w:val="afd"/>
              <w:ind w:firstLineChars="0" w:firstLine="0"/>
              <w:jc w:val="center"/>
              <w:rPr>
                <w:rFonts w:hAnsi="宋体"/>
                <w:sz w:val="18"/>
                <w:szCs w:val="18"/>
              </w:rPr>
            </w:pPr>
          </w:p>
        </w:tc>
        <w:tc>
          <w:tcPr>
            <w:tcW w:w="1445" w:type="pct"/>
          </w:tcPr>
          <w:p w14:paraId="081A7003" w14:textId="21648A12" w:rsidR="00617228" w:rsidRPr="007F69AA" w:rsidRDefault="00617228" w:rsidP="00617228">
            <w:pPr>
              <w:pStyle w:val="afd"/>
              <w:ind w:firstLineChars="0" w:firstLine="0"/>
              <w:rPr>
                <w:rFonts w:hAnsi="宋体"/>
                <w:sz w:val="18"/>
                <w:szCs w:val="18"/>
              </w:rPr>
            </w:pPr>
            <w:r w:rsidRPr="007F69AA">
              <w:rPr>
                <w:rFonts w:hAnsi="宋体" w:hint="eastAsia"/>
                <w:sz w:val="18"/>
                <w:szCs w:val="18"/>
              </w:rPr>
              <w:t>（</w:t>
            </w:r>
            <w:r w:rsidRPr="007F69AA">
              <w:rPr>
                <w:rFonts w:hAnsi="宋体"/>
                <w:sz w:val="18"/>
                <w:szCs w:val="18"/>
              </w:rPr>
              <w:t>6</w:t>
            </w:r>
            <w:r w:rsidRPr="007F69AA">
              <w:rPr>
                <w:rFonts w:hAnsi="宋体" w:hint="eastAsia"/>
                <w:sz w:val="18"/>
                <w:szCs w:val="18"/>
              </w:rPr>
              <w:t>）与同处方中其他药品之间不宜存在重复用药，如存在重复用药，相关药品单次和单日累积用量应不超过该药的单次和单日限量</w:t>
            </w:r>
          </w:p>
        </w:tc>
        <w:tc>
          <w:tcPr>
            <w:tcW w:w="371" w:type="pct"/>
            <w:vAlign w:val="center"/>
          </w:tcPr>
          <w:p w14:paraId="56273184" w14:textId="39A516EE"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2-</w:t>
            </w:r>
            <w:r w:rsidR="00020CD7" w:rsidRPr="007F69AA">
              <w:rPr>
                <w:rFonts w:hAnsi="宋体"/>
                <w:sz w:val="18"/>
                <w:szCs w:val="18"/>
              </w:rPr>
              <w:t>5</w:t>
            </w:r>
          </w:p>
        </w:tc>
      </w:tr>
      <w:tr w:rsidR="007F69AA" w:rsidRPr="007F69AA" w14:paraId="6FEF4CF5" w14:textId="2A7B3553" w:rsidTr="005114BF">
        <w:trPr>
          <w:trHeight w:val="143"/>
        </w:trPr>
        <w:tc>
          <w:tcPr>
            <w:tcW w:w="186" w:type="pct"/>
            <w:shd w:val="clear" w:color="auto" w:fill="auto"/>
          </w:tcPr>
          <w:p w14:paraId="6ABC5280" w14:textId="2BD8D029" w:rsidR="00617228" w:rsidRPr="007F69AA" w:rsidRDefault="00617228" w:rsidP="00617228">
            <w:pPr>
              <w:pStyle w:val="afd"/>
              <w:ind w:firstLineChars="0" w:firstLine="0"/>
              <w:rPr>
                <w:rFonts w:hAnsi="宋体"/>
                <w:sz w:val="18"/>
                <w:szCs w:val="18"/>
              </w:rPr>
            </w:pPr>
            <w:r w:rsidRPr="007F69AA">
              <w:rPr>
                <w:rFonts w:hAnsi="宋体" w:hint="eastAsia"/>
                <w:sz w:val="18"/>
                <w:szCs w:val="18"/>
              </w:rPr>
              <w:t>12</w:t>
            </w:r>
          </w:p>
        </w:tc>
        <w:tc>
          <w:tcPr>
            <w:tcW w:w="234" w:type="pct"/>
          </w:tcPr>
          <w:p w14:paraId="3A379B08" w14:textId="0EC2485E" w:rsidR="00617228" w:rsidRPr="007F69AA" w:rsidRDefault="00617228" w:rsidP="00617228">
            <w:pPr>
              <w:pStyle w:val="afd"/>
              <w:ind w:firstLineChars="0" w:firstLine="0"/>
              <w:rPr>
                <w:rFonts w:hAnsi="宋体"/>
                <w:sz w:val="18"/>
                <w:szCs w:val="18"/>
              </w:rPr>
            </w:pPr>
            <w:r w:rsidRPr="007F69AA">
              <w:rPr>
                <w:rFonts w:hAnsi="宋体" w:hint="eastAsia"/>
                <w:sz w:val="18"/>
                <w:szCs w:val="18"/>
              </w:rPr>
              <w:t>正文</w:t>
            </w:r>
          </w:p>
        </w:tc>
        <w:tc>
          <w:tcPr>
            <w:tcW w:w="609" w:type="pct"/>
          </w:tcPr>
          <w:p w14:paraId="55B5EF09" w14:textId="3E18D10F" w:rsidR="00617228" w:rsidRPr="007F69AA" w:rsidRDefault="00617228" w:rsidP="00617228">
            <w:pPr>
              <w:pStyle w:val="afd"/>
              <w:ind w:firstLineChars="0" w:firstLine="0"/>
              <w:rPr>
                <w:rFonts w:hAnsi="宋体"/>
                <w:sz w:val="18"/>
                <w:szCs w:val="18"/>
              </w:rPr>
            </w:pPr>
            <w:r w:rsidRPr="007F69AA">
              <w:rPr>
                <w:rFonts w:hAnsi="宋体" w:hint="eastAsia"/>
                <w:sz w:val="18"/>
                <w:szCs w:val="18"/>
              </w:rPr>
              <w:t>药品剂型</w:t>
            </w:r>
          </w:p>
        </w:tc>
        <w:tc>
          <w:tcPr>
            <w:tcW w:w="1827" w:type="pct"/>
            <w:shd w:val="clear" w:color="auto" w:fill="auto"/>
          </w:tcPr>
          <w:p w14:paraId="3FA013BF" w14:textId="5C220C8F" w:rsidR="00617228" w:rsidRPr="007F69AA" w:rsidRDefault="00617228" w:rsidP="00617228">
            <w:pPr>
              <w:jc w:val="both"/>
              <w:rPr>
                <w:rFonts w:ascii="宋体" w:hAnsi="宋体"/>
                <w:sz w:val="18"/>
                <w:szCs w:val="18"/>
              </w:rPr>
            </w:pPr>
            <w:r w:rsidRPr="007F69AA">
              <w:rPr>
                <w:rFonts w:ascii="宋体" w:hAnsi="宋体" w:hint="eastAsia"/>
                <w:sz w:val="18"/>
                <w:szCs w:val="18"/>
              </w:rPr>
              <w:t>应与药品说明书内容保持一致</w:t>
            </w:r>
          </w:p>
        </w:tc>
        <w:tc>
          <w:tcPr>
            <w:tcW w:w="328" w:type="pct"/>
            <w:vAlign w:val="center"/>
          </w:tcPr>
          <w:p w14:paraId="259B97D7" w14:textId="77777777"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w:t>
            </w:r>
          </w:p>
          <w:p w14:paraId="2CCC6AC6" w14:textId="05514B4E"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或1-</w:t>
            </w:r>
            <w:r w:rsidRPr="007F69AA">
              <w:rPr>
                <w:rFonts w:hAnsi="宋体"/>
                <w:sz w:val="18"/>
                <w:szCs w:val="18"/>
              </w:rPr>
              <w:t>6</w:t>
            </w:r>
            <w:r w:rsidR="00046954" w:rsidRPr="007F69AA">
              <w:rPr>
                <w:rFonts w:hAnsi="宋体" w:hint="eastAsia"/>
                <w:sz w:val="18"/>
                <w:szCs w:val="18"/>
                <w:vertAlign w:val="superscript"/>
              </w:rPr>
              <w:t>[注</w:t>
            </w:r>
            <w:r w:rsidR="00133742" w:rsidRPr="007F69AA">
              <w:rPr>
                <w:rFonts w:hAnsi="宋体"/>
                <w:sz w:val="18"/>
                <w:szCs w:val="18"/>
                <w:vertAlign w:val="superscript"/>
              </w:rPr>
              <w:t>D</w:t>
            </w:r>
            <w:r w:rsidR="00046954" w:rsidRPr="007F69AA">
              <w:rPr>
                <w:rFonts w:hAnsi="宋体" w:hint="eastAsia"/>
                <w:sz w:val="18"/>
                <w:szCs w:val="18"/>
                <w:vertAlign w:val="superscript"/>
              </w:rPr>
              <w:t>]</w:t>
            </w:r>
          </w:p>
        </w:tc>
        <w:tc>
          <w:tcPr>
            <w:tcW w:w="1445" w:type="pct"/>
          </w:tcPr>
          <w:p w14:paraId="4584819F" w14:textId="6007F845" w:rsidR="00617228" w:rsidRPr="007F69AA" w:rsidRDefault="00617228" w:rsidP="00617228">
            <w:pPr>
              <w:pStyle w:val="afd"/>
              <w:ind w:firstLineChars="0" w:firstLine="0"/>
              <w:rPr>
                <w:rFonts w:hAnsi="宋体"/>
                <w:sz w:val="18"/>
                <w:szCs w:val="18"/>
              </w:rPr>
            </w:pPr>
            <w:r w:rsidRPr="007F69AA">
              <w:rPr>
                <w:rFonts w:hAnsi="宋体" w:hint="eastAsia"/>
                <w:sz w:val="18"/>
                <w:szCs w:val="18"/>
              </w:rPr>
              <w:t>应与患者疾病、性别、年龄、生理病理状态以及药品的给药途径相匹配</w:t>
            </w:r>
          </w:p>
        </w:tc>
        <w:tc>
          <w:tcPr>
            <w:tcW w:w="371" w:type="pct"/>
            <w:vAlign w:val="center"/>
          </w:tcPr>
          <w:p w14:paraId="685156FE" w14:textId="6F61DDBF"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2-</w:t>
            </w:r>
            <w:r w:rsidRPr="007F69AA">
              <w:rPr>
                <w:rFonts w:hAnsi="宋体"/>
                <w:sz w:val="18"/>
                <w:szCs w:val="18"/>
              </w:rPr>
              <w:t>3</w:t>
            </w:r>
          </w:p>
        </w:tc>
      </w:tr>
      <w:tr w:rsidR="007F69AA" w:rsidRPr="007F69AA" w14:paraId="6505695A" w14:textId="0C758DB9" w:rsidTr="005114BF">
        <w:trPr>
          <w:trHeight w:val="54"/>
        </w:trPr>
        <w:tc>
          <w:tcPr>
            <w:tcW w:w="186" w:type="pct"/>
            <w:shd w:val="clear" w:color="auto" w:fill="auto"/>
          </w:tcPr>
          <w:p w14:paraId="4A683F20" w14:textId="37B680A6" w:rsidR="00617228" w:rsidRPr="007F69AA" w:rsidRDefault="00617228" w:rsidP="00617228">
            <w:pPr>
              <w:pStyle w:val="afd"/>
              <w:ind w:firstLineChars="0" w:firstLine="0"/>
              <w:rPr>
                <w:rFonts w:hAnsi="宋体"/>
                <w:sz w:val="18"/>
                <w:szCs w:val="18"/>
              </w:rPr>
            </w:pPr>
            <w:r w:rsidRPr="007F69AA">
              <w:rPr>
                <w:rFonts w:hAnsi="宋体" w:hint="eastAsia"/>
                <w:sz w:val="18"/>
                <w:szCs w:val="18"/>
              </w:rPr>
              <w:t>13</w:t>
            </w:r>
          </w:p>
        </w:tc>
        <w:tc>
          <w:tcPr>
            <w:tcW w:w="234" w:type="pct"/>
          </w:tcPr>
          <w:p w14:paraId="69ED650B" w14:textId="4E5F010F" w:rsidR="00617228" w:rsidRPr="007F69AA" w:rsidRDefault="00617228" w:rsidP="00617228">
            <w:pPr>
              <w:pStyle w:val="afd"/>
              <w:ind w:firstLineChars="0" w:firstLine="0"/>
              <w:rPr>
                <w:rFonts w:hAnsi="宋体"/>
                <w:sz w:val="18"/>
                <w:szCs w:val="18"/>
              </w:rPr>
            </w:pPr>
            <w:r w:rsidRPr="007F69AA">
              <w:rPr>
                <w:rFonts w:hAnsi="宋体" w:hint="eastAsia"/>
                <w:sz w:val="18"/>
                <w:szCs w:val="18"/>
              </w:rPr>
              <w:t>正文</w:t>
            </w:r>
          </w:p>
        </w:tc>
        <w:tc>
          <w:tcPr>
            <w:tcW w:w="609" w:type="pct"/>
          </w:tcPr>
          <w:p w14:paraId="1C4A8CAA" w14:textId="575D079D" w:rsidR="00617228" w:rsidRPr="007F69AA" w:rsidRDefault="00617228" w:rsidP="00617228">
            <w:pPr>
              <w:pStyle w:val="afd"/>
              <w:ind w:firstLineChars="0" w:firstLine="0"/>
              <w:rPr>
                <w:rFonts w:hAnsi="宋体"/>
                <w:sz w:val="18"/>
                <w:szCs w:val="18"/>
              </w:rPr>
            </w:pPr>
            <w:r w:rsidRPr="007F69AA">
              <w:rPr>
                <w:rFonts w:hAnsi="宋体" w:hint="eastAsia"/>
                <w:sz w:val="18"/>
                <w:szCs w:val="18"/>
              </w:rPr>
              <w:t>药品规格</w:t>
            </w:r>
          </w:p>
        </w:tc>
        <w:tc>
          <w:tcPr>
            <w:tcW w:w="1827" w:type="pct"/>
            <w:shd w:val="clear" w:color="auto" w:fill="auto"/>
          </w:tcPr>
          <w:p w14:paraId="730307A8" w14:textId="2EB5B419" w:rsidR="00617228" w:rsidRPr="007F69AA" w:rsidRDefault="00617228" w:rsidP="00617228">
            <w:pPr>
              <w:jc w:val="both"/>
              <w:rPr>
                <w:rFonts w:ascii="宋体" w:hAnsi="宋体"/>
                <w:sz w:val="18"/>
                <w:szCs w:val="18"/>
              </w:rPr>
            </w:pPr>
            <w:r w:rsidRPr="007F69AA">
              <w:rPr>
                <w:rFonts w:ascii="宋体" w:hAnsi="宋体" w:hint="eastAsia"/>
                <w:sz w:val="18"/>
                <w:szCs w:val="18"/>
              </w:rPr>
              <w:t>应与药品说明书内容保持一致</w:t>
            </w:r>
          </w:p>
        </w:tc>
        <w:tc>
          <w:tcPr>
            <w:tcW w:w="328" w:type="pct"/>
            <w:vAlign w:val="center"/>
          </w:tcPr>
          <w:p w14:paraId="7578099B" w14:textId="3FD140A6" w:rsidR="00617228" w:rsidRPr="007F69AA" w:rsidRDefault="0061722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7</w:t>
            </w:r>
          </w:p>
        </w:tc>
        <w:tc>
          <w:tcPr>
            <w:tcW w:w="1445" w:type="pct"/>
          </w:tcPr>
          <w:p w14:paraId="1000AC68" w14:textId="39290380" w:rsidR="00617228" w:rsidRPr="007F69AA" w:rsidRDefault="00617228" w:rsidP="00617228">
            <w:pPr>
              <w:pStyle w:val="afd"/>
              <w:ind w:firstLineChars="0" w:firstLine="0"/>
              <w:rPr>
                <w:rFonts w:hAnsi="宋体"/>
                <w:sz w:val="18"/>
                <w:szCs w:val="18"/>
              </w:rPr>
            </w:pPr>
            <w:r w:rsidRPr="007F69AA">
              <w:rPr>
                <w:rFonts w:hAnsi="宋体" w:hint="eastAsia"/>
                <w:sz w:val="18"/>
                <w:szCs w:val="18"/>
              </w:rPr>
              <w:t>应与患者疾病、年龄、生理病理状态以及药品的剂型特点和用法用量相匹配</w:t>
            </w:r>
          </w:p>
        </w:tc>
        <w:tc>
          <w:tcPr>
            <w:tcW w:w="371" w:type="pct"/>
            <w:vAlign w:val="center"/>
          </w:tcPr>
          <w:p w14:paraId="2E1BDEDE" w14:textId="0DC81D5C"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2-</w:t>
            </w:r>
            <w:r w:rsidR="00693B5B" w:rsidRPr="007F69AA">
              <w:rPr>
                <w:rFonts w:hAnsi="宋体"/>
                <w:sz w:val="18"/>
                <w:szCs w:val="18"/>
              </w:rPr>
              <w:t>2</w:t>
            </w:r>
          </w:p>
        </w:tc>
      </w:tr>
      <w:tr w:rsidR="007F69AA" w:rsidRPr="007F69AA" w14:paraId="16A6E084" w14:textId="3B743111" w:rsidTr="005114BF">
        <w:trPr>
          <w:trHeight w:val="964"/>
        </w:trPr>
        <w:tc>
          <w:tcPr>
            <w:tcW w:w="186" w:type="pct"/>
            <w:vMerge w:val="restart"/>
            <w:shd w:val="clear" w:color="auto" w:fill="auto"/>
          </w:tcPr>
          <w:p w14:paraId="70381B50" w14:textId="6F722C48" w:rsidR="007C6695" w:rsidRPr="007F69AA" w:rsidRDefault="007C6695" w:rsidP="00617228">
            <w:pPr>
              <w:pStyle w:val="afd"/>
              <w:ind w:firstLineChars="0" w:firstLine="0"/>
              <w:rPr>
                <w:rFonts w:hAnsi="宋体"/>
                <w:sz w:val="18"/>
                <w:szCs w:val="18"/>
              </w:rPr>
            </w:pPr>
            <w:r w:rsidRPr="007F69AA">
              <w:rPr>
                <w:rFonts w:hAnsi="宋体" w:hint="eastAsia"/>
                <w:sz w:val="18"/>
                <w:szCs w:val="18"/>
              </w:rPr>
              <w:lastRenderedPageBreak/>
              <w:t>14</w:t>
            </w:r>
          </w:p>
        </w:tc>
        <w:tc>
          <w:tcPr>
            <w:tcW w:w="234" w:type="pct"/>
            <w:vMerge w:val="restart"/>
          </w:tcPr>
          <w:p w14:paraId="337CC200" w14:textId="2DB87E28" w:rsidR="007C6695" w:rsidRPr="007F69AA" w:rsidRDefault="007C6695" w:rsidP="00617228">
            <w:pPr>
              <w:pStyle w:val="afd"/>
              <w:ind w:firstLineChars="0" w:firstLine="0"/>
              <w:rPr>
                <w:rFonts w:hAnsi="宋体"/>
                <w:sz w:val="18"/>
                <w:szCs w:val="18"/>
              </w:rPr>
            </w:pPr>
            <w:r w:rsidRPr="007F69AA">
              <w:rPr>
                <w:rFonts w:hAnsi="宋体" w:hint="eastAsia"/>
                <w:sz w:val="18"/>
                <w:szCs w:val="18"/>
              </w:rPr>
              <w:t>正文</w:t>
            </w:r>
          </w:p>
        </w:tc>
        <w:tc>
          <w:tcPr>
            <w:tcW w:w="609" w:type="pct"/>
            <w:vMerge w:val="restart"/>
          </w:tcPr>
          <w:p w14:paraId="542B503E" w14:textId="7F96B7A9" w:rsidR="007C6695" w:rsidRPr="007F69AA" w:rsidRDefault="007C6695" w:rsidP="00617228">
            <w:pPr>
              <w:jc w:val="both"/>
              <w:rPr>
                <w:rFonts w:ascii="宋体" w:hAnsi="宋体"/>
                <w:sz w:val="18"/>
                <w:szCs w:val="18"/>
              </w:rPr>
            </w:pPr>
            <w:r w:rsidRPr="007F69AA">
              <w:rPr>
                <w:rFonts w:ascii="宋体" w:hAnsi="宋体" w:hint="eastAsia"/>
                <w:sz w:val="18"/>
                <w:szCs w:val="18"/>
              </w:rPr>
              <w:t>药品数量</w:t>
            </w:r>
          </w:p>
        </w:tc>
        <w:tc>
          <w:tcPr>
            <w:tcW w:w="1827" w:type="pct"/>
            <w:shd w:val="clear" w:color="auto" w:fill="auto"/>
          </w:tcPr>
          <w:p w14:paraId="1CB236FD" w14:textId="41E2008B" w:rsidR="007C6695" w:rsidRPr="007F69AA" w:rsidRDefault="007C6695" w:rsidP="00617228">
            <w:pPr>
              <w:jc w:val="both"/>
              <w:rPr>
                <w:rFonts w:ascii="宋体" w:hAnsi="宋体"/>
                <w:sz w:val="18"/>
                <w:szCs w:val="18"/>
              </w:rPr>
            </w:pPr>
            <w:r w:rsidRPr="007F69AA">
              <w:rPr>
                <w:rFonts w:ascii="宋体" w:hAnsi="宋体" w:hint="eastAsia"/>
                <w:sz w:val="18"/>
                <w:szCs w:val="18"/>
              </w:rPr>
              <w:t>（1）应用阿拉伯数字书写，</w:t>
            </w:r>
            <w:bookmarkStart w:id="494" w:name="_Hlk65791910"/>
            <w:r w:rsidRPr="007F69AA">
              <w:rPr>
                <w:rFonts w:ascii="宋体" w:hAnsi="宋体" w:hint="eastAsia"/>
                <w:sz w:val="18"/>
                <w:szCs w:val="18"/>
              </w:rPr>
              <w:t>片剂、丸剂、胶囊剂、颗粒剂分别以片、丸、粒、袋、盒为单位</w:t>
            </w:r>
            <w:bookmarkEnd w:id="494"/>
            <w:r w:rsidRPr="007F69AA">
              <w:rPr>
                <w:rFonts w:ascii="宋体" w:hAnsi="宋体" w:hint="eastAsia"/>
                <w:sz w:val="18"/>
                <w:szCs w:val="18"/>
              </w:rPr>
              <w:t>，溶液剂以支、瓶为单位，软膏及乳膏剂以支、盒为单位，注射剂以支、瓶为单位，中药饮片以剂为单位</w:t>
            </w:r>
          </w:p>
        </w:tc>
        <w:tc>
          <w:tcPr>
            <w:tcW w:w="328" w:type="pct"/>
            <w:vAlign w:val="center"/>
          </w:tcPr>
          <w:p w14:paraId="696D6EE3" w14:textId="40C2CE9E" w:rsidR="007C6695" w:rsidRPr="007F69AA" w:rsidRDefault="007C6695"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7</w:t>
            </w:r>
          </w:p>
        </w:tc>
        <w:tc>
          <w:tcPr>
            <w:tcW w:w="1445" w:type="pct"/>
            <w:vMerge w:val="restart"/>
          </w:tcPr>
          <w:p w14:paraId="7BF440ED" w14:textId="13B12239" w:rsidR="007C6695" w:rsidRPr="007F69AA" w:rsidRDefault="007C6695" w:rsidP="00617228">
            <w:pPr>
              <w:pStyle w:val="afd"/>
              <w:ind w:firstLineChars="0" w:firstLine="0"/>
              <w:rPr>
                <w:rFonts w:hAnsi="宋体"/>
                <w:sz w:val="18"/>
                <w:szCs w:val="18"/>
              </w:rPr>
            </w:pPr>
            <w:r w:rsidRPr="007F69AA">
              <w:rPr>
                <w:rFonts w:hAnsi="宋体" w:hint="eastAsia"/>
                <w:sz w:val="18"/>
                <w:szCs w:val="18"/>
              </w:rPr>
              <w:t>应与患者疾病、年龄、生理病理状态以及药品规格相匹配</w:t>
            </w:r>
          </w:p>
        </w:tc>
        <w:tc>
          <w:tcPr>
            <w:tcW w:w="371" w:type="pct"/>
            <w:vMerge w:val="restart"/>
            <w:vAlign w:val="center"/>
          </w:tcPr>
          <w:p w14:paraId="38530CAA" w14:textId="10865879" w:rsidR="007C6695" w:rsidRPr="007F69AA" w:rsidRDefault="007C6695" w:rsidP="000E286D">
            <w:pPr>
              <w:pStyle w:val="afd"/>
              <w:ind w:firstLineChars="0" w:firstLine="0"/>
              <w:jc w:val="center"/>
              <w:rPr>
                <w:rFonts w:hAnsi="宋体"/>
                <w:sz w:val="18"/>
                <w:szCs w:val="18"/>
              </w:rPr>
            </w:pPr>
            <w:r w:rsidRPr="007F69AA">
              <w:rPr>
                <w:rFonts w:hAnsi="宋体" w:hint="eastAsia"/>
                <w:sz w:val="18"/>
                <w:szCs w:val="18"/>
              </w:rPr>
              <w:t>2-</w:t>
            </w:r>
            <w:r w:rsidRPr="007F69AA">
              <w:rPr>
                <w:rFonts w:hAnsi="宋体"/>
                <w:sz w:val="18"/>
                <w:szCs w:val="18"/>
              </w:rPr>
              <w:t>4</w:t>
            </w:r>
          </w:p>
        </w:tc>
      </w:tr>
      <w:tr w:rsidR="007F69AA" w:rsidRPr="007F69AA" w14:paraId="62A6D56F" w14:textId="77777777" w:rsidTr="005114BF">
        <w:trPr>
          <w:trHeight w:val="1003"/>
        </w:trPr>
        <w:tc>
          <w:tcPr>
            <w:tcW w:w="186" w:type="pct"/>
            <w:vMerge/>
            <w:shd w:val="clear" w:color="auto" w:fill="auto"/>
          </w:tcPr>
          <w:p w14:paraId="23C4EAFA" w14:textId="77777777" w:rsidR="007C6695" w:rsidRPr="007F69AA" w:rsidRDefault="007C6695" w:rsidP="00617228">
            <w:pPr>
              <w:pStyle w:val="afd"/>
              <w:ind w:firstLineChars="0" w:firstLine="0"/>
              <w:rPr>
                <w:rFonts w:hAnsi="宋体"/>
                <w:sz w:val="18"/>
                <w:szCs w:val="18"/>
              </w:rPr>
            </w:pPr>
          </w:p>
        </w:tc>
        <w:tc>
          <w:tcPr>
            <w:tcW w:w="234" w:type="pct"/>
            <w:vMerge/>
          </w:tcPr>
          <w:p w14:paraId="547739A2" w14:textId="77777777" w:rsidR="007C6695" w:rsidRPr="007F69AA" w:rsidRDefault="007C6695" w:rsidP="00617228">
            <w:pPr>
              <w:pStyle w:val="afd"/>
              <w:ind w:firstLineChars="0" w:firstLine="0"/>
              <w:rPr>
                <w:rFonts w:hAnsi="宋体"/>
                <w:sz w:val="18"/>
                <w:szCs w:val="18"/>
              </w:rPr>
            </w:pPr>
          </w:p>
        </w:tc>
        <w:tc>
          <w:tcPr>
            <w:tcW w:w="609" w:type="pct"/>
            <w:vMerge/>
          </w:tcPr>
          <w:p w14:paraId="7CEADA42" w14:textId="77777777" w:rsidR="007C6695" w:rsidRPr="007F69AA" w:rsidRDefault="007C6695" w:rsidP="00617228">
            <w:pPr>
              <w:rPr>
                <w:rFonts w:ascii="宋体" w:hAnsi="宋体"/>
                <w:sz w:val="18"/>
                <w:szCs w:val="18"/>
              </w:rPr>
            </w:pPr>
          </w:p>
        </w:tc>
        <w:tc>
          <w:tcPr>
            <w:tcW w:w="1827" w:type="pct"/>
            <w:shd w:val="clear" w:color="auto" w:fill="auto"/>
          </w:tcPr>
          <w:p w14:paraId="46190788" w14:textId="09097D06" w:rsidR="007C6695" w:rsidRPr="007F69AA" w:rsidRDefault="007C6695" w:rsidP="00617228">
            <w:pPr>
              <w:pStyle w:val="afd"/>
              <w:ind w:firstLineChars="0" w:firstLine="0"/>
              <w:rPr>
                <w:rFonts w:hAnsi="宋体"/>
                <w:sz w:val="18"/>
                <w:szCs w:val="18"/>
              </w:rPr>
            </w:pPr>
            <w:r w:rsidRPr="007F69AA">
              <w:rPr>
                <w:rFonts w:hAnsi="宋体" w:hint="eastAsia"/>
                <w:sz w:val="18"/>
                <w:szCs w:val="18"/>
              </w:rPr>
              <w:t>（</w:t>
            </w:r>
            <w:r w:rsidRPr="007F69AA">
              <w:rPr>
                <w:rFonts w:hAnsi="宋体"/>
                <w:sz w:val="18"/>
                <w:szCs w:val="18"/>
              </w:rPr>
              <w:t>2</w:t>
            </w:r>
            <w:r w:rsidRPr="007F69AA">
              <w:rPr>
                <w:rFonts w:hAnsi="宋体" w:hint="eastAsia"/>
                <w:sz w:val="18"/>
                <w:szCs w:val="18"/>
              </w:rPr>
              <w:t>）门诊处方一般不应超过7日用量；</w:t>
            </w:r>
          </w:p>
          <w:p w14:paraId="4942B5E9" w14:textId="50B0F6E4" w:rsidR="007C6695" w:rsidRPr="007F69AA" w:rsidRDefault="007C6695" w:rsidP="00617228">
            <w:pPr>
              <w:pStyle w:val="afd"/>
              <w:ind w:firstLineChars="0" w:firstLine="0"/>
              <w:rPr>
                <w:rFonts w:hAnsi="宋体"/>
                <w:sz w:val="18"/>
                <w:szCs w:val="18"/>
              </w:rPr>
            </w:pPr>
            <w:r w:rsidRPr="007F69AA">
              <w:rPr>
                <w:rFonts w:hAnsi="宋体" w:hint="eastAsia"/>
                <w:sz w:val="18"/>
                <w:szCs w:val="18"/>
              </w:rPr>
              <w:t>（</w:t>
            </w:r>
            <w:r w:rsidRPr="007F69AA">
              <w:rPr>
                <w:rFonts w:hAnsi="宋体"/>
                <w:sz w:val="18"/>
                <w:szCs w:val="18"/>
              </w:rPr>
              <w:t>3</w:t>
            </w:r>
            <w:r w:rsidRPr="007F69AA">
              <w:rPr>
                <w:rFonts w:hAnsi="宋体" w:hint="eastAsia"/>
                <w:sz w:val="18"/>
                <w:szCs w:val="18"/>
              </w:rPr>
              <w:t>）急诊处方一般不应超过3日用量；</w:t>
            </w:r>
          </w:p>
          <w:p w14:paraId="1F498CC1" w14:textId="032AEBB9" w:rsidR="007C6695" w:rsidRPr="007F69AA" w:rsidRDefault="007C6695" w:rsidP="00617228">
            <w:pPr>
              <w:pStyle w:val="afd"/>
              <w:ind w:firstLineChars="0" w:firstLine="0"/>
              <w:rPr>
                <w:rFonts w:hAnsi="宋体"/>
                <w:sz w:val="18"/>
                <w:szCs w:val="18"/>
              </w:rPr>
            </w:pPr>
            <w:r w:rsidRPr="007F69AA">
              <w:rPr>
                <w:rFonts w:hAnsi="宋体" w:hint="eastAsia"/>
                <w:sz w:val="18"/>
                <w:szCs w:val="18"/>
              </w:rPr>
              <w:t>（</w:t>
            </w:r>
            <w:r w:rsidRPr="007F69AA">
              <w:rPr>
                <w:rFonts w:hAnsi="宋体"/>
                <w:sz w:val="18"/>
                <w:szCs w:val="18"/>
              </w:rPr>
              <w:t>4</w:t>
            </w:r>
            <w:r w:rsidRPr="007F69AA">
              <w:rPr>
                <w:rFonts w:hAnsi="宋体" w:hint="eastAsia"/>
                <w:sz w:val="18"/>
                <w:szCs w:val="18"/>
              </w:rPr>
              <w:t>）病区医嘱单一般不应超过1日用量；</w:t>
            </w:r>
          </w:p>
          <w:p w14:paraId="58C41115" w14:textId="7C0F733A" w:rsidR="007C6695" w:rsidRPr="007F69AA" w:rsidRDefault="007C6695" w:rsidP="00617228">
            <w:pPr>
              <w:pStyle w:val="afd"/>
              <w:ind w:firstLineChars="0" w:firstLine="0"/>
              <w:rPr>
                <w:rFonts w:hAnsi="宋体"/>
                <w:sz w:val="18"/>
                <w:szCs w:val="18"/>
              </w:rPr>
            </w:pPr>
            <w:r w:rsidRPr="007F69AA">
              <w:rPr>
                <w:rFonts w:hAnsi="宋体" w:hint="eastAsia"/>
                <w:sz w:val="18"/>
                <w:szCs w:val="18"/>
              </w:rPr>
              <w:t>（</w:t>
            </w:r>
            <w:r w:rsidRPr="007F69AA">
              <w:rPr>
                <w:rFonts w:hAnsi="宋体"/>
                <w:sz w:val="18"/>
                <w:szCs w:val="18"/>
              </w:rPr>
              <w:t>5</w:t>
            </w:r>
            <w:r w:rsidRPr="007F69AA">
              <w:rPr>
                <w:rFonts w:hAnsi="宋体" w:hint="eastAsia"/>
                <w:sz w:val="18"/>
                <w:szCs w:val="18"/>
              </w:rPr>
              <w:t>）对于某些慢性病、老年病或特殊情况，处方用量可适当延长，但医师应当注明理由，且延长的处方用量应与疾病治疗疗程相匹配；</w:t>
            </w:r>
          </w:p>
        </w:tc>
        <w:tc>
          <w:tcPr>
            <w:tcW w:w="328" w:type="pct"/>
            <w:vAlign w:val="center"/>
          </w:tcPr>
          <w:p w14:paraId="73CAAC4B" w14:textId="0F41F147" w:rsidR="007C6695" w:rsidRPr="007F69AA" w:rsidRDefault="007C6695"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12</w:t>
            </w:r>
          </w:p>
        </w:tc>
        <w:tc>
          <w:tcPr>
            <w:tcW w:w="1445" w:type="pct"/>
            <w:vMerge/>
          </w:tcPr>
          <w:p w14:paraId="4140B6C0" w14:textId="77777777" w:rsidR="007C6695" w:rsidRPr="007F69AA" w:rsidRDefault="007C6695" w:rsidP="00617228">
            <w:pPr>
              <w:pStyle w:val="afd"/>
              <w:ind w:firstLineChars="0" w:firstLine="0"/>
              <w:rPr>
                <w:rFonts w:hAnsi="宋体"/>
                <w:sz w:val="18"/>
                <w:szCs w:val="18"/>
              </w:rPr>
            </w:pPr>
          </w:p>
        </w:tc>
        <w:tc>
          <w:tcPr>
            <w:tcW w:w="371" w:type="pct"/>
            <w:vMerge/>
            <w:vAlign w:val="center"/>
          </w:tcPr>
          <w:p w14:paraId="74790AF9" w14:textId="77777777" w:rsidR="007C6695" w:rsidRPr="007F69AA" w:rsidRDefault="007C6695" w:rsidP="000E286D">
            <w:pPr>
              <w:pStyle w:val="afd"/>
              <w:ind w:firstLineChars="0" w:firstLine="0"/>
              <w:jc w:val="center"/>
              <w:rPr>
                <w:rFonts w:hAnsi="宋体"/>
                <w:sz w:val="18"/>
                <w:szCs w:val="18"/>
              </w:rPr>
            </w:pPr>
          </w:p>
        </w:tc>
      </w:tr>
      <w:tr w:rsidR="007F69AA" w:rsidRPr="007F69AA" w14:paraId="58CCBF0A" w14:textId="77777777" w:rsidTr="005114BF">
        <w:trPr>
          <w:trHeight w:val="227"/>
        </w:trPr>
        <w:tc>
          <w:tcPr>
            <w:tcW w:w="186" w:type="pct"/>
            <w:vMerge/>
            <w:shd w:val="clear" w:color="auto" w:fill="auto"/>
          </w:tcPr>
          <w:p w14:paraId="2464F00D" w14:textId="77777777" w:rsidR="007C6695" w:rsidRPr="007F69AA" w:rsidRDefault="007C6695" w:rsidP="00617228">
            <w:pPr>
              <w:pStyle w:val="afd"/>
              <w:ind w:firstLineChars="0" w:firstLine="0"/>
              <w:rPr>
                <w:rFonts w:hAnsi="宋体"/>
                <w:sz w:val="18"/>
                <w:szCs w:val="18"/>
              </w:rPr>
            </w:pPr>
          </w:p>
        </w:tc>
        <w:tc>
          <w:tcPr>
            <w:tcW w:w="234" w:type="pct"/>
            <w:vMerge/>
          </w:tcPr>
          <w:p w14:paraId="4F59D839" w14:textId="77777777" w:rsidR="007C6695" w:rsidRPr="007F69AA" w:rsidRDefault="007C6695" w:rsidP="00617228">
            <w:pPr>
              <w:pStyle w:val="afd"/>
              <w:ind w:firstLineChars="0" w:firstLine="0"/>
              <w:rPr>
                <w:rFonts w:hAnsi="宋体"/>
                <w:sz w:val="18"/>
                <w:szCs w:val="18"/>
              </w:rPr>
            </w:pPr>
          </w:p>
        </w:tc>
        <w:tc>
          <w:tcPr>
            <w:tcW w:w="609" w:type="pct"/>
            <w:vMerge/>
          </w:tcPr>
          <w:p w14:paraId="44C8D0B5" w14:textId="77777777" w:rsidR="007C6695" w:rsidRPr="007F69AA" w:rsidRDefault="007C6695" w:rsidP="00617228">
            <w:pPr>
              <w:rPr>
                <w:rFonts w:ascii="宋体" w:hAnsi="宋体"/>
                <w:sz w:val="18"/>
                <w:szCs w:val="18"/>
              </w:rPr>
            </w:pPr>
          </w:p>
        </w:tc>
        <w:tc>
          <w:tcPr>
            <w:tcW w:w="1827" w:type="pct"/>
            <w:shd w:val="clear" w:color="auto" w:fill="auto"/>
          </w:tcPr>
          <w:p w14:paraId="66FB8CF6" w14:textId="315BCDE5" w:rsidR="007C6695" w:rsidRPr="007F69AA" w:rsidRDefault="007C6695" w:rsidP="00617228">
            <w:pPr>
              <w:pStyle w:val="afd"/>
              <w:ind w:firstLineChars="0" w:firstLine="0"/>
              <w:rPr>
                <w:rFonts w:hAnsi="宋体"/>
                <w:sz w:val="18"/>
                <w:szCs w:val="18"/>
              </w:rPr>
            </w:pPr>
            <w:r w:rsidRPr="007F69AA">
              <w:rPr>
                <w:rFonts w:hAnsi="宋体" w:hint="eastAsia"/>
                <w:sz w:val="18"/>
                <w:szCs w:val="18"/>
              </w:rPr>
              <w:t>（</w:t>
            </w:r>
            <w:r w:rsidRPr="007F69AA">
              <w:rPr>
                <w:rFonts w:hAnsi="宋体"/>
                <w:sz w:val="18"/>
                <w:szCs w:val="18"/>
              </w:rPr>
              <w:t>6</w:t>
            </w:r>
            <w:r w:rsidRPr="007F69AA">
              <w:rPr>
                <w:rFonts w:hAnsi="宋体" w:hint="eastAsia"/>
                <w:sz w:val="18"/>
                <w:szCs w:val="18"/>
              </w:rPr>
              <w:t>）麻醉药品、精神药品、医疗用毒性药品、放射性药品以及按毒麻药品管理的中药饮片的处方用量应按照国家有关规定执行</w:t>
            </w:r>
          </w:p>
        </w:tc>
        <w:tc>
          <w:tcPr>
            <w:tcW w:w="328" w:type="pct"/>
            <w:vAlign w:val="center"/>
          </w:tcPr>
          <w:p w14:paraId="68B16A4C" w14:textId="11141382" w:rsidR="007C6695" w:rsidRPr="007F69AA" w:rsidRDefault="007C6695"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13</w:t>
            </w:r>
          </w:p>
        </w:tc>
        <w:tc>
          <w:tcPr>
            <w:tcW w:w="1445" w:type="pct"/>
            <w:vMerge/>
          </w:tcPr>
          <w:p w14:paraId="7947C4B1" w14:textId="77777777" w:rsidR="007C6695" w:rsidRPr="007F69AA" w:rsidRDefault="007C6695" w:rsidP="00617228">
            <w:pPr>
              <w:pStyle w:val="afd"/>
              <w:ind w:firstLineChars="0" w:firstLine="0"/>
              <w:rPr>
                <w:rFonts w:hAnsi="宋体"/>
                <w:sz w:val="18"/>
                <w:szCs w:val="18"/>
              </w:rPr>
            </w:pPr>
          </w:p>
        </w:tc>
        <w:tc>
          <w:tcPr>
            <w:tcW w:w="371" w:type="pct"/>
            <w:vMerge/>
            <w:vAlign w:val="center"/>
          </w:tcPr>
          <w:p w14:paraId="448FB983" w14:textId="77777777" w:rsidR="007C6695" w:rsidRPr="007F69AA" w:rsidRDefault="007C6695" w:rsidP="000E286D">
            <w:pPr>
              <w:pStyle w:val="afd"/>
              <w:ind w:firstLineChars="0" w:firstLine="0"/>
              <w:jc w:val="center"/>
              <w:rPr>
                <w:rFonts w:hAnsi="宋体"/>
                <w:sz w:val="18"/>
                <w:szCs w:val="18"/>
              </w:rPr>
            </w:pPr>
          </w:p>
        </w:tc>
      </w:tr>
      <w:tr w:rsidR="007F69AA" w:rsidRPr="007F69AA" w14:paraId="63A9A2F4" w14:textId="77777777" w:rsidTr="005114BF">
        <w:trPr>
          <w:trHeight w:val="227"/>
        </w:trPr>
        <w:tc>
          <w:tcPr>
            <w:tcW w:w="186" w:type="pct"/>
            <w:vMerge/>
            <w:shd w:val="clear" w:color="auto" w:fill="auto"/>
          </w:tcPr>
          <w:p w14:paraId="3A45E7A6" w14:textId="77777777" w:rsidR="007C6695" w:rsidRPr="007F69AA" w:rsidRDefault="007C6695" w:rsidP="00617228">
            <w:pPr>
              <w:pStyle w:val="afd"/>
              <w:ind w:firstLineChars="0" w:firstLine="0"/>
              <w:rPr>
                <w:rFonts w:hAnsi="宋体"/>
                <w:sz w:val="18"/>
                <w:szCs w:val="18"/>
              </w:rPr>
            </w:pPr>
          </w:p>
        </w:tc>
        <w:tc>
          <w:tcPr>
            <w:tcW w:w="234" w:type="pct"/>
            <w:vMerge/>
          </w:tcPr>
          <w:p w14:paraId="26D495C9" w14:textId="77777777" w:rsidR="007C6695" w:rsidRPr="007F69AA" w:rsidRDefault="007C6695" w:rsidP="00617228">
            <w:pPr>
              <w:pStyle w:val="afd"/>
              <w:ind w:firstLineChars="0" w:firstLine="0"/>
              <w:rPr>
                <w:rFonts w:hAnsi="宋体"/>
                <w:sz w:val="18"/>
                <w:szCs w:val="18"/>
              </w:rPr>
            </w:pPr>
          </w:p>
        </w:tc>
        <w:tc>
          <w:tcPr>
            <w:tcW w:w="609" w:type="pct"/>
            <w:vMerge/>
          </w:tcPr>
          <w:p w14:paraId="448308A0" w14:textId="77777777" w:rsidR="007C6695" w:rsidRPr="007F69AA" w:rsidRDefault="007C6695" w:rsidP="00617228">
            <w:pPr>
              <w:rPr>
                <w:rFonts w:ascii="宋体" w:hAnsi="宋体"/>
                <w:sz w:val="18"/>
                <w:szCs w:val="18"/>
              </w:rPr>
            </w:pPr>
          </w:p>
        </w:tc>
        <w:tc>
          <w:tcPr>
            <w:tcW w:w="1827" w:type="pct"/>
            <w:shd w:val="clear" w:color="auto" w:fill="auto"/>
          </w:tcPr>
          <w:p w14:paraId="71EEBC56" w14:textId="05646B8C" w:rsidR="007C6695" w:rsidRPr="007F69AA" w:rsidRDefault="007C6695" w:rsidP="00617228">
            <w:pPr>
              <w:pStyle w:val="afd"/>
              <w:ind w:firstLineChars="0" w:firstLine="0"/>
              <w:rPr>
                <w:rFonts w:hAnsi="宋体"/>
                <w:sz w:val="18"/>
                <w:szCs w:val="18"/>
              </w:rPr>
            </w:pPr>
            <w:r w:rsidRPr="007F69AA">
              <w:rPr>
                <w:rFonts w:hAnsi="宋体" w:hint="eastAsia"/>
                <w:sz w:val="18"/>
                <w:szCs w:val="18"/>
              </w:rPr>
              <w:t>（7）抗菌药物处方用量应按照国家有关规定执行</w:t>
            </w:r>
          </w:p>
        </w:tc>
        <w:tc>
          <w:tcPr>
            <w:tcW w:w="328" w:type="pct"/>
            <w:vAlign w:val="center"/>
          </w:tcPr>
          <w:p w14:paraId="6EBC23C1" w14:textId="6A651FFB" w:rsidR="007C6695" w:rsidRPr="007F69AA" w:rsidRDefault="007C6695"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14</w:t>
            </w:r>
          </w:p>
        </w:tc>
        <w:tc>
          <w:tcPr>
            <w:tcW w:w="1445" w:type="pct"/>
            <w:vMerge/>
          </w:tcPr>
          <w:p w14:paraId="42B48E56" w14:textId="77777777" w:rsidR="007C6695" w:rsidRPr="007F69AA" w:rsidRDefault="007C6695" w:rsidP="00617228">
            <w:pPr>
              <w:pStyle w:val="afd"/>
              <w:ind w:firstLineChars="0" w:firstLine="0"/>
              <w:rPr>
                <w:rFonts w:hAnsi="宋体"/>
                <w:sz w:val="18"/>
                <w:szCs w:val="18"/>
              </w:rPr>
            </w:pPr>
          </w:p>
        </w:tc>
        <w:tc>
          <w:tcPr>
            <w:tcW w:w="371" w:type="pct"/>
            <w:vMerge/>
            <w:vAlign w:val="center"/>
          </w:tcPr>
          <w:p w14:paraId="23C55063" w14:textId="77777777" w:rsidR="007C6695" w:rsidRPr="007F69AA" w:rsidRDefault="007C6695" w:rsidP="000E286D">
            <w:pPr>
              <w:pStyle w:val="afd"/>
              <w:ind w:firstLineChars="0" w:firstLine="0"/>
              <w:jc w:val="center"/>
              <w:rPr>
                <w:rFonts w:hAnsi="宋体"/>
                <w:sz w:val="18"/>
                <w:szCs w:val="18"/>
              </w:rPr>
            </w:pPr>
          </w:p>
        </w:tc>
      </w:tr>
      <w:tr w:rsidR="007F69AA" w:rsidRPr="007F69AA" w14:paraId="37AC3732" w14:textId="3FD1BF60" w:rsidTr="005114BF">
        <w:trPr>
          <w:trHeight w:val="20"/>
        </w:trPr>
        <w:tc>
          <w:tcPr>
            <w:tcW w:w="186" w:type="pct"/>
            <w:vMerge w:val="restart"/>
            <w:shd w:val="clear" w:color="auto" w:fill="auto"/>
          </w:tcPr>
          <w:p w14:paraId="1AFFEB8B" w14:textId="0A19A70B" w:rsidR="004E4B0C" w:rsidRPr="007F69AA" w:rsidRDefault="004E4B0C" w:rsidP="00617228">
            <w:pPr>
              <w:pStyle w:val="afd"/>
              <w:ind w:firstLineChars="0" w:firstLine="0"/>
              <w:rPr>
                <w:rFonts w:hAnsi="宋体"/>
                <w:sz w:val="18"/>
                <w:szCs w:val="18"/>
              </w:rPr>
            </w:pPr>
            <w:r w:rsidRPr="007F69AA">
              <w:rPr>
                <w:rFonts w:hAnsi="宋体" w:hint="eastAsia"/>
                <w:sz w:val="18"/>
                <w:szCs w:val="18"/>
              </w:rPr>
              <w:t>15</w:t>
            </w:r>
          </w:p>
        </w:tc>
        <w:tc>
          <w:tcPr>
            <w:tcW w:w="234" w:type="pct"/>
            <w:vMerge w:val="restart"/>
          </w:tcPr>
          <w:p w14:paraId="66FBE0D3" w14:textId="19CC98FA" w:rsidR="004E4B0C" w:rsidRPr="007F69AA" w:rsidRDefault="004E4B0C" w:rsidP="00617228">
            <w:pPr>
              <w:pStyle w:val="afd"/>
              <w:ind w:firstLineChars="0" w:firstLine="0"/>
              <w:rPr>
                <w:rFonts w:hAnsi="宋体"/>
                <w:sz w:val="18"/>
                <w:szCs w:val="18"/>
              </w:rPr>
            </w:pPr>
            <w:r w:rsidRPr="007F69AA">
              <w:rPr>
                <w:rFonts w:hAnsi="宋体" w:hint="eastAsia"/>
                <w:sz w:val="18"/>
                <w:szCs w:val="18"/>
              </w:rPr>
              <w:t>正文</w:t>
            </w:r>
          </w:p>
        </w:tc>
        <w:tc>
          <w:tcPr>
            <w:tcW w:w="609" w:type="pct"/>
            <w:vMerge w:val="restart"/>
          </w:tcPr>
          <w:p w14:paraId="67ECFABB" w14:textId="1C0EA1A4" w:rsidR="004E4B0C" w:rsidRPr="007F69AA" w:rsidRDefault="004E4B0C" w:rsidP="00617228">
            <w:pPr>
              <w:pStyle w:val="afd"/>
              <w:ind w:firstLineChars="0" w:firstLine="0"/>
              <w:rPr>
                <w:rFonts w:hAnsi="宋体"/>
                <w:sz w:val="18"/>
                <w:szCs w:val="18"/>
              </w:rPr>
            </w:pPr>
            <w:r w:rsidRPr="007F69AA">
              <w:rPr>
                <w:rFonts w:hAnsi="宋体" w:hint="eastAsia"/>
                <w:sz w:val="18"/>
                <w:szCs w:val="18"/>
              </w:rPr>
              <w:t>单次用量</w:t>
            </w:r>
          </w:p>
        </w:tc>
        <w:tc>
          <w:tcPr>
            <w:tcW w:w="1827" w:type="pct"/>
            <w:vMerge w:val="restart"/>
            <w:shd w:val="clear" w:color="auto" w:fill="auto"/>
          </w:tcPr>
          <w:p w14:paraId="095BD059" w14:textId="1E303154" w:rsidR="004E4B0C" w:rsidRPr="007F69AA" w:rsidRDefault="004E4B0C" w:rsidP="000A5E63">
            <w:pPr>
              <w:rPr>
                <w:rFonts w:ascii="宋体" w:hAnsi="宋体"/>
                <w:sz w:val="18"/>
                <w:szCs w:val="18"/>
              </w:rPr>
            </w:pPr>
            <w:r w:rsidRPr="007F69AA">
              <w:rPr>
                <w:rFonts w:ascii="宋体" w:hAnsi="宋体" w:hint="eastAsia"/>
                <w:sz w:val="18"/>
                <w:szCs w:val="18"/>
              </w:rPr>
              <w:t>（1）应用阿拉伯数字书写，并使用法定剂量单位，如：克（</w:t>
            </w:r>
            <w:r w:rsidRPr="007F69AA">
              <w:rPr>
                <w:rFonts w:ascii="宋体" w:hAnsi="宋体"/>
                <w:sz w:val="18"/>
                <w:szCs w:val="18"/>
              </w:rPr>
              <w:t>g）、毫克（mg）、微克（μg）、纳克（ng）、升（L）、毫升（ml）、国际单位（IU）、单位(U)等，其中，中药饮片应以克（g）为</w:t>
            </w:r>
            <w:r w:rsidRPr="007F69AA">
              <w:rPr>
                <w:rFonts w:ascii="宋体" w:hAnsi="宋体" w:hint="eastAsia"/>
                <w:sz w:val="18"/>
                <w:szCs w:val="18"/>
              </w:rPr>
              <w:t>单位</w:t>
            </w:r>
            <w:r w:rsidR="00D40737" w:rsidRPr="007F69AA">
              <w:rPr>
                <w:rFonts w:ascii="宋体" w:hAnsi="宋体" w:hint="eastAsia"/>
                <w:sz w:val="18"/>
                <w:szCs w:val="18"/>
              </w:rPr>
              <w:t>，不得使用“遵医嘱”、“自用”等含糊不清字句</w:t>
            </w:r>
          </w:p>
        </w:tc>
        <w:tc>
          <w:tcPr>
            <w:tcW w:w="328" w:type="pct"/>
            <w:vMerge w:val="restart"/>
            <w:vAlign w:val="center"/>
          </w:tcPr>
          <w:p w14:paraId="60AD6081" w14:textId="77777777" w:rsidR="004E4B0C" w:rsidRPr="007F69AA" w:rsidRDefault="004E4B0C" w:rsidP="00E455D1">
            <w:pPr>
              <w:jc w:val="center"/>
              <w:rPr>
                <w:rFonts w:ascii="宋体" w:hAnsi="宋体"/>
                <w:sz w:val="18"/>
                <w:szCs w:val="18"/>
              </w:rPr>
            </w:pPr>
            <w:r w:rsidRPr="007F69AA">
              <w:rPr>
                <w:rFonts w:ascii="宋体" w:hAnsi="宋体" w:hint="eastAsia"/>
                <w:sz w:val="18"/>
                <w:szCs w:val="18"/>
              </w:rPr>
              <w:t>1</w:t>
            </w:r>
            <w:r w:rsidRPr="007F69AA">
              <w:rPr>
                <w:rFonts w:ascii="宋体" w:hAnsi="宋体"/>
                <w:sz w:val="18"/>
                <w:szCs w:val="18"/>
              </w:rPr>
              <w:t>-7</w:t>
            </w:r>
          </w:p>
          <w:p w14:paraId="182DECB8" w14:textId="3E6EE0BE" w:rsidR="004E4B0C" w:rsidRPr="007F69AA" w:rsidRDefault="004E4B0C" w:rsidP="00E455D1">
            <w:pPr>
              <w:jc w:val="center"/>
              <w:rPr>
                <w:rFonts w:ascii="宋体" w:hAnsi="宋体"/>
                <w:sz w:val="18"/>
                <w:szCs w:val="18"/>
              </w:rPr>
            </w:pPr>
            <w:r w:rsidRPr="007F69AA">
              <w:rPr>
                <w:rFonts w:ascii="宋体" w:hAnsi="宋体" w:hint="eastAsia"/>
                <w:sz w:val="18"/>
                <w:szCs w:val="18"/>
              </w:rPr>
              <w:t>或1-</w:t>
            </w:r>
            <w:r w:rsidRPr="007F69AA">
              <w:rPr>
                <w:rFonts w:ascii="宋体" w:hAnsi="宋体"/>
                <w:sz w:val="18"/>
                <w:szCs w:val="18"/>
              </w:rPr>
              <w:t>8</w:t>
            </w:r>
            <w:r w:rsidRPr="007F69AA">
              <w:rPr>
                <w:rFonts w:ascii="宋体" w:hAnsi="宋体" w:hint="eastAsia"/>
                <w:sz w:val="18"/>
                <w:szCs w:val="18"/>
                <w:vertAlign w:val="superscript"/>
              </w:rPr>
              <w:t>[注</w:t>
            </w:r>
            <w:r w:rsidR="00133742" w:rsidRPr="007F69AA">
              <w:rPr>
                <w:rFonts w:ascii="宋体" w:hAnsi="宋体"/>
                <w:sz w:val="18"/>
                <w:szCs w:val="18"/>
                <w:vertAlign w:val="superscript"/>
              </w:rPr>
              <w:t>E</w:t>
            </w:r>
            <w:r w:rsidRPr="007F69AA">
              <w:rPr>
                <w:rFonts w:ascii="宋体" w:hAnsi="宋体"/>
                <w:sz w:val="18"/>
                <w:szCs w:val="18"/>
                <w:vertAlign w:val="superscript"/>
              </w:rPr>
              <w:t>]</w:t>
            </w:r>
          </w:p>
        </w:tc>
        <w:tc>
          <w:tcPr>
            <w:tcW w:w="1445" w:type="pct"/>
          </w:tcPr>
          <w:p w14:paraId="225495D7" w14:textId="77F84D26" w:rsidR="004E4B0C" w:rsidRPr="007F69AA" w:rsidRDefault="004E4B0C" w:rsidP="00617228">
            <w:pPr>
              <w:jc w:val="both"/>
              <w:rPr>
                <w:rFonts w:ascii="宋体" w:hAnsi="宋体"/>
                <w:sz w:val="18"/>
                <w:szCs w:val="18"/>
              </w:rPr>
            </w:pPr>
            <w:r w:rsidRPr="007F69AA">
              <w:rPr>
                <w:rFonts w:ascii="宋体" w:hAnsi="宋体" w:hint="eastAsia"/>
                <w:sz w:val="18"/>
                <w:szCs w:val="18"/>
              </w:rPr>
              <w:t>（1）单个药品单次剂量应与患者疾病、性别、年龄、生理病理状态相匹配，且不超过单次和单日限量</w:t>
            </w:r>
          </w:p>
        </w:tc>
        <w:tc>
          <w:tcPr>
            <w:tcW w:w="371" w:type="pct"/>
            <w:vAlign w:val="center"/>
          </w:tcPr>
          <w:p w14:paraId="268C0595" w14:textId="549DE31C" w:rsidR="004E4B0C" w:rsidRPr="007F69AA" w:rsidRDefault="004E4B0C" w:rsidP="000E286D">
            <w:pPr>
              <w:pStyle w:val="afd"/>
              <w:ind w:firstLineChars="0" w:firstLine="0"/>
              <w:jc w:val="center"/>
              <w:rPr>
                <w:rFonts w:hAnsi="宋体"/>
                <w:sz w:val="18"/>
                <w:szCs w:val="18"/>
              </w:rPr>
            </w:pPr>
            <w:r w:rsidRPr="007F69AA">
              <w:rPr>
                <w:rFonts w:hAnsi="宋体" w:hint="eastAsia"/>
                <w:sz w:val="18"/>
                <w:szCs w:val="18"/>
              </w:rPr>
              <w:t>2-</w:t>
            </w:r>
            <w:r w:rsidR="003363CE" w:rsidRPr="007F69AA">
              <w:rPr>
                <w:rFonts w:hAnsi="宋体"/>
                <w:sz w:val="18"/>
                <w:szCs w:val="18"/>
              </w:rPr>
              <w:t>4</w:t>
            </w:r>
          </w:p>
        </w:tc>
      </w:tr>
      <w:tr w:rsidR="007F69AA" w:rsidRPr="007F69AA" w14:paraId="774DBCBE" w14:textId="77777777" w:rsidTr="005114BF">
        <w:trPr>
          <w:trHeight w:val="20"/>
        </w:trPr>
        <w:tc>
          <w:tcPr>
            <w:tcW w:w="186" w:type="pct"/>
            <w:vMerge/>
            <w:shd w:val="clear" w:color="auto" w:fill="auto"/>
          </w:tcPr>
          <w:p w14:paraId="4F522138" w14:textId="77777777" w:rsidR="004E4B0C" w:rsidRPr="007F69AA" w:rsidRDefault="004E4B0C" w:rsidP="00617228">
            <w:pPr>
              <w:pStyle w:val="afd"/>
              <w:ind w:firstLineChars="0" w:firstLine="0"/>
              <w:rPr>
                <w:rFonts w:hAnsi="宋体"/>
                <w:sz w:val="18"/>
                <w:szCs w:val="18"/>
              </w:rPr>
            </w:pPr>
          </w:p>
        </w:tc>
        <w:tc>
          <w:tcPr>
            <w:tcW w:w="234" w:type="pct"/>
            <w:vMerge/>
          </w:tcPr>
          <w:p w14:paraId="1CD12EAC" w14:textId="77777777" w:rsidR="004E4B0C" w:rsidRPr="007F69AA" w:rsidRDefault="004E4B0C" w:rsidP="00617228">
            <w:pPr>
              <w:pStyle w:val="afd"/>
              <w:ind w:firstLineChars="0" w:firstLine="0"/>
              <w:rPr>
                <w:rFonts w:hAnsi="宋体"/>
                <w:sz w:val="18"/>
                <w:szCs w:val="18"/>
              </w:rPr>
            </w:pPr>
          </w:p>
        </w:tc>
        <w:tc>
          <w:tcPr>
            <w:tcW w:w="609" w:type="pct"/>
            <w:vMerge/>
          </w:tcPr>
          <w:p w14:paraId="1FF84159" w14:textId="77777777" w:rsidR="004E4B0C" w:rsidRPr="007F69AA" w:rsidRDefault="004E4B0C" w:rsidP="00617228">
            <w:pPr>
              <w:pStyle w:val="afd"/>
              <w:ind w:firstLineChars="0" w:firstLine="0"/>
              <w:rPr>
                <w:rFonts w:hAnsi="宋体"/>
                <w:sz w:val="18"/>
                <w:szCs w:val="18"/>
              </w:rPr>
            </w:pPr>
          </w:p>
        </w:tc>
        <w:tc>
          <w:tcPr>
            <w:tcW w:w="1827" w:type="pct"/>
            <w:vMerge/>
            <w:shd w:val="clear" w:color="auto" w:fill="auto"/>
          </w:tcPr>
          <w:p w14:paraId="11EFA40A" w14:textId="77777777" w:rsidR="004E4B0C" w:rsidRPr="007F69AA" w:rsidRDefault="004E4B0C" w:rsidP="000A5E63">
            <w:pPr>
              <w:rPr>
                <w:rFonts w:ascii="宋体" w:hAnsi="宋体"/>
                <w:sz w:val="18"/>
                <w:szCs w:val="18"/>
              </w:rPr>
            </w:pPr>
          </w:p>
        </w:tc>
        <w:tc>
          <w:tcPr>
            <w:tcW w:w="328" w:type="pct"/>
            <w:vMerge/>
            <w:vAlign w:val="center"/>
          </w:tcPr>
          <w:p w14:paraId="68690A72" w14:textId="77777777" w:rsidR="004E4B0C" w:rsidRPr="007F69AA" w:rsidRDefault="004E4B0C" w:rsidP="00E455D1">
            <w:pPr>
              <w:jc w:val="center"/>
              <w:rPr>
                <w:rFonts w:ascii="宋体" w:hAnsi="宋体"/>
                <w:sz w:val="18"/>
                <w:szCs w:val="18"/>
              </w:rPr>
            </w:pPr>
          </w:p>
        </w:tc>
        <w:tc>
          <w:tcPr>
            <w:tcW w:w="1445" w:type="pct"/>
          </w:tcPr>
          <w:p w14:paraId="20C29E25" w14:textId="2D044F51" w:rsidR="004E4B0C" w:rsidRPr="007F69AA" w:rsidRDefault="004E4B0C" w:rsidP="00617228">
            <w:pPr>
              <w:rPr>
                <w:rFonts w:ascii="宋体" w:hAnsi="宋体"/>
                <w:sz w:val="18"/>
                <w:szCs w:val="18"/>
              </w:rPr>
            </w:pPr>
            <w:r w:rsidRPr="007F69AA">
              <w:rPr>
                <w:rFonts w:ascii="宋体" w:hAnsi="宋体" w:hint="eastAsia"/>
                <w:sz w:val="18"/>
                <w:szCs w:val="18"/>
              </w:rPr>
              <w:t>（2）如与其他药品间存在重复给药现象，重复成分累积剂量应不超过单次和单日限量</w:t>
            </w:r>
          </w:p>
        </w:tc>
        <w:tc>
          <w:tcPr>
            <w:tcW w:w="371" w:type="pct"/>
            <w:vAlign w:val="center"/>
          </w:tcPr>
          <w:p w14:paraId="6FA3BB1A" w14:textId="559A9B81" w:rsidR="004E4B0C" w:rsidRPr="007F69AA" w:rsidRDefault="004E4B0C" w:rsidP="000E286D">
            <w:pPr>
              <w:pStyle w:val="afd"/>
              <w:ind w:firstLineChars="0" w:firstLine="0"/>
              <w:jc w:val="center"/>
              <w:rPr>
                <w:rFonts w:hAnsi="宋体"/>
                <w:sz w:val="18"/>
                <w:szCs w:val="18"/>
              </w:rPr>
            </w:pPr>
            <w:r w:rsidRPr="007F69AA">
              <w:rPr>
                <w:rFonts w:hAnsi="宋体" w:hint="eastAsia"/>
                <w:sz w:val="18"/>
                <w:szCs w:val="18"/>
              </w:rPr>
              <w:t>2-</w:t>
            </w:r>
            <w:r w:rsidR="003363CE" w:rsidRPr="007F69AA">
              <w:rPr>
                <w:rFonts w:hAnsi="宋体"/>
                <w:sz w:val="18"/>
                <w:szCs w:val="18"/>
              </w:rPr>
              <w:t>5</w:t>
            </w:r>
          </w:p>
        </w:tc>
      </w:tr>
      <w:tr w:rsidR="007F69AA" w:rsidRPr="007F69AA" w14:paraId="084D0183" w14:textId="77777777" w:rsidTr="005114BF">
        <w:trPr>
          <w:trHeight w:val="668"/>
        </w:trPr>
        <w:tc>
          <w:tcPr>
            <w:tcW w:w="186" w:type="pct"/>
            <w:vMerge/>
            <w:shd w:val="clear" w:color="auto" w:fill="auto"/>
          </w:tcPr>
          <w:p w14:paraId="7C4EBF3A" w14:textId="77777777" w:rsidR="00617228" w:rsidRPr="007F69AA" w:rsidRDefault="00617228" w:rsidP="00617228">
            <w:pPr>
              <w:pStyle w:val="afd"/>
              <w:ind w:firstLineChars="0" w:firstLine="0"/>
              <w:rPr>
                <w:rFonts w:hAnsi="宋体"/>
                <w:sz w:val="18"/>
                <w:szCs w:val="18"/>
              </w:rPr>
            </w:pPr>
          </w:p>
        </w:tc>
        <w:tc>
          <w:tcPr>
            <w:tcW w:w="234" w:type="pct"/>
            <w:vMerge/>
          </w:tcPr>
          <w:p w14:paraId="740B1E29" w14:textId="77777777" w:rsidR="00617228" w:rsidRPr="007F69AA" w:rsidRDefault="00617228" w:rsidP="00617228">
            <w:pPr>
              <w:pStyle w:val="afd"/>
              <w:ind w:firstLineChars="0" w:firstLine="0"/>
              <w:rPr>
                <w:rFonts w:hAnsi="宋体"/>
                <w:sz w:val="18"/>
                <w:szCs w:val="18"/>
              </w:rPr>
            </w:pPr>
          </w:p>
        </w:tc>
        <w:tc>
          <w:tcPr>
            <w:tcW w:w="609" w:type="pct"/>
            <w:vMerge/>
          </w:tcPr>
          <w:p w14:paraId="6991021A" w14:textId="77777777" w:rsidR="00617228" w:rsidRPr="007F69AA" w:rsidRDefault="00617228" w:rsidP="00617228">
            <w:pPr>
              <w:pStyle w:val="afd"/>
              <w:ind w:firstLineChars="0" w:firstLine="0"/>
              <w:rPr>
                <w:rFonts w:hAnsi="宋体"/>
                <w:sz w:val="18"/>
                <w:szCs w:val="18"/>
              </w:rPr>
            </w:pPr>
          </w:p>
        </w:tc>
        <w:tc>
          <w:tcPr>
            <w:tcW w:w="1827" w:type="pct"/>
            <w:shd w:val="clear" w:color="auto" w:fill="auto"/>
          </w:tcPr>
          <w:p w14:paraId="7B0A9F58" w14:textId="130174C8" w:rsidR="00617228" w:rsidRPr="007F69AA" w:rsidRDefault="004E4B0C" w:rsidP="000A5E63">
            <w:pPr>
              <w:rPr>
                <w:rFonts w:ascii="宋体" w:hAnsi="宋体"/>
                <w:sz w:val="18"/>
                <w:szCs w:val="18"/>
              </w:rPr>
            </w:pPr>
            <w:r w:rsidRPr="007F69AA">
              <w:rPr>
                <w:rFonts w:ascii="宋体" w:hAnsi="宋体" w:hint="eastAsia"/>
                <w:sz w:val="18"/>
                <w:szCs w:val="18"/>
              </w:rPr>
              <w:t>（2）</w:t>
            </w:r>
            <w:r w:rsidR="000A5E63" w:rsidRPr="007F69AA">
              <w:rPr>
                <w:rFonts w:ascii="宋体" w:hAnsi="宋体" w:hint="eastAsia"/>
                <w:sz w:val="18"/>
                <w:szCs w:val="18"/>
              </w:rPr>
              <w:t>特殊情况需要超剂量使用时，应注明原因并再次签名</w:t>
            </w:r>
          </w:p>
        </w:tc>
        <w:tc>
          <w:tcPr>
            <w:tcW w:w="328" w:type="pct"/>
            <w:vAlign w:val="center"/>
          </w:tcPr>
          <w:p w14:paraId="6AC9CCCB" w14:textId="0CCD6618" w:rsidR="00617228" w:rsidRPr="007F69AA" w:rsidRDefault="000A5E63" w:rsidP="00E455D1">
            <w:pPr>
              <w:jc w:val="center"/>
              <w:rPr>
                <w:rFonts w:ascii="宋体" w:hAnsi="宋体"/>
                <w:sz w:val="18"/>
                <w:szCs w:val="18"/>
              </w:rPr>
            </w:pPr>
            <w:r w:rsidRPr="007F69AA">
              <w:rPr>
                <w:rFonts w:ascii="宋体" w:hAnsi="宋体" w:hint="eastAsia"/>
                <w:sz w:val="18"/>
                <w:szCs w:val="18"/>
              </w:rPr>
              <w:t>1-</w:t>
            </w:r>
            <w:r w:rsidRPr="007F69AA">
              <w:rPr>
                <w:rFonts w:ascii="宋体" w:hAnsi="宋体"/>
                <w:sz w:val="18"/>
                <w:szCs w:val="18"/>
              </w:rPr>
              <w:t>9</w:t>
            </w:r>
          </w:p>
        </w:tc>
        <w:tc>
          <w:tcPr>
            <w:tcW w:w="1445" w:type="pct"/>
          </w:tcPr>
          <w:p w14:paraId="5AC288C5" w14:textId="0FEDB34D" w:rsidR="00617228" w:rsidRPr="007F69AA" w:rsidRDefault="00617228" w:rsidP="00617228">
            <w:pPr>
              <w:rPr>
                <w:rFonts w:ascii="宋体" w:hAnsi="宋体"/>
                <w:sz w:val="18"/>
                <w:szCs w:val="18"/>
              </w:rPr>
            </w:pPr>
            <w:r w:rsidRPr="007F69AA">
              <w:rPr>
                <w:rFonts w:ascii="宋体" w:hAnsi="宋体" w:hint="eastAsia"/>
                <w:sz w:val="18"/>
                <w:szCs w:val="18"/>
              </w:rPr>
              <w:t>（3）如与其他药物间存在不良相互作用，相关药品单次剂量应不超过该相互作用下允许的最大单次和单日限量</w:t>
            </w:r>
          </w:p>
        </w:tc>
        <w:tc>
          <w:tcPr>
            <w:tcW w:w="371" w:type="pct"/>
            <w:vAlign w:val="center"/>
          </w:tcPr>
          <w:p w14:paraId="2148FE35" w14:textId="3B31C311" w:rsidR="00617228" w:rsidRPr="007F69AA" w:rsidRDefault="00617228" w:rsidP="000E286D">
            <w:pPr>
              <w:pStyle w:val="afd"/>
              <w:ind w:firstLineChars="0" w:firstLine="0"/>
              <w:jc w:val="center"/>
              <w:rPr>
                <w:rFonts w:hAnsi="宋体"/>
                <w:sz w:val="18"/>
                <w:szCs w:val="18"/>
              </w:rPr>
            </w:pPr>
            <w:r w:rsidRPr="007F69AA">
              <w:rPr>
                <w:rFonts w:hAnsi="宋体" w:hint="eastAsia"/>
                <w:sz w:val="18"/>
                <w:szCs w:val="18"/>
              </w:rPr>
              <w:t>2-</w:t>
            </w:r>
            <w:r w:rsidR="003363CE" w:rsidRPr="007F69AA">
              <w:rPr>
                <w:rFonts w:hAnsi="宋体"/>
                <w:sz w:val="18"/>
                <w:szCs w:val="18"/>
              </w:rPr>
              <w:t>6</w:t>
            </w:r>
          </w:p>
        </w:tc>
      </w:tr>
      <w:tr w:rsidR="007F69AA" w:rsidRPr="007F69AA" w14:paraId="4E64018D" w14:textId="7248A7F3" w:rsidTr="005114BF">
        <w:trPr>
          <w:trHeight w:val="397"/>
        </w:trPr>
        <w:tc>
          <w:tcPr>
            <w:tcW w:w="186" w:type="pct"/>
            <w:vMerge w:val="restart"/>
            <w:shd w:val="clear" w:color="auto" w:fill="auto"/>
          </w:tcPr>
          <w:p w14:paraId="64CE59E5" w14:textId="1529FF3B" w:rsidR="00D221E4" w:rsidRPr="007F69AA" w:rsidRDefault="00D221E4" w:rsidP="00617228">
            <w:pPr>
              <w:pStyle w:val="afd"/>
              <w:ind w:firstLineChars="0" w:firstLine="0"/>
              <w:rPr>
                <w:rFonts w:hAnsi="宋体"/>
                <w:sz w:val="18"/>
                <w:szCs w:val="18"/>
              </w:rPr>
            </w:pPr>
            <w:r w:rsidRPr="007F69AA">
              <w:rPr>
                <w:rFonts w:hAnsi="宋体" w:hint="eastAsia"/>
                <w:sz w:val="18"/>
                <w:szCs w:val="18"/>
              </w:rPr>
              <w:t>16</w:t>
            </w:r>
          </w:p>
        </w:tc>
        <w:tc>
          <w:tcPr>
            <w:tcW w:w="234" w:type="pct"/>
            <w:vMerge w:val="restart"/>
          </w:tcPr>
          <w:p w14:paraId="5B5B9323" w14:textId="59157D7E" w:rsidR="00D221E4" w:rsidRPr="007F69AA" w:rsidRDefault="00D221E4" w:rsidP="00617228">
            <w:pPr>
              <w:pStyle w:val="afd"/>
              <w:ind w:firstLineChars="0" w:firstLine="0"/>
              <w:rPr>
                <w:rFonts w:hAnsi="宋体"/>
                <w:sz w:val="18"/>
                <w:szCs w:val="18"/>
              </w:rPr>
            </w:pPr>
            <w:r w:rsidRPr="007F69AA">
              <w:rPr>
                <w:rFonts w:hAnsi="宋体" w:hint="eastAsia"/>
                <w:sz w:val="18"/>
                <w:szCs w:val="18"/>
              </w:rPr>
              <w:t>正文</w:t>
            </w:r>
          </w:p>
        </w:tc>
        <w:tc>
          <w:tcPr>
            <w:tcW w:w="609" w:type="pct"/>
            <w:vMerge w:val="restart"/>
          </w:tcPr>
          <w:p w14:paraId="63288399" w14:textId="7175AC98" w:rsidR="00D221E4" w:rsidRPr="007F69AA" w:rsidRDefault="00D221E4" w:rsidP="00617228">
            <w:pPr>
              <w:pStyle w:val="afd"/>
              <w:ind w:firstLineChars="0" w:firstLine="0"/>
              <w:rPr>
                <w:rFonts w:hAnsi="宋体"/>
                <w:sz w:val="18"/>
                <w:szCs w:val="18"/>
              </w:rPr>
            </w:pPr>
            <w:r w:rsidRPr="007F69AA">
              <w:rPr>
                <w:rFonts w:hAnsi="宋体" w:hint="eastAsia"/>
                <w:sz w:val="18"/>
                <w:szCs w:val="18"/>
              </w:rPr>
              <w:t>给药频率</w:t>
            </w:r>
          </w:p>
        </w:tc>
        <w:tc>
          <w:tcPr>
            <w:tcW w:w="1827" w:type="pct"/>
            <w:shd w:val="clear" w:color="auto" w:fill="auto"/>
          </w:tcPr>
          <w:p w14:paraId="244D7547" w14:textId="553519AF" w:rsidR="00D221E4" w:rsidRPr="007F69AA" w:rsidRDefault="00D221E4" w:rsidP="00617228">
            <w:pPr>
              <w:jc w:val="both"/>
              <w:rPr>
                <w:rFonts w:ascii="宋体" w:hAnsi="宋体"/>
                <w:sz w:val="18"/>
                <w:szCs w:val="18"/>
              </w:rPr>
            </w:pPr>
            <w:r w:rsidRPr="007F69AA">
              <w:rPr>
                <w:rFonts w:ascii="宋体" w:hAnsi="宋体" w:hint="eastAsia"/>
                <w:sz w:val="18"/>
                <w:szCs w:val="18"/>
              </w:rPr>
              <w:t>（1）应使用规范的中文、英文、拉丁文或者缩写体书写，不得使用“遵医嘱”、“自用”等含糊不清字句</w:t>
            </w:r>
          </w:p>
        </w:tc>
        <w:tc>
          <w:tcPr>
            <w:tcW w:w="328" w:type="pct"/>
            <w:vAlign w:val="center"/>
          </w:tcPr>
          <w:p w14:paraId="20747E49" w14:textId="77777777" w:rsidR="00E506BA" w:rsidRPr="007F69AA" w:rsidRDefault="00E506BA" w:rsidP="00E455D1">
            <w:pPr>
              <w:jc w:val="center"/>
              <w:rPr>
                <w:rFonts w:ascii="宋体" w:hAnsi="宋体"/>
                <w:sz w:val="18"/>
                <w:szCs w:val="18"/>
              </w:rPr>
            </w:pPr>
            <w:r w:rsidRPr="007F69AA">
              <w:rPr>
                <w:rFonts w:ascii="宋体" w:hAnsi="宋体" w:hint="eastAsia"/>
                <w:sz w:val="18"/>
                <w:szCs w:val="18"/>
              </w:rPr>
              <w:t>1</w:t>
            </w:r>
            <w:r w:rsidRPr="007F69AA">
              <w:rPr>
                <w:rFonts w:ascii="宋体" w:hAnsi="宋体"/>
                <w:sz w:val="18"/>
                <w:szCs w:val="18"/>
              </w:rPr>
              <w:t>-7</w:t>
            </w:r>
          </w:p>
          <w:p w14:paraId="6CB61AF2" w14:textId="1D93A566" w:rsidR="00D221E4" w:rsidRPr="007F69AA" w:rsidRDefault="00E506BA" w:rsidP="00E455D1">
            <w:pPr>
              <w:pStyle w:val="afd"/>
              <w:ind w:firstLineChars="0" w:firstLine="0"/>
              <w:jc w:val="center"/>
              <w:rPr>
                <w:rFonts w:hAnsi="宋体"/>
                <w:sz w:val="18"/>
                <w:szCs w:val="18"/>
              </w:rPr>
            </w:pPr>
            <w:r w:rsidRPr="007F69AA">
              <w:rPr>
                <w:rFonts w:hAnsi="宋体" w:hint="eastAsia"/>
                <w:sz w:val="18"/>
                <w:szCs w:val="18"/>
              </w:rPr>
              <w:t>或1-</w:t>
            </w:r>
            <w:r w:rsidRPr="007F69AA">
              <w:rPr>
                <w:rFonts w:hAnsi="宋体"/>
                <w:sz w:val="18"/>
                <w:szCs w:val="18"/>
              </w:rPr>
              <w:t>8</w:t>
            </w:r>
            <w:r w:rsidRPr="007F69AA">
              <w:rPr>
                <w:rFonts w:hAnsi="宋体" w:hint="eastAsia"/>
                <w:sz w:val="18"/>
                <w:szCs w:val="18"/>
                <w:vertAlign w:val="superscript"/>
              </w:rPr>
              <w:t>[注</w:t>
            </w:r>
            <w:r w:rsidR="00133742" w:rsidRPr="007F69AA">
              <w:rPr>
                <w:rFonts w:hAnsi="宋体"/>
                <w:sz w:val="18"/>
                <w:szCs w:val="18"/>
                <w:vertAlign w:val="superscript"/>
              </w:rPr>
              <w:t>E</w:t>
            </w:r>
            <w:r w:rsidRPr="007F69AA">
              <w:rPr>
                <w:rFonts w:hAnsi="宋体"/>
                <w:sz w:val="18"/>
                <w:szCs w:val="18"/>
                <w:vertAlign w:val="superscript"/>
              </w:rPr>
              <w:t>]</w:t>
            </w:r>
          </w:p>
        </w:tc>
        <w:tc>
          <w:tcPr>
            <w:tcW w:w="1445" w:type="pct"/>
            <w:vMerge w:val="restart"/>
          </w:tcPr>
          <w:p w14:paraId="4A98DF76" w14:textId="573A5F31" w:rsidR="00D221E4" w:rsidRPr="007F69AA" w:rsidRDefault="00D221E4" w:rsidP="00617228">
            <w:pPr>
              <w:pStyle w:val="afd"/>
              <w:ind w:firstLineChars="0" w:firstLine="0"/>
              <w:rPr>
                <w:rFonts w:hAnsi="宋体"/>
                <w:sz w:val="18"/>
                <w:szCs w:val="18"/>
              </w:rPr>
            </w:pPr>
            <w:r w:rsidRPr="007F69AA">
              <w:rPr>
                <w:rFonts w:hAnsi="宋体" w:hint="eastAsia"/>
                <w:sz w:val="18"/>
                <w:szCs w:val="18"/>
              </w:rPr>
              <w:t>应与患者疾病、年龄、生理病理状态、药品的代谢动力学和药效学特点相匹配</w:t>
            </w:r>
          </w:p>
        </w:tc>
        <w:tc>
          <w:tcPr>
            <w:tcW w:w="371" w:type="pct"/>
            <w:vMerge w:val="restart"/>
            <w:vAlign w:val="center"/>
          </w:tcPr>
          <w:p w14:paraId="0B2EE577" w14:textId="29EA0625" w:rsidR="00D221E4" w:rsidRPr="007F69AA" w:rsidRDefault="00D221E4" w:rsidP="000E286D">
            <w:pPr>
              <w:pStyle w:val="afd"/>
              <w:ind w:firstLineChars="0" w:firstLine="0"/>
              <w:jc w:val="center"/>
              <w:rPr>
                <w:rFonts w:hAnsi="宋体"/>
                <w:sz w:val="18"/>
                <w:szCs w:val="18"/>
              </w:rPr>
            </w:pPr>
            <w:r w:rsidRPr="007F69AA">
              <w:rPr>
                <w:rFonts w:hAnsi="宋体" w:hint="eastAsia"/>
                <w:sz w:val="18"/>
                <w:szCs w:val="18"/>
              </w:rPr>
              <w:t>2-</w:t>
            </w:r>
            <w:r w:rsidR="00906AC8" w:rsidRPr="007F69AA">
              <w:rPr>
                <w:rFonts w:hAnsi="宋体"/>
                <w:sz w:val="18"/>
                <w:szCs w:val="18"/>
              </w:rPr>
              <w:t>4</w:t>
            </w:r>
          </w:p>
        </w:tc>
      </w:tr>
      <w:tr w:rsidR="007F69AA" w:rsidRPr="007F69AA" w14:paraId="55BCBD88" w14:textId="77777777" w:rsidTr="005114BF">
        <w:trPr>
          <w:trHeight w:val="113"/>
        </w:trPr>
        <w:tc>
          <w:tcPr>
            <w:tcW w:w="186" w:type="pct"/>
            <w:vMerge/>
            <w:shd w:val="clear" w:color="auto" w:fill="auto"/>
          </w:tcPr>
          <w:p w14:paraId="4E1535DC" w14:textId="77777777" w:rsidR="00D221E4" w:rsidRPr="007F69AA" w:rsidRDefault="00D221E4" w:rsidP="00D221E4">
            <w:pPr>
              <w:pStyle w:val="afd"/>
              <w:ind w:firstLineChars="0" w:firstLine="0"/>
              <w:rPr>
                <w:rFonts w:hAnsi="宋体"/>
                <w:sz w:val="18"/>
                <w:szCs w:val="18"/>
              </w:rPr>
            </w:pPr>
          </w:p>
        </w:tc>
        <w:tc>
          <w:tcPr>
            <w:tcW w:w="234" w:type="pct"/>
            <w:vMerge/>
          </w:tcPr>
          <w:p w14:paraId="1EC01AB5" w14:textId="77777777" w:rsidR="00D221E4" w:rsidRPr="007F69AA" w:rsidRDefault="00D221E4" w:rsidP="00D221E4">
            <w:pPr>
              <w:pStyle w:val="afd"/>
              <w:ind w:firstLineChars="0" w:firstLine="0"/>
              <w:rPr>
                <w:rFonts w:hAnsi="宋体"/>
                <w:sz w:val="18"/>
                <w:szCs w:val="18"/>
              </w:rPr>
            </w:pPr>
          </w:p>
        </w:tc>
        <w:tc>
          <w:tcPr>
            <w:tcW w:w="609" w:type="pct"/>
            <w:vMerge/>
          </w:tcPr>
          <w:p w14:paraId="4ACD46CE" w14:textId="77777777" w:rsidR="00D221E4" w:rsidRPr="007F69AA" w:rsidRDefault="00D221E4" w:rsidP="00D221E4">
            <w:pPr>
              <w:pStyle w:val="afd"/>
              <w:ind w:firstLineChars="0" w:firstLine="0"/>
              <w:rPr>
                <w:rFonts w:hAnsi="宋体"/>
                <w:sz w:val="18"/>
                <w:szCs w:val="18"/>
              </w:rPr>
            </w:pPr>
          </w:p>
        </w:tc>
        <w:tc>
          <w:tcPr>
            <w:tcW w:w="1827" w:type="pct"/>
            <w:shd w:val="clear" w:color="auto" w:fill="auto"/>
          </w:tcPr>
          <w:p w14:paraId="40221764" w14:textId="2496547D" w:rsidR="00D221E4" w:rsidRPr="007F69AA" w:rsidRDefault="00D221E4" w:rsidP="00D221E4">
            <w:pPr>
              <w:rPr>
                <w:rFonts w:ascii="宋体" w:hAnsi="宋体"/>
                <w:sz w:val="18"/>
                <w:szCs w:val="18"/>
              </w:rPr>
            </w:pPr>
            <w:r w:rsidRPr="007F69AA">
              <w:rPr>
                <w:rFonts w:ascii="宋体" w:hAnsi="宋体" w:hint="eastAsia"/>
                <w:sz w:val="18"/>
                <w:szCs w:val="18"/>
              </w:rPr>
              <w:t>（2）特殊情况需要超剂量使用时，应注明原因并再次签名</w:t>
            </w:r>
          </w:p>
        </w:tc>
        <w:tc>
          <w:tcPr>
            <w:tcW w:w="328" w:type="pct"/>
            <w:vAlign w:val="center"/>
          </w:tcPr>
          <w:p w14:paraId="76E826E6" w14:textId="3633F403" w:rsidR="00D221E4" w:rsidRPr="007F69AA" w:rsidRDefault="00D221E4"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9</w:t>
            </w:r>
          </w:p>
        </w:tc>
        <w:tc>
          <w:tcPr>
            <w:tcW w:w="1445" w:type="pct"/>
            <w:vMerge/>
          </w:tcPr>
          <w:p w14:paraId="43294203" w14:textId="77777777" w:rsidR="00D221E4" w:rsidRPr="007F69AA" w:rsidRDefault="00D221E4" w:rsidP="00D221E4">
            <w:pPr>
              <w:pStyle w:val="afd"/>
              <w:ind w:firstLineChars="0" w:firstLine="0"/>
              <w:rPr>
                <w:rFonts w:hAnsi="宋体"/>
                <w:sz w:val="18"/>
                <w:szCs w:val="18"/>
              </w:rPr>
            </w:pPr>
          </w:p>
        </w:tc>
        <w:tc>
          <w:tcPr>
            <w:tcW w:w="371" w:type="pct"/>
            <w:vMerge/>
            <w:vAlign w:val="center"/>
          </w:tcPr>
          <w:p w14:paraId="20D63BB1" w14:textId="77777777" w:rsidR="00D221E4" w:rsidRPr="007F69AA" w:rsidRDefault="00D221E4" w:rsidP="000E286D">
            <w:pPr>
              <w:pStyle w:val="afd"/>
              <w:ind w:firstLineChars="0" w:firstLine="0"/>
              <w:jc w:val="center"/>
              <w:rPr>
                <w:rFonts w:hAnsi="宋体"/>
                <w:sz w:val="18"/>
                <w:szCs w:val="18"/>
              </w:rPr>
            </w:pPr>
          </w:p>
        </w:tc>
      </w:tr>
      <w:tr w:rsidR="007F69AA" w:rsidRPr="007F69AA" w14:paraId="2FED6B60" w14:textId="44A71529" w:rsidTr="005114BF">
        <w:trPr>
          <w:trHeight w:val="557"/>
        </w:trPr>
        <w:tc>
          <w:tcPr>
            <w:tcW w:w="186" w:type="pct"/>
            <w:shd w:val="clear" w:color="auto" w:fill="auto"/>
          </w:tcPr>
          <w:p w14:paraId="6D9C7069" w14:textId="073130AF" w:rsidR="00D221E4" w:rsidRPr="007F69AA" w:rsidRDefault="00D221E4" w:rsidP="00D221E4">
            <w:pPr>
              <w:pStyle w:val="afd"/>
              <w:ind w:firstLineChars="0" w:firstLine="0"/>
              <w:rPr>
                <w:rFonts w:hAnsi="宋体"/>
                <w:sz w:val="18"/>
                <w:szCs w:val="18"/>
              </w:rPr>
            </w:pPr>
            <w:r w:rsidRPr="007F69AA">
              <w:rPr>
                <w:rFonts w:hAnsi="宋体" w:hint="eastAsia"/>
                <w:sz w:val="18"/>
                <w:szCs w:val="18"/>
              </w:rPr>
              <w:t>17</w:t>
            </w:r>
          </w:p>
        </w:tc>
        <w:tc>
          <w:tcPr>
            <w:tcW w:w="234" w:type="pct"/>
          </w:tcPr>
          <w:p w14:paraId="25916575" w14:textId="287C4056" w:rsidR="00D221E4" w:rsidRPr="007F69AA" w:rsidRDefault="00D221E4" w:rsidP="00D221E4">
            <w:pPr>
              <w:pStyle w:val="afd"/>
              <w:ind w:firstLineChars="0" w:firstLine="0"/>
              <w:rPr>
                <w:rFonts w:hAnsi="宋体"/>
                <w:sz w:val="18"/>
                <w:szCs w:val="18"/>
              </w:rPr>
            </w:pPr>
            <w:r w:rsidRPr="007F69AA">
              <w:rPr>
                <w:rFonts w:hAnsi="宋体" w:hint="eastAsia"/>
                <w:sz w:val="18"/>
                <w:szCs w:val="18"/>
              </w:rPr>
              <w:t>正文</w:t>
            </w:r>
          </w:p>
        </w:tc>
        <w:tc>
          <w:tcPr>
            <w:tcW w:w="609" w:type="pct"/>
          </w:tcPr>
          <w:p w14:paraId="55EDEFFA" w14:textId="306152B6" w:rsidR="00D221E4" w:rsidRPr="007F69AA" w:rsidRDefault="00D221E4" w:rsidP="00D221E4">
            <w:pPr>
              <w:pStyle w:val="afd"/>
              <w:ind w:firstLineChars="0" w:firstLine="0"/>
              <w:rPr>
                <w:rFonts w:hAnsi="宋体"/>
                <w:sz w:val="18"/>
                <w:szCs w:val="18"/>
              </w:rPr>
            </w:pPr>
            <w:r w:rsidRPr="007F69AA">
              <w:rPr>
                <w:rFonts w:hAnsi="宋体" w:hint="eastAsia"/>
                <w:sz w:val="18"/>
                <w:szCs w:val="18"/>
              </w:rPr>
              <w:t>给药途径</w:t>
            </w:r>
          </w:p>
        </w:tc>
        <w:tc>
          <w:tcPr>
            <w:tcW w:w="1827" w:type="pct"/>
            <w:shd w:val="clear" w:color="auto" w:fill="auto"/>
          </w:tcPr>
          <w:p w14:paraId="241C25AF" w14:textId="1FA25435" w:rsidR="00D221E4" w:rsidRPr="007F69AA" w:rsidRDefault="00D221E4" w:rsidP="00D221E4">
            <w:pPr>
              <w:jc w:val="both"/>
              <w:rPr>
                <w:rFonts w:ascii="宋体" w:hAnsi="宋体"/>
                <w:sz w:val="18"/>
                <w:szCs w:val="18"/>
              </w:rPr>
            </w:pPr>
            <w:r w:rsidRPr="007F69AA">
              <w:rPr>
                <w:rFonts w:ascii="宋体" w:hAnsi="宋体" w:hint="eastAsia"/>
                <w:sz w:val="18"/>
                <w:szCs w:val="18"/>
              </w:rPr>
              <w:t>应使用规范的中文、英文、拉丁文或者缩写体书写，不得使用“遵医嘱”、“自用”等含糊不清字句</w:t>
            </w:r>
          </w:p>
        </w:tc>
        <w:tc>
          <w:tcPr>
            <w:tcW w:w="328" w:type="pct"/>
            <w:vAlign w:val="center"/>
          </w:tcPr>
          <w:p w14:paraId="51DBA73B" w14:textId="77777777" w:rsidR="00E506BA" w:rsidRPr="007F69AA" w:rsidRDefault="00E506BA" w:rsidP="00E455D1">
            <w:pPr>
              <w:jc w:val="center"/>
              <w:rPr>
                <w:rFonts w:ascii="宋体" w:hAnsi="宋体"/>
                <w:sz w:val="18"/>
                <w:szCs w:val="18"/>
              </w:rPr>
            </w:pPr>
            <w:r w:rsidRPr="007F69AA">
              <w:rPr>
                <w:rFonts w:ascii="宋体" w:hAnsi="宋体" w:hint="eastAsia"/>
                <w:sz w:val="18"/>
                <w:szCs w:val="18"/>
              </w:rPr>
              <w:t>1</w:t>
            </w:r>
            <w:r w:rsidRPr="007F69AA">
              <w:rPr>
                <w:rFonts w:ascii="宋体" w:hAnsi="宋体"/>
                <w:sz w:val="18"/>
                <w:szCs w:val="18"/>
              </w:rPr>
              <w:t>-7</w:t>
            </w:r>
          </w:p>
          <w:p w14:paraId="7E0A90EA" w14:textId="4522A407" w:rsidR="00D221E4" w:rsidRPr="007F69AA" w:rsidRDefault="00E506BA" w:rsidP="00E455D1">
            <w:pPr>
              <w:pStyle w:val="afd"/>
              <w:ind w:firstLineChars="0" w:firstLine="0"/>
              <w:jc w:val="center"/>
              <w:rPr>
                <w:rFonts w:hAnsi="宋体"/>
                <w:sz w:val="18"/>
                <w:szCs w:val="18"/>
              </w:rPr>
            </w:pPr>
            <w:r w:rsidRPr="007F69AA">
              <w:rPr>
                <w:rFonts w:hAnsi="宋体" w:hint="eastAsia"/>
                <w:sz w:val="18"/>
                <w:szCs w:val="18"/>
              </w:rPr>
              <w:t>或1-</w:t>
            </w:r>
            <w:r w:rsidRPr="007F69AA">
              <w:rPr>
                <w:rFonts w:hAnsi="宋体"/>
                <w:sz w:val="18"/>
                <w:szCs w:val="18"/>
              </w:rPr>
              <w:t>8</w:t>
            </w:r>
            <w:r w:rsidRPr="007F69AA">
              <w:rPr>
                <w:rFonts w:hAnsi="宋体" w:hint="eastAsia"/>
                <w:sz w:val="18"/>
                <w:szCs w:val="18"/>
                <w:vertAlign w:val="superscript"/>
              </w:rPr>
              <w:t>[注</w:t>
            </w:r>
            <w:r w:rsidR="00533E28" w:rsidRPr="007F69AA">
              <w:rPr>
                <w:rFonts w:hAnsi="宋体"/>
                <w:sz w:val="18"/>
                <w:szCs w:val="18"/>
                <w:vertAlign w:val="superscript"/>
              </w:rPr>
              <w:t>E</w:t>
            </w:r>
            <w:r w:rsidRPr="007F69AA">
              <w:rPr>
                <w:rFonts w:hAnsi="宋体"/>
                <w:sz w:val="18"/>
                <w:szCs w:val="18"/>
                <w:vertAlign w:val="superscript"/>
              </w:rPr>
              <w:t>]</w:t>
            </w:r>
          </w:p>
        </w:tc>
        <w:tc>
          <w:tcPr>
            <w:tcW w:w="1445" w:type="pct"/>
          </w:tcPr>
          <w:p w14:paraId="66DE7893" w14:textId="7562CC9D" w:rsidR="006E0AE3" w:rsidRPr="007F69AA" w:rsidRDefault="00D221E4" w:rsidP="00D221E4">
            <w:pPr>
              <w:pStyle w:val="afd"/>
              <w:ind w:firstLineChars="0" w:firstLine="0"/>
              <w:rPr>
                <w:rFonts w:hAnsi="宋体"/>
                <w:sz w:val="18"/>
                <w:szCs w:val="18"/>
              </w:rPr>
            </w:pPr>
            <w:r w:rsidRPr="007F69AA">
              <w:rPr>
                <w:rFonts w:hAnsi="宋体" w:hint="eastAsia"/>
                <w:sz w:val="18"/>
                <w:szCs w:val="18"/>
              </w:rPr>
              <w:t>应与患者疾病、性别、年龄、生理病理状态以及药品的制剂特点相匹配</w:t>
            </w:r>
          </w:p>
        </w:tc>
        <w:tc>
          <w:tcPr>
            <w:tcW w:w="371" w:type="pct"/>
            <w:vAlign w:val="center"/>
          </w:tcPr>
          <w:p w14:paraId="3D3B7E7B" w14:textId="17673EC5" w:rsidR="00D221E4" w:rsidRPr="007F69AA" w:rsidRDefault="00D221E4" w:rsidP="000E286D">
            <w:pPr>
              <w:pStyle w:val="afd"/>
              <w:ind w:firstLineChars="0" w:firstLine="0"/>
              <w:jc w:val="center"/>
              <w:rPr>
                <w:rFonts w:hAnsi="宋体"/>
                <w:sz w:val="18"/>
                <w:szCs w:val="18"/>
              </w:rPr>
            </w:pPr>
            <w:r w:rsidRPr="007F69AA">
              <w:rPr>
                <w:rFonts w:hAnsi="宋体" w:hint="eastAsia"/>
                <w:sz w:val="18"/>
                <w:szCs w:val="18"/>
              </w:rPr>
              <w:t>2-</w:t>
            </w:r>
            <w:r w:rsidRPr="007F69AA">
              <w:rPr>
                <w:rFonts w:hAnsi="宋体"/>
                <w:sz w:val="18"/>
                <w:szCs w:val="18"/>
              </w:rPr>
              <w:t>3</w:t>
            </w:r>
          </w:p>
        </w:tc>
      </w:tr>
      <w:tr w:rsidR="007F69AA" w:rsidRPr="007F69AA" w14:paraId="3DD6E050" w14:textId="303FD7CA" w:rsidTr="005114BF">
        <w:trPr>
          <w:trHeight w:val="340"/>
        </w:trPr>
        <w:tc>
          <w:tcPr>
            <w:tcW w:w="186" w:type="pct"/>
            <w:vMerge w:val="restart"/>
            <w:shd w:val="clear" w:color="auto" w:fill="auto"/>
          </w:tcPr>
          <w:p w14:paraId="7ADE7978" w14:textId="05257089" w:rsidR="00575187" w:rsidRPr="007F69AA" w:rsidRDefault="00575187" w:rsidP="00D221E4">
            <w:pPr>
              <w:pStyle w:val="afd"/>
              <w:ind w:firstLineChars="0" w:firstLine="0"/>
              <w:rPr>
                <w:rFonts w:hAnsi="宋体"/>
                <w:sz w:val="18"/>
                <w:szCs w:val="18"/>
              </w:rPr>
            </w:pPr>
            <w:r w:rsidRPr="007F69AA">
              <w:rPr>
                <w:rFonts w:hAnsi="宋体" w:hint="eastAsia"/>
                <w:sz w:val="18"/>
                <w:szCs w:val="18"/>
              </w:rPr>
              <w:t>18</w:t>
            </w:r>
          </w:p>
        </w:tc>
        <w:tc>
          <w:tcPr>
            <w:tcW w:w="234" w:type="pct"/>
            <w:vMerge w:val="restart"/>
          </w:tcPr>
          <w:p w14:paraId="43E6F657" w14:textId="41BCFCDB" w:rsidR="00575187" w:rsidRPr="007F69AA" w:rsidRDefault="00575187" w:rsidP="00D221E4">
            <w:pPr>
              <w:pStyle w:val="afd"/>
              <w:ind w:firstLineChars="0" w:firstLine="0"/>
              <w:rPr>
                <w:rFonts w:hAnsi="宋体"/>
                <w:sz w:val="18"/>
                <w:szCs w:val="18"/>
              </w:rPr>
            </w:pPr>
            <w:r w:rsidRPr="007F69AA">
              <w:rPr>
                <w:rFonts w:hAnsi="宋体" w:hint="eastAsia"/>
                <w:sz w:val="18"/>
                <w:szCs w:val="18"/>
              </w:rPr>
              <w:t>正文</w:t>
            </w:r>
          </w:p>
        </w:tc>
        <w:tc>
          <w:tcPr>
            <w:tcW w:w="609" w:type="pct"/>
            <w:vMerge w:val="restart"/>
          </w:tcPr>
          <w:p w14:paraId="0E854A4A" w14:textId="1338455B" w:rsidR="00575187" w:rsidRPr="007F69AA" w:rsidRDefault="00575187" w:rsidP="00D221E4">
            <w:pPr>
              <w:pStyle w:val="afd"/>
              <w:ind w:firstLineChars="0" w:firstLine="0"/>
              <w:rPr>
                <w:rFonts w:hAnsi="宋体"/>
                <w:sz w:val="18"/>
                <w:szCs w:val="18"/>
              </w:rPr>
            </w:pPr>
            <w:r w:rsidRPr="007F69AA">
              <w:rPr>
                <w:rFonts w:hAnsi="宋体" w:hint="eastAsia"/>
                <w:sz w:val="18"/>
                <w:szCs w:val="18"/>
              </w:rPr>
              <w:t>给药时间</w:t>
            </w:r>
          </w:p>
        </w:tc>
        <w:tc>
          <w:tcPr>
            <w:tcW w:w="1827" w:type="pct"/>
            <w:shd w:val="clear" w:color="auto" w:fill="auto"/>
          </w:tcPr>
          <w:p w14:paraId="2A7FB4D4" w14:textId="37036384" w:rsidR="00575187" w:rsidRPr="007F69AA" w:rsidRDefault="00D66DFB" w:rsidP="00D221E4">
            <w:pPr>
              <w:jc w:val="both"/>
              <w:rPr>
                <w:rFonts w:ascii="宋体" w:hAnsi="宋体"/>
                <w:sz w:val="18"/>
                <w:szCs w:val="18"/>
              </w:rPr>
            </w:pPr>
            <w:r w:rsidRPr="007F69AA">
              <w:rPr>
                <w:rFonts w:ascii="宋体" w:hAnsi="宋体" w:hint="eastAsia"/>
                <w:sz w:val="18"/>
                <w:szCs w:val="18"/>
              </w:rPr>
              <w:t>（1）</w:t>
            </w:r>
            <w:r w:rsidR="00575187" w:rsidRPr="007F69AA">
              <w:rPr>
                <w:rFonts w:ascii="宋体" w:hAnsi="宋体" w:hint="eastAsia"/>
                <w:sz w:val="18"/>
                <w:szCs w:val="18"/>
              </w:rPr>
              <w:t>对于注明给药时间的药品，其给药时间的书写应使用规范的中文、英文、拉丁文或者缩写体书写，不得使用“遵医嘱”、“自用”等含糊不清字句</w:t>
            </w:r>
          </w:p>
        </w:tc>
        <w:tc>
          <w:tcPr>
            <w:tcW w:w="328" w:type="pct"/>
            <w:vAlign w:val="center"/>
          </w:tcPr>
          <w:p w14:paraId="312DF14F" w14:textId="77777777" w:rsidR="00E506BA" w:rsidRPr="007F69AA" w:rsidRDefault="00E506BA" w:rsidP="00E455D1">
            <w:pPr>
              <w:jc w:val="center"/>
              <w:rPr>
                <w:rFonts w:ascii="宋体" w:hAnsi="宋体"/>
                <w:sz w:val="18"/>
                <w:szCs w:val="18"/>
              </w:rPr>
            </w:pPr>
            <w:r w:rsidRPr="007F69AA">
              <w:rPr>
                <w:rFonts w:ascii="宋体" w:hAnsi="宋体" w:hint="eastAsia"/>
                <w:sz w:val="18"/>
                <w:szCs w:val="18"/>
              </w:rPr>
              <w:t>1</w:t>
            </w:r>
            <w:r w:rsidRPr="007F69AA">
              <w:rPr>
                <w:rFonts w:ascii="宋体" w:hAnsi="宋体"/>
                <w:sz w:val="18"/>
                <w:szCs w:val="18"/>
              </w:rPr>
              <w:t>-7</w:t>
            </w:r>
          </w:p>
          <w:p w14:paraId="51B1BAAB" w14:textId="34E3A6AC" w:rsidR="00575187" w:rsidRPr="007F69AA" w:rsidRDefault="00E506BA" w:rsidP="00E455D1">
            <w:pPr>
              <w:pStyle w:val="afd"/>
              <w:ind w:firstLineChars="0" w:firstLine="0"/>
              <w:jc w:val="center"/>
              <w:rPr>
                <w:rFonts w:hAnsi="宋体"/>
                <w:sz w:val="18"/>
                <w:szCs w:val="18"/>
              </w:rPr>
            </w:pPr>
            <w:r w:rsidRPr="007F69AA">
              <w:rPr>
                <w:rFonts w:hAnsi="宋体" w:hint="eastAsia"/>
                <w:sz w:val="18"/>
                <w:szCs w:val="18"/>
              </w:rPr>
              <w:t>或1-</w:t>
            </w:r>
            <w:r w:rsidRPr="007F69AA">
              <w:rPr>
                <w:rFonts w:hAnsi="宋体"/>
                <w:sz w:val="18"/>
                <w:szCs w:val="18"/>
              </w:rPr>
              <w:t>8</w:t>
            </w:r>
            <w:r w:rsidRPr="007F69AA">
              <w:rPr>
                <w:rFonts w:hAnsi="宋体" w:hint="eastAsia"/>
                <w:sz w:val="18"/>
                <w:szCs w:val="18"/>
                <w:vertAlign w:val="superscript"/>
              </w:rPr>
              <w:t>[注</w:t>
            </w:r>
            <w:r w:rsidR="00533E28" w:rsidRPr="007F69AA">
              <w:rPr>
                <w:rFonts w:hAnsi="宋体"/>
                <w:sz w:val="18"/>
                <w:szCs w:val="18"/>
                <w:vertAlign w:val="superscript"/>
              </w:rPr>
              <w:t>E</w:t>
            </w:r>
            <w:r w:rsidRPr="007F69AA">
              <w:rPr>
                <w:rFonts w:hAnsi="宋体"/>
                <w:sz w:val="18"/>
                <w:szCs w:val="18"/>
                <w:vertAlign w:val="superscript"/>
              </w:rPr>
              <w:t>]</w:t>
            </w:r>
          </w:p>
        </w:tc>
        <w:tc>
          <w:tcPr>
            <w:tcW w:w="1445" w:type="pct"/>
            <w:vMerge w:val="restart"/>
          </w:tcPr>
          <w:p w14:paraId="0048E87C" w14:textId="6A509FDD" w:rsidR="00575187" w:rsidRPr="007F69AA" w:rsidRDefault="00575187" w:rsidP="006E0AE3">
            <w:pPr>
              <w:pStyle w:val="afd"/>
              <w:ind w:firstLineChars="0" w:firstLine="0"/>
              <w:rPr>
                <w:rFonts w:hAnsi="宋体"/>
                <w:sz w:val="18"/>
                <w:szCs w:val="18"/>
              </w:rPr>
            </w:pPr>
            <w:r w:rsidRPr="007F69AA">
              <w:rPr>
                <w:rFonts w:hAnsi="宋体" w:hint="eastAsia"/>
                <w:sz w:val="18"/>
                <w:szCs w:val="18"/>
              </w:rPr>
              <w:t>对于有给药时间要求的药品，其给药时间应与患者疾病、年龄、生理病理状态，药品的制剂学特点以及时辰药理学内容相匹配</w:t>
            </w:r>
          </w:p>
        </w:tc>
        <w:tc>
          <w:tcPr>
            <w:tcW w:w="371" w:type="pct"/>
            <w:vMerge w:val="restart"/>
            <w:vAlign w:val="center"/>
          </w:tcPr>
          <w:p w14:paraId="1BBBFE6C" w14:textId="5372B407" w:rsidR="00575187" w:rsidRPr="007F69AA" w:rsidRDefault="00575187" w:rsidP="000E286D">
            <w:pPr>
              <w:pStyle w:val="afd"/>
              <w:ind w:firstLineChars="0" w:firstLine="0"/>
              <w:jc w:val="center"/>
              <w:rPr>
                <w:rFonts w:hAnsi="宋体"/>
                <w:sz w:val="18"/>
                <w:szCs w:val="18"/>
              </w:rPr>
            </w:pPr>
            <w:r w:rsidRPr="007F69AA">
              <w:rPr>
                <w:rFonts w:hAnsi="宋体" w:hint="eastAsia"/>
                <w:sz w:val="18"/>
                <w:szCs w:val="18"/>
              </w:rPr>
              <w:t>2-</w:t>
            </w:r>
            <w:r w:rsidR="00906AC8" w:rsidRPr="007F69AA">
              <w:rPr>
                <w:rFonts w:hAnsi="宋体"/>
                <w:sz w:val="18"/>
                <w:szCs w:val="18"/>
              </w:rPr>
              <w:t>4</w:t>
            </w:r>
          </w:p>
        </w:tc>
      </w:tr>
      <w:tr w:rsidR="007F69AA" w:rsidRPr="007F69AA" w14:paraId="05263F10" w14:textId="77777777" w:rsidTr="005114BF">
        <w:trPr>
          <w:trHeight w:val="227"/>
        </w:trPr>
        <w:tc>
          <w:tcPr>
            <w:tcW w:w="186" w:type="pct"/>
            <w:vMerge/>
            <w:shd w:val="clear" w:color="auto" w:fill="auto"/>
          </w:tcPr>
          <w:p w14:paraId="5156139B" w14:textId="77777777" w:rsidR="00575187" w:rsidRPr="007F69AA" w:rsidRDefault="00575187" w:rsidP="00D221E4">
            <w:pPr>
              <w:pStyle w:val="afd"/>
              <w:ind w:firstLineChars="0" w:firstLine="0"/>
              <w:rPr>
                <w:rFonts w:hAnsi="宋体"/>
                <w:sz w:val="18"/>
                <w:szCs w:val="18"/>
              </w:rPr>
            </w:pPr>
          </w:p>
        </w:tc>
        <w:tc>
          <w:tcPr>
            <w:tcW w:w="234" w:type="pct"/>
            <w:vMerge/>
          </w:tcPr>
          <w:p w14:paraId="6E3B0B54" w14:textId="77777777" w:rsidR="00575187" w:rsidRPr="007F69AA" w:rsidRDefault="00575187" w:rsidP="00D221E4">
            <w:pPr>
              <w:pStyle w:val="afd"/>
              <w:ind w:firstLineChars="0" w:firstLine="0"/>
              <w:rPr>
                <w:rFonts w:hAnsi="宋体"/>
                <w:sz w:val="18"/>
                <w:szCs w:val="18"/>
              </w:rPr>
            </w:pPr>
          </w:p>
        </w:tc>
        <w:tc>
          <w:tcPr>
            <w:tcW w:w="609" w:type="pct"/>
            <w:vMerge/>
          </w:tcPr>
          <w:p w14:paraId="6A2E968A" w14:textId="77777777" w:rsidR="00575187" w:rsidRPr="007F69AA" w:rsidRDefault="00575187" w:rsidP="00D221E4">
            <w:pPr>
              <w:pStyle w:val="afd"/>
              <w:ind w:firstLineChars="0" w:firstLine="0"/>
              <w:rPr>
                <w:rFonts w:hAnsi="宋体"/>
                <w:sz w:val="18"/>
                <w:szCs w:val="18"/>
              </w:rPr>
            </w:pPr>
          </w:p>
        </w:tc>
        <w:tc>
          <w:tcPr>
            <w:tcW w:w="1827" w:type="pct"/>
            <w:shd w:val="clear" w:color="auto" w:fill="auto"/>
          </w:tcPr>
          <w:p w14:paraId="1852243F" w14:textId="62B7B0B5" w:rsidR="00575187" w:rsidRPr="007F69AA" w:rsidRDefault="00D66DFB" w:rsidP="00D221E4">
            <w:pPr>
              <w:rPr>
                <w:rFonts w:ascii="宋体" w:hAnsi="宋体"/>
                <w:sz w:val="18"/>
                <w:szCs w:val="18"/>
              </w:rPr>
            </w:pPr>
            <w:r w:rsidRPr="007F69AA">
              <w:rPr>
                <w:rFonts w:ascii="宋体" w:hAnsi="宋体" w:hint="eastAsia"/>
                <w:sz w:val="18"/>
                <w:szCs w:val="18"/>
              </w:rPr>
              <w:t>（2）</w:t>
            </w:r>
            <w:r w:rsidR="00575187" w:rsidRPr="007F69AA">
              <w:rPr>
                <w:rFonts w:ascii="宋体" w:hAnsi="宋体" w:hint="eastAsia"/>
                <w:sz w:val="18"/>
                <w:szCs w:val="18"/>
              </w:rPr>
              <w:t>抗菌药物的给药时间应符合国家有关规定</w:t>
            </w:r>
          </w:p>
        </w:tc>
        <w:tc>
          <w:tcPr>
            <w:tcW w:w="328" w:type="pct"/>
            <w:vAlign w:val="center"/>
          </w:tcPr>
          <w:p w14:paraId="22453EE2" w14:textId="44EBB6C7" w:rsidR="00575187" w:rsidRPr="007F69AA" w:rsidRDefault="00575187"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14</w:t>
            </w:r>
          </w:p>
        </w:tc>
        <w:tc>
          <w:tcPr>
            <w:tcW w:w="1445" w:type="pct"/>
            <w:vMerge/>
          </w:tcPr>
          <w:p w14:paraId="558A2E34" w14:textId="77777777" w:rsidR="00575187" w:rsidRPr="007F69AA" w:rsidRDefault="00575187" w:rsidP="00D221E4">
            <w:pPr>
              <w:pStyle w:val="afd"/>
              <w:ind w:firstLineChars="0" w:firstLine="0"/>
              <w:rPr>
                <w:rFonts w:hAnsi="宋体"/>
                <w:sz w:val="18"/>
                <w:szCs w:val="18"/>
              </w:rPr>
            </w:pPr>
          </w:p>
        </w:tc>
        <w:tc>
          <w:tcPr>
            <w:tcW w:w="371" w:type="pct"/>
            <w:vMerge/>
            <w:vAlign w:val="center"/>
          </w:tcPr>
          <w:p w14:paraId="311B7362" w14:textId="77777777" w:rsidR="00575187" w:rsidRPr="007F69AA" w:rsidRDefault="00575187" w:rsidP="000E286D">
            <w:pPr>
              <w:pStyle w:val="afd"/>
              <w:ind w:firstLineChars="0" w:firstLine="0"/>
              <w:jc w:val="center"/>
              <w:rPr>
                <w:rFonts w:hAnsi="宋体"/>
                <w:sz w:val="18"/>
                <w:szCs w:val="18"/>
              </w:rPr>
            </w:pPr>
          </w:p>
        </w:tc>
      </w:tr>
      <w:tr w:rsidR="007F69AA" w:rsidRPr="007F69AA" w14:paraId="72DAEE61" w14:textId="498878AB" w:rsidTr="005114BF">
        <w:trPr>
          <w:trHeight w:val="557"/>
        </w:trPr>
        <w:tc>
          <w:tcPr>
            <w:tcW w:w="186" w:type="pct"/>
            <w:shd w:val="clear" w:color="auto" w:fill="auto"/>
          </w:tcPr>
          <w:p w14:paraId="776828E1" w14:textId="085AEBC6" w:rsidR="00D221E4" w:rsidRPr="007F69AA" w:rsidRDefault="00D221E4" w:rsidP="00D221E4">
            <w:pPr>
              <w:pStyle w:val="afd"/>
              <w:ind w:firstLineChars="0" w:firstLine="0"/>
              <w:rPr>
                <w:rFonts w:hAnsi="宋体"/>
                <w:sz w:val="18"/>
                <w:szCs w:val="18"/>
              </w:rPr>
            </w:pPr>
            <w:r w:rsidRPr="007F69AA">
              <w:rPr>
                <w:rFonts w:hAnsi="宋体" w:hint="eastAsia"/>
                <w:sz w:val="18"/>
                <w:szCs w:val="18"/>
              </w:rPr>
              <w:t>19</w:t>
            </w:r>
          </w:p>
        </w:tc>
        <w:tc>
          <w:tcPr>
            <w:tcW w:w="234" w:type="pct"/>
          </w:tcPr>
          <w:p w14:paraId="71F529C2" w14:textId="0A3D40B1" w:rsidR="00D221E4" w:rsidRPr="007F69AA" w:rsidRDefault="00D221E4" w:rsidP="00D221E4">
            <w:pPr>
              <w:pStyle w:val="afd"/>
              <w:ind w:firstLineChars="0" w:firstLine="0"/>
              <w:rPr>
                <w:rFonts w:hAnsi="宋体"/>
                <w:sz w:val="18"/>
                <w:szCs w:val="18"/>
              </w:rPr>
            </w:pPr>
            <w:r w:rsidRPr="007F69AA">
              <w:rPr>
                <w:rFonts w:hAnsi="宋体" w:hint="eastAsia"/>
                <w:sz w:val="18"/>
                <w:szCs w:val="18"/>
              </w:rPr>
              <w:t>正文</w:t>
            </w:r>
          </w:p>
        </w:tc>
        <w:tc>
          <w:tcPr>
            <w:tcW w:w="609" w:type="pct"/>
          </w:tcPr>
          <w:p w14:paraId="654FF893" w14:textId="5C762446" w:rsidR="00D221E4" w:rsidRPr="007F69AA" w:rsidRDefault="00D221E4" w:rsidP="00D221E4">
            <w:pPr>
              <w:pStyle w:val="afd"/>
              <w:ind w:firstLineChars="0" w:firstLine="0"/>
              <w:rPr>
                <w:rFonts w:hAnsi="宋体"/>
                <w:sz w:val="18"/>
                <w:szCs w:val="18"/>
              </w:rPr>
            </w:pPr>
            <w:r w:rsidRPr="007F69AA">
              <w:rPr>
                <w:rFonts w:hAnsi="宋体" w:hint="eastAsia"/>
                <w:sz w:val="18"/>
                <w:szCs w:val="18"/>
              </w:rPr>
              <w:t>给药速度</w:t>
            </w:r>
          </w:p>
        </w:tc>
        <w:tc>
          <w:tcPr>
            <w:tcW w:w="1827" w:type="pct"/>
            <w:shd w:val="clear" w:color="auto" w:fill="auto"/>
          </w:tcPr>
          <w:p w14:paraId="48001E68" w14:textId="5270FB79" w:rsidR="00D221E4" w:rsidRPr="007F69AA" w:rsidRDefault="00D221E4" w:rsidP="00D221E4">
            <w:pPr>
              <w:jc w:val="both"/>
              <w:rPr>
                <w:rFonts w:ascii="宋体" w:hAnsi="宋体"/>
                <w:sz w:val="18"/>
                <w:szCs w:val="18"/>
              </w:rPr>
            </w:pPr>
            <w:r w:rsidRPr="007F69AA">
              <w:rPr>
                <w:rFonts w:ascii="宋体" w:hAnsi="宋体" w:hint="eastAsia"/>
                <w:sz w:val="18"/>
                <w:szCs w:val="18"/>
              </w:rPr>
              <w:t>对于注明用药速度的药品，其给药速度的书写应使用规范的中文、英文、拉丁文或者缩写体书写，不得使用“遵医嘱”、“自用”等含糊不清字句</w:t>
            </w:r>
          </w:p>
        </w:tc>
        <w:tc>
          <w:tcPr>
            <w:tcW w:w="328" w:type="pct"/>
            <w:vAlign w:val="center"/>
          </w:tcPr>
          <w:p w14:paraId="2A3CCCA1" w14:textId="77777777" w:rsidR="00E360B4" w:rsidRPr="007F69AA" w:rsidRDefault="00E360B4" w:rsidP="00E455D1">
            <w:pPr>
              <w:jc w:val="center"/>
              <w:rPr>
                <w:rFonts w:ascii="宋体" w:hAnsi="宋体"/>
                <w:sz w:val="18"/>
                <w:szCs w:val="18"/>
              </w:rPr>
            </w:pPr>
            <w:r w:rsidRPr="007F69AA">
              <w:rPr>
                <w:rFonts w:ascii="宋体" w:hAnsi="宋体" w:hint="eastAsia"/>
                <w:sz w:val="18"/>
                <w:szCs w:val="18"/>
              </w:rPr>
              <w:t>1</w:t>
            </w:r>
            <w:r w:rsidRPr="007F69AA">
              <w:rPr>
                <w:rFonts w:ascii="宋体" w:hAnsi="宋体"/>
                <w:sz w:val="18"/>
                <w:szCs w:val="18"/>
              </w:rPr>
              <w:t>-7</w:t>
            </w:r>
          </w:p>
          <w:p w14:paraId="525187C2" w14:textId="26C2311A" w:rsidR="00D221E4" w:rsidRPr="007F69AA" w:rsidRDefault="00E360B4" w:rsidP="00E455D1">
            <w:pPr>
              <w:pStyle w:val="afd"/>
              <w:ind w:firstLineChars="0" w:firstLine="0"/>
              <w:jc w:val="center"/>
              <w:rPr>
                <w:rFonts w:hAnsi="宋体"/>
                <w:sz w:val="18"/>
                <w:szCs w:val="18"/>
              </w:rPr>
            </w:pPr>
            <w:r w:rsidRPr="007F69AA">
              <w:rPr>
                <w:rFonts w:hAnsi="宋体" w:hint="eastAsia"/>
                <w:sz w:val="18"/>
                <w:szCs w:val="18"/>
              </w:rPr>
              <w:t>或1-</w:t>
            </w:r>
            <w:r w:rsidRPr="007F69AA">
              <w:rPr>
                <w:rFonts w:hAnsi="宋体"/>
                <w:sz w:val="18"/>
                <w:szCs w:val="18"/>
              </w:rPr>
              <w:t>8</w:t>
            </w:r>
            <w:r w:rsidRPr="007F69AA">
              <w:rPr>
                <w:rFonts w:hAnsi="宋体" w:hint="eastAsia"/>
                <w:sz w:val="18"/>
                <w:szCs w:val="18"/>
                <w:vertAlign w:val="superscript"/>
              </w:rPr>
              <w:t>[注</w:t>
            </w:r>
            <w:r w:rsidR="00533E28" w:rsidRPr="007F69AA">
              <w:rPr>
                <w:rFonts w:hAnsi="宋体"/>
                <w:sz w:val="18"/>
                <w:szCs w:val="18"/>
                <w:vertAlign w:val="superscript"/>
              </w:rPr>
              <w:t>E</w:t>
            </w:r>
            <w:r w:rsidRPr="007F69AA">
              <w:rPr>
                <w:rFonts w:hAnsi="宋体"/>
                <w:sz w:val="18"/>
                <w:szCs w:val="18"/>
                <w:vertAlign w:val="superscript"/>
              </w:rPr>
              <w:t>]</w:t>
            </w:r>
          </w:p>
        </w:tc>
        <w:tc>
          <w:tcPr>
            <w:tcW w:w="1445" w:type="pct"/>
          </w:tcPr>
          <w:p w14:paraId="479B510D" w14:textId="73F2BF63" w:rsidR="00D221E4" w:rsidRPr="007F69AA" w:rsidRDefault="00D221E4" w:rsidP="00D221E4">
            <w:pPr>
              <w:pStyle w:val="afd"/>
              <w:ind w:firstLineChars="0" w:firstLine="0"/>
              <w:rPr>
                <w:rFonts w:hAnsi="宋体"/>
                <w:sz w:val="18"/>
                <w:szCs w:val="18"/>
              </w:rPr>
            </w:pPr>
            <w:r w:rsidRPr="007F69AA">
              <w:rPr>
                <w:rFonts w:hAnsi="宋体" w:hint="eastAsia"/>
                <w:sz w:val="18"/>
                <w:szCs w:val="18"/>
              </w:rPr>
              <w:t>对于有给药速度要求的药品，其给药速度应</w:t>
            </w:r>
            <w:r w:rsidR="002C6CBD" w:rsidRPr="007F69AA">
              <w:rPr>
                <w:rFonts w:hAnsi="宋体" w:hint="eastAsia"/>
                <w:sz w:val="18"/>
                <w:szCs w:val="18"/>
              </w:rPr>
              <w:t>有处方审核和处方点评相关依据支持</w:t>
            </w:r>
          </w:p>
        </w:tc>
        <w:tc>
          <w:tcPr>
            <w:tcW w:w="371" w:type="pct"/>
            <w:vAlign w:val="center"/>
          </w:tcPr>
          <w:p w14:paraId="556330F9" w14:textId="00D4B10B" w:rsidR="00D221E4" w:rsidRPr="007F69AA" w:rsidRDefault="00D221E4" w:rsidP="000E286D">
            <w:pPr>
              <w:pStyle w:val="afd"/>
              <w:ind w:firstLineChars="0" w:firstLine="0"/>
              <w:jc w:val="center"/>
              <w:rPr>
                <w:rFonts w:hAnsi="宋体"/>
                <w:sz w:val="18"/>
                <w:szCs w:val="18"/>
              </w:rPr>
            </w:pPr>
            <w:r w:rsidRPr="007F69AA">
              <w:rPr>
                <w:rFonts w:hAnsi="宋体" w:hint="eastAsia"/>
                <w:sz w:val="18"/>
                <w:szCs w:val="18"/>
              </w:rPr>
              <w:t>2-</w:t>
            </w:r>
            <w:r w:rsidR="00906AC8" w:rsidRPr="007F69AA">
              <w:rPr>
                <w:rFonts w:hAnsi="宋体"/>
                <w:sz w:val="18"/>
                <w:szCs w:val="18"/>
              </w:rPr>
              <w:t>4</w:t>
            </w:r>
          </w:p>
        </w:tc>
      </w:tr>
      <w:tr w:rsidR="007F69AA" w:rsidRPr="007F69AA" w14:paraId="6F81B59F" w14:textId="33897469" w:rsidTr="005114BF">
        <w:trPr>
          <w:trHeight w:val="276"/>
        </w:trPr>
        <w:tc>
          <w:tcPr>
            <w:tcW w:w="186" w:type="pct"/>
            <w:vMerge w:val="restart"/>
            <w:shd w:val="clear" w:color="auto" w:fill="auto"/>
          </w:tcPr>
          <w:p w14:paraId="53F80356" w14:textId="2313C0A8" w:rsidR="00C62F0F" w:rsidRPr="007F69AA" w:rsidRDefault="00C62F0F" w:rsidP="00D221E4">
            <w:pPr>
              <w:pStyle w:val="afd"/>
              <w:ind w:firstLineChars="0" w:firstLine="0"/>
              <w:rPr>
                <w:rFonts w:hAnsi="宋体"/>
                <w:sz w:val="18"/>
                <w:szCs w:val="18"/>
              </w:rPr>
            </w:pPr>
            <w:r w:rsidRPr="007F69AA">
              <w:rPr>
                <w:rFonts w:hAnsi="宋体" w:hint="eastAsia"/>
                <w:sz w:val="18"/>
                <w:szCs w:val="18"/>
              </w:rPr>
              <w:t>20</w:t>
            </w:r>
          </w:p>
        </w:tc>
        <w:tc>
          <w:tcPr>
            <w:tcW w:w="234" w:type="pct"/>
            <w:vMerge w:val="restart"/>
          </w:tcPr>
          <w:p w14:paraId="6CA4DD12" w14:textId="6AE785B0" w:rsidR="00C62F0F" w:rsidRPr="007F69AA" w:rsidRDefault="00C62F0F" w:rsidP="00D221E4">
            <w:pPr>
              <w:pStyle w:val="afd"/>
              <w:ind w:firstLineChars="0" w:firstLine="0"/>
              <w:rPr>
                <w:rFonts w:hAnsi="宋体"/>
                <w:sz w:val="18"/>
                <w:szCs w:val="18"/>
              </w:rPr>
            </w:pPr>
            <w:r w:rsidRPr="007F69AA">
              <w:rPr>
                <w:rFonts w:hAnsi="宋体" w:hint="eastAsia"/>
                <w:sz w:val="18"/>
                <w:szCs w:val="18"/>
              </w:rPr>
              <w:t>正文</w:t>
            </w:r>
          </w:p>
        </w:tc>
        <w:tc>
          <w:tcPr>
            <w:tcW w:w="609" w:type="pct"/>
            <w:vMerge w:val="restart"/>
          </w:tcPr>
          <w:p w14:paraId="0BC1EBC9" w14:textId="06DFAC97" w:rsidR="00C62F0F" w:rsidRPr="007F69AA" w:rsidRDefault="00C62F0F" w:rsidP="00D221E4">
            <w:pPr>
              <w:pStyle w:val="afd"/>
              <w:ind w:firstLineChars="0" w:firstLine="0"/>
              <w:rPr>
                <w:rFonts w:hAnsi="宋体"/>
                <w:sz w:val="18"/>
                <w:szCs w:val="18"/>
              </w:rPr>
            </w:pPr>
            <w:r w:rsidRPr="007F69AA">
              <w:rPr>
                <w:rFonts w:hAnsi="宋体" w:hint="eastAsia"/>
                <w:sz w:val="18"/>
                <w:szCs w:val="18"/>
              </w:rPr>
              <w:t>其他</w:t>
            </w:r>
          </w:p>
        </w:tc>
        <w:tc>
          <w:tcPr>
            <w:tcW w:w="1827" w:type="pct"/>
            <w:shd w:val="clear" w:color="auto" w:fill="auto"/>
          </w:tcPr>
          <w:p w14:paraId="297F3565" w14:textId="1AC87712" w:rsidR="00C62F0F" w:rsidRPr="007F69AA" w:rsidRDefault="00C62F0F" w:rsidP="00D221E4">
            <w:pPr>
              <w:jc w:val="both"/>
              <w:rPr>
                <w:rFonts w:ascii="宋体" w:hAnsi="宋体"/>
                <w:sz w:val="18"/>
                <w:szCs w:val="18"/>
              </w:rPr>
            </w:pPr>
            <w:r w:rsidRPr="007F69AA">
              <w:rPr>
                <w:rFonts w:ascii="宋体" w:hAnsi="宋体" w:hint="eastAsia"/>
                <w:sz w:val="18"/>
                <w:szCs w:val="18"/>
              </w:rPr>
              <w:t>（1）西药和（或）中成药处方，每一种药品应当另起一行</w:t>
            </w:r>
          </w:p>
        </w:tc>
        <w:tc>
          <w:tcPr>
            <w:tcW w:w="328" w:type="pct"/>
            <w:vAlign w:val="center"/>
          </w:tcPr>
          <w:p w14:paraId="3F23636D" w14:textId="444B68EE" w:rsidR="00C62F0F" w:rsidRPr="007F69AA" w:rsidRDefault="00C62F0F"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w:t>
            </w:r>
          </w:p>
        </w:tc>
        <w:tc>
          <w:tcPr>
            <w:tcW w:w="1445" w:type="pct"/>
            <w:vMerge w:val="restart"/>
          </w:tcPr>
          <w:p w14:paraId="10302016" w14:textId="59E1B988" w:rsidR="00C62F0F" w:rsidRPr="007F69AA" w:rsidRDefault="00C62F0F" w:rsidP="00D221E4">
            <w:pPr>
              <w:pStyle w:val="afd"/>
              <w:ind w:firstLineChars="0" w:firstLine="0"/>
              <w:rPr>
                <w:rFonts w:hAnsi="宋体"/>
                <w:sz w:val="18"/>
                <w:szCs w:val="18"/>
              </w:rPr>
            </w:pPr>
            <w:r w:rsidRPr="007F69AA">
              <w:rPr>
                <w:rFonts w:hAnsi="宋体" w:hint="eastAsia"/>
                <w:sz w:val="18"/>
                <w:szCs w:val="18"/>
              </w:rPr>
              <w:t>对于有给药浓度要求的药品，其给药浓度</w:t>
            </w:r>
            <w:r w:rsidR="002C6CBD" w:rsidRPr="007F69AA">
              <w:rPr>
                <w:rFonts w:hAnsi="宋体" w:hint="eastAsia"/>
                <w:sz w:val="18"/>
                <w:szCs w:val="18"/>
              </w:rPr>
              <w:t>应有处方审核和处方点评相关依据支持</w:t>
            </w:r>
          </w:p>
        </w:tc>
        <w:tc>
          <w:tcPr>
            <w:tcW w:w="371" w:type="pct"/>
            <w:vMerge w:val="restart"/>
            <w:vAlign w:val="center"/>
          </w:tcPr>
          <w:p w14:paraId="0473A08F" w14:textId="4C514BFA" w:rsidR="00C62F0F" w:rsidRPr="007F69AA" w:rsidRDefault="00C62F0F" w:rsidP="000E286D">
            <w:pPr>
              <w:pStyle w:val="afd"/>
              <w:ind w:firstLineChars="0" w:firstLine="0"/>
              <w:jc w:val="center"/>
              <w:rPr>
                <w:rFonts w:hAnsi="宋体"/>
                <w:sz w:val="18"/>
                <w:szCs w:val="18"/>
              </w:rPr>
            </w:pPr>
            <w:r w:rsidRPr="007F69AA">
              <w:rPr>
                <w:rFonts w:hAnsi="宋体" w:hint="eastAsia"/>
                <w:sz w:val="18"/>
                <w:szCs w:val="18"/>
              </w:rPr>
              <w:t>2-</w:t>
            </w:r>
            <w:r w:rsidR="00906AC8" w:rsidRPr="007F69AA">
              <w:rPr>
                <w:rFonts w:hAnsi="宋体"/>
                <w:sz w:val="18"/>
                <w:szCs w:val="18"/>
              </w:rPr>
              <w:t>4</w:t>
            </w:r>
          </w:p>
        </w:tc>
      </w:tr>
      <w:tr w:rsidR="007F69AA" w:rsidRPr="007F69AA" w14:paraId="7DB02009" w14:textId="77777777" w:rsidTr="005114BF">
        <w:trPr>
          <w:trHeight w:val="397"/>
        </w:trPr>
        <w:tc>
          <w:tcPr>
            <w:tcW w:w="186" w:type="pct"/>
            <w:vMerge/>
            <w:shd w:val="clear" w:color="auto" w:fill="auto"/>
          </w:tcPr>
          <w:p w14:paraId="64020A59" w14:textId="77777777" w:rsidR="00C62F0F" w:rsidRPr="007F69AA" w:rsidRDefault="00C62F0F" w:rsidP="00D221E4">
            <w:pPr>
              <w:pStyle w:val="afd"/>
              <w:ind w:firstLineChars="0" w:firstLine="0"/>
              <w:rPr>
                <w:rFonts w:hAnsi="宋体"/>
                <w:sz w:val="18"/>
                <w:szCs w:val="18"/>
              </w:rPr>
            </w:pPr>
          </w:p>
        </w:tc>
        <w:tc>
          <w:tcPr>
            <w:tcW w:w="234" w:type="pct"/>
            <w:vMerge/>
          </w:tcPr>
          <w:p w14:paraId="3D53DFCF" w14:textId="77777777" w:rsidR="00C62F0F" w:rsidRPr="007F69AA" w:rsidRDefault="00C62F0F" w:rsidP="00D221E4">
            <w:pPr>
              <w:pStyle w:val="afd"/>
              <w:ind w:firstLineChars="0" w:firstLine="0"/>
              <w:rPr>
                <w:rFonts w:hAnsi="宋体"/>
                <w:sz w:val="18"/>
                <w:szCs w:val="18"/>
              </w:rPr>
            </w:pPr>
          </w:p>
        </w:tc>
        <w:tc>
          <w:tcPr>
            <w:tcW w:w="609" w:type="pct"/>
            <w:vMerge/>
          </w:tcPr>
          <w:p w14:paraId="55BDDC1E" w14:textId="77777777" w:rsidR="00C62F0F" w:rsidRPr="007F69AA" w:rsidRDefault="00C62F0F" w:rsidP="00D221E4">
            <w:pPr>
              <w:pStyle w:val="afd"/>
              <w:ind w:firstLineChars="0" w:firstLine="0"/>
              <w:rPr>
                <w:rFonts w:hAnsi="宋体"/>
                <w:sz w:val="18"/>
                <w:szCs w:val="18"/>
              </w:rPr>
            </w:pPr>
          </w:p>
        </w:tc>
        <w:tc>
          <w:tcPr>
            <w:tcW w:w="1827" w:type="pct"/>
            <w:shd w:val="clear" w:color="auto" w:fill="auto"/>
          </w:tcPr>
          <w:p w14:paraId="6FB25585" w14:textId="3A896370" w:rsidR="00C62F0F" w:rsidRPr="007F69AA" w:rsidRDefault="00C62F0F" w:rsidP="00D221E4">
            <w:pPr>
              <w:rPr>
                <w:rFonts w:ascii="宋体" w:hAnsi="宋体"/>
                <w:sz w:val="18"/>
                <w:szCs w:val="18"/>
              </w:rPr>
            </w:pPr>
            <w:r w:rsidRPr="007F69AA">
              <w:rPr>
                <w:rFonts w:ascii="宋体" w:hAnsi="宋体" w:hint="eastAsia"/>
                <w:sz w:val="18"/>
                <w:szCs w:val="18"/>
              </w:rPr>
              <w:t>（</w:t>
            </w:r>
            <w:r w:rsidRPr="007F69AA">
              <w:rPr>
                <w:rFonts w:ascii="宋体" w:hAnsi="宋体"/>
                <w:sz w:val="18"/>
                <w:szCs w:val="18"/>
              </w:rPr>
              <w:t>2</w:t>
            </w:r>
            <w:r w:rsidRPr="007F69AA">
              <w:rPr>
                <w:rFonts w:ascii="宋体" w:hAnsi="宋体" w:hint="eastAsia"/>
                <w:sz w:val="18"/>
                <w:szCs w:val="18"/>
              </w:rPr>
              <w:t>）西药和（或）中成药处方，每张门急诊处方应不超过5种药品</w:t>
            </w:r>
          </w:p>
        </w:tc>
        <w:tc>
          <w:tcPr>
            <w:tcW w:w="328" w:type="pct"/>
            <w:vAlign w:val="center"/>
          </w:tcPr>
          <w:p w14:paraId="1D2BB5EE" w14:textId="6E0677F3" w:rsidR="00C62F0F" w:rsidRPr="007F69AA" w:rsidRDefault="00C62F0F"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11</w:t>
            </w:r>
          </w:p>
        </w:tc>
        <w:tc>
          <w:tcPr>
            <w:tcW w:w="1445" w:type="pct"/>
            <w:vMerge/>
          </w:tcPr>
          <w:p w14:paraId="30EF2874" w14:textId="77777777" w:rsidR="00C62F0F" w:rsidRPr="007F69AA" w:rsidRDefault="00C62F0F" w:rsidP="00D221E4">
            <w:pPr>
              <w:pStyle w:val="afd"/>
              <w:ind w:firstLineChars="0" w:firstLine="0"/>
              <w:rPr>
                <w:rFonts w:hAnsi="宋体"/>
                <w:sz w:val="18"/>
                <w:szCs w:val="18"/>
              </w:rPr>
            </w:pPr>
          </w:p>
        </w:tc>
        <w:tc>
          <w:tcPr>
            <w:tcW w:w="371" w:type="pct"/>
            <w:vMerge/>
          </w:tcPr>
          <w:p w14:paraId="45698F6D" w14:textId="77777777" w:rsidR="00C62F0F" w:rsidRPr="007F69AA" w:rsidRDefault="00C62F0F" w:rsidP="00D221E4">
            <w:pPr>
              <w:pStyle w:val="afd"/>
              <w:ind w:firstLineChars="0" w:firstLine="0"/>
              <w:rPr>
                <w:rFonts w:hAnsi="宋体"/>
                <w:sz w:val="18"/>
                <w:szCs w:val="18"/>
              </w:rPr>
            </w:pPr>
          </w:p>
        </w:tc>
      </w:tr>
      <w:tr w:rsidR="007F69AA" w:rsidRPr="007F69AA" w14:paraId="6760662C" w14:textId="77777777" w:rsidTr="005114BF">
        <w:trPr>
          <w:trHeight w:val="397"/>
        </w:trPr>
        <w:tc>
          <w:tcPr>
            <w:tcW w:w="186" w:type="pct"/>
            <w:vMerge/>
            <w:shd w:val="clear" w:color="auto" w:fill="auto"/>
          </w:tcPr>
          <w:p w14:paraId="68C9F87F" w14:textId="77777777" w:rsidR="00C62F0F" w:rsidRPr="007F69AA" w:rsidRDefault="00C62F0F" w:rsidP="00D221E4">
            <w:pPr>
              <w:pStyle w:val="afd"/>
              <w:ind w:firstLineChars="0" w:firstLine="0"/>
              <w:rPr>
                <w:rFonts w:hAnsi="宋体"/>
                <w:sz w:val="18"/>
                <w:szCs w:val="18"/>
              </w:rPr>
            </w:pPr>
          </w:p>
        </w:tc>
        <w:tc>
          <w:tcPr>
            <w:tcW w:w="234" w:type="pct"/>
            <w:vMerge/>
          </w:tcPr>
          <w:p w14:paraId="274F0A76" w14:textId="77777777" w:rsidR="00C62F0F" w:rsidRPr="007F69AA" w:rsidRDefault="00C62F0F" w:rsidP="00D221E4">
            <w:pPr>
              <w:pStyle w:val="afd"/>
              <w:ind w:firstLineChars="0" w:firstLine="0"/>
              <w:rPr>
                <w:rFonts w:hAnsi="宋体"/>
                <w:sz w:val="18"/>
                <w:szCs w:val="18"/>
              </w:rPr>
            </w:pPr>
          </w:p>
        </w:tc>
        <w:tc>
          <w:tcPr>
            <w:tcW w:w="609" w:type="pct"/>
            <w:vMerge/>
          </w:tcPr>
          <w:p w14:paraId="1E51210B" w14:textId="77777777" w:rsidR="00C62F0F" w:rsidRPr="007F69AA" w:rsidRDefault="00C62F0F" w:rsidP="00D221E4">
            <w:pPr>
              <w:pStyle w:val="afd"/>
              <w:ind w:firstLineChars="0" w:firstLine="0"/>
              <w:rPr>
                <w:rFonts w:hAnsi="宋体"/>
                <w:sz w:val="18"/>
                <w:szCs w:val="18"/>
              </w:rPr>
            </w:pPr>
          </w:p>
        </w:tc>
        <w:tc>
          <w:tcPr>
            <w:tcW w:w="1827" w:type="pct"/>
            <w:shd w:val="clear" w:color="auto" w:fill="auto"/>
          </w:tcPr>
          <w:p w14:paraId="53E94CB2" w14:textId="77777777" w:rsidR="00C62F0F" w:rsidRPr="007F69AA" w:rsidRDefault="00C62F0F" w:rsidP="00D221E4">
            <w:pPr>
              <w:jc w:val="both"/>
              <w:rPr>
                <w:rFonts w:ascii="宋体" w:hAnsi="宋体"/>
                <w:sz w:val="18"/>
                <w:szCs w:val="18"/>
              </w:rPr>
            </w:pPr>
            <w:r w:rsidRPr="007F69AA">
              <w:rPr>
                <w:rFonts w:ascii="宋体" w:hAnsi="宋体" w:hint="eastAsia"/>
                <w:sz w:val="18"/>
                <w:szCs w:val="18"/>
              </w:rPr>
              <w:t>（</w:t>
            </w:r>
            <w:r w:rsidRPr="007F69AA">
              <w:rPr>
                <w:rFonts w:ascii="宋体" w:hAnsi="宋体"/>
                <w:sz w:val="18"/>
                <w:szCs w:val="18"/>
              </w:rPr>
              <w:t>3</w:t>
            </w:r>
            <w:r w:rsidRPr="007F69AA">
              <w:rPr>
                <w:rFonts w:ascii="宋体" w:hAnsi="宋体" w:hint="eastAsia"/>
                <w:sz w:val="18"/>
                <w:szCs w:val="18"/>
              </w:rPr>
              <w:t>）中药饮片处方还应符合以下要求：</w:t>
            </w:r>
          </w:p>
          <w:p w14:paraId="38302F2B" w14:textId="77777777" w:rsidR="00C62F0F" w:rsidRPr="007F69AA" w:rsidRDefault="00C62F0F" w:rsidP="00D221E4">
            <w:pPr>
              <w:ind w:firstLineChars="200" w:firstLine="360"/>
              <w:jc w:val="both"/>
              <w:rPr>
                <w:rFonts w:ascii="宋体" w:hAnsi="宋体"/>
                <w:sz w:val="18"/>
                <w:szCs w:val="18"/>
              </w:rPr>
            </w:pPr>
            <w:r w:rsidRPr="007F69AA">
              <w:rPr>
                <w:rFonts w:ascii="宋体" w:hAnsi="宋体" w:hint="eastAsia"/>
                <w:sz w:val="18"/>
                <w:szCs w:val="18"/>
              </w:rPr>
              <w:t>①</w:t>
            </w:r>
            <w:r w:rsidRPr="007F69AA">
              <w:rPr>
                <w:rFonts w:ascii="宋体" w:hAnsi="宋体"/>
                <w:sz w:val="18"/>
                <w:szCs w:val="18"/>
              </w:rPr>
              <w:t xml:space="preserve"> </w:t>
            </w:r>
            <w:r w:rsidRPr="007F69AA">
              <w:rPr>
                <w:rFonts w:ascii="宋体" w:hAnsi="宋体" w:hint="eastAsia"/>
                <w:sz w:val="18"/>
                <w:szCs w:val="18"/>
              </w:rPr>
              <w:t>宜按照“君、臣、佐、使”的顺序排列；</w:t>
            </w:r>
          </w:p>
          <w:p w14:paraId="2B8E4AAE" w14:textId="77777777" w:rsidR="00C62F0F" w:rsidRPr="007F69AA" w:rsidRDefault="00C62F0F" w:rsidP="00D221E4">
            <w:pPr>
              <w:ind w:firstLineChars="200" w:firstLine="360"/>
              <w:jc w:val="both"/>
              <w:rPr>
                <w:rFonts w:ascii="宋体" w:hAnsi="宋体"/>
                <w:sz w:val="18"/>
                <w:szCs w:val="18"/>
              </w:rPr>
            </w:pPr>
            <w:r w:rsidRPr="007F69AA">
              <w:rPr>
                <w:rFonts w:ascii="宋体" w:hAnsi="宋体" w:hint="eastAsia"/>
                <w:sz w:val="18"/>
                <w:szCs w:val="18"/>
              </w:rPr>
              <w:t>② 如有调剂、煎煮特殊要求的，应在药品右上方加括号注明，如布包、先煎、后下等；</w:t>
            </w:r>
          </w:p>
          <w:p w14:paraId="15F12E48" w14:textId="77777777" w:rsidR="00464C33" w:rsidRPr="007F69AA" w:rsidRDefault="00C62F0F" w:rsidP="00464C33">
            <w:pPr>
              <w:ind w:firstLineChars="200" w:firstLine="360"/>
              <w:jc w:val="both"/>
              <w:rPr>
                <w:rFonts w:ascii="宋体" w:hAnsi="宋体"/>
                <w:sz w:val="18"/>
                <w:szCs w:val="18"/>
              </w:rPr>
            </w:pPr>
            <w:r w:rsidRPr="007F69AA">
              <w:rPr>
                <w:rFonts w:ascii="宋体" w:hAnsi="宋体" w:hint="eastAsia"/>
                <w:sz w:val="18"/>
                <w:szCs w:val="18"/>
              </w:rPr>
              <w:t>③ 对产地、炮制有特殊要求的，应当在药品名称之前写明</w:t>
            </w:r>
            <w:r w:rsidR="00464C33" w:rsidRPr="007F69AA">
              <w:rPr>
                <w:rFonts w:ascii="宋体" w:hAnsi="宋体" w:hint="eastAsia"/>
                <w:sz w:val="18"/>
                <w:szCs w:val="18"/>
              </w:rPr>
              <w:t>；</w:t>
            </w:r>
          </w:p>
          <w:p w14:paraId="296D641C" w14:textId="3B250302" w:rsidR="00C62F0F" w:rsidRPr="007F69AA" w:rsidRDefault="00C62F0F" w:rsidP="00464C33">
            <w:pPr>
              <w:ind w:firstLineChars="200" w:firstLine="360"/>
              <w:jc w:val="both"/>
              <w:rPr>
                <w:rFonts w:ascii="宋体" w:hAnsi="宋体"/>
                <w:sz w:val="18"/>
                <w:szCs w:val="18"/>
              </w:rPr>
            </w:pPr>
            <w:r w:rsidRPr="007F69AA">
              <w:rPr>
                <w:rFonts w:ascii="宋体" w:hAnsi="宋体" w:hint="eastAsia"/>
                <w:sz w:val="18"/>
                <w:szCs w:val="18"/>
              </w:rPr>
              <w:t>④ 应根据整张处方中药味多少选择每行排列的药味数，宜横排及上下排列整齐</w:t>
            </w:r>
          </w:p>
        </w:tc>
        <w:tc>
          <w:tcPr>
            <w:tcW w:w="328" w:type="pct"/>
            <w:vAlign w:val="center"/>
          </w:tcPr>
          <w:p w14:paraId="5CDB0EFA" w14:textId="7604EFDB" w:rsidR="00C62F0F" w:rsidRPr="007F69AA" w:rsidRDefault="00C62F0F"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15</w:t>
            </w:r>
          </w:p>
        </w:tc>
        <w:tc>
          <w:tcPr>
            <w:tcW w:w="1445" w:type="pct"/>
            <w:vMerge/>
          </w:tcPr>
          <w:p w14:paraId="5ADA78DE" w14:textId="77777777" w:rsidR="00C62F0F" w:rsidRPr="007F69AA" w:rsidRDefault="00C62F0F" w:rsidP="00D221E4">
            <w:pPr>
              <w:pStyle w:val="afd"/>
              <w:ind w:firstLineChars="0" w:firstLine="0"/>
              <w:rPr>
                <w:rFonts w:hAnsi="宋体"/>
                <w:sz w:val="18"/>
                <w:szCs w:val="18"/>
              </w:rPr>
            </w:pPr>
          </w:p>
        </w:tc>
        <w:tc>
          <w:tcPr>
            <w:tcW w:w="371" w:type="pct"/>
            <w:vMerge/>
          </w:tcPr>
          <w:p w14:paraId="7B076FFE" w14:textId="77777777" w:rsidR="00C62F0F" w:rsidRPr="007F69AA" w:rsidRDefault="00C62F0F" w:rsidP="00D221E4">
            <w:pPr>
              <w:pStyle w:val="afd"/>
              <w:ind w:firstLineChars="0" w:firstLine="0"/>
              <w:rPr>
                <w:rFonts w:hAnsi="宋体"/>
                <w:sz w:val="18"/>
                <w:szCs w:val="18"/>
              </w:rPr>
            </w:pPr>
          </w:p>
        </w:tc>
      </w:tr>
      <w:tr w:rsidR="007F69AA" w:rsidRPr="007F69AA" w14:paraId="2282FBA0" w14:textId="77777777" w:rsidTr="005114BF">
        <w:trPr>
          <w:trHeight w:val="397"/>
        </w:trPr>
        <w:tc>
          <w:tcPr>
            <w:tcW w:w="186" w:type="pct"/>
            <w:vMerge/>
            <w:shd w:val="clear" w:color="auto" w:fill="auto"/>
          </w:tcPr>
          <w:p w14:paraId="5F888DF1" w14:textId="77777777" w:rsidR="00C62F0F" w:rsidRPr="007F69AA" w:rsidRDefault="00C62F0F" w:rsidP="00C62F0F">
            <w:pPr>
              <w:pStyle w:val="afd"/>
              <w:ind w:firstLineChars="0" w:firstLine="0"/>
              <w:rPr>
                <w:rFonts w:hAnsi="宋体"/>
                <w:sz w:val="18"/>
                <w:szCs w:val="18"/>
              </w:rPr>
            </w:pPr>
          </w:p>
        </w:tc>
        <w:tc>
          <w:tcPr>
            <w:tcW w:w="234" w:type="pct"/>
            <w:vMerge/>
          </w:tcPr>
          <w:p w14:paraId="14BA4C57" w14:textId="77777777" w:rsidR="00C62F0F" w:rsidRPr="007F69AA" w:rsidRDefault="00C62F0F" w:rsidP="00C62F0F">
            <w:pPr>
              <w:pStyle w:val="afd"/>
              <w:ind w:firstLineChars="0" w:firstLine="0"/>
              <w:rPr>
                <w:rFonts w:hAnsi="宋体"/>
                <w:sz w:val="18"/>
                <w:szCs w:val="18"/>
              </w:rPr>
            </w:pPr>
          </w:p>
        </w:tc>
        <w:tc>
          <w:tcPr>
            <w:tcW w:w="609" w:type="pct"/>
            <w:vMerge/>
          </w:tcPr>
          <w:p w14:paraId="4A0F6DC3" w14:textId="77777777" w:rsidR="00C62F0F" w:rsidRPr="007F69AA" w:rsidRDefault="00C62F0F" w:rsidP="00C62F0F">
            <w:pPr>
              <w:pStyle w:val="afd"/>
              <w:ind w:firstLineChars="0" w:firstLine="0"/>
              <w:rPr>
                <w:rFonts w:hAnsi="宋体"/>
                <w:sz w:val="18"/>
                <w:szCs w:val="18"/>
              </w:rPr>
            </w:pPr>
          </w:p>
        </w:tc>
        <w:tc>
          <w:tcPr>
            <w:tcW w:w="1827" w:type="pct"/>
            <w:shd w:val="clear" w:color="auto" w:fill="auto"/>
          </w:tcPr>
          <w:p w14:paraId="4CF2A89B" w14:textId="189AC7FA" w:rsidR="00C62F0F" w:rsidRPr="007F69AA" w:rsidRDefault="007E7860" w:rsidP="00C62F0F">
            <w:pPr>
              <w:rPr>
                <w:rFonts w:ascii="宋体" w:hAnsi="宋体"/>
                <w:sz w:val="18"/>
                <w:szCs w:val="18"/>
              </w:rPr>
            </w:pPr>
            <w:r w:rsidRPr="007F69AA">
              <w:rPr>
                <w:rFonts w:ascii="宋体" w:hAnsi="宋体" w:hint="eastAsia"/>
                <w:sz w:val="18"/>
                <w:szCs w:val="18"/>
              </w:rPr>
              <w:t>（4）</w:t>
            </w:r>
            <w:r w:rsidR="00C62F0F" w:rsidRPr="007F69AA">
              <w:rPr>
                <w:rFonts w:ascii="宋体" w:hAnsi="宋体" w:hint="eastAsia"/>
                <w:sz w:val="18"/>
                <w:szCs w:val="18"/>
              </w:rPr>
              <w:t>相关项目有涂改但涂改处未有医师签名或医师签名后未标注修改日期</w:t>
            </w:r>
          </w:p>
        </w:tc>
        <w:tc>
          <w:tcPr>
            <w:tcW w:w="328" w:type="pct"/>
            <w:vAlign w:val="center"/>
          </w:tcPr>
          <w:p w14:paraId="143B2930" w14:textId="1A47F103" w:rsidR="00C62F0F" w:rsidRPr="007F69AA" w:rsidRDefault="00C62F0F"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9</w:t>
            </w:r>
          </w:p>
        </w:tc>
        <w:tc>
          <w:tcPr>
            <w:tcW w:w="1445" w:type="pct"/>
            <w:vAlign w:val="center"/>
          </w:tcPr>
          <w:p w14:paraId="3CA7D8F9" w14:textId="3FA5403E" w:rsidR="00C62F0F" w:rsidRPr="007F69AA" w:rsidRDefault="00EE53DC"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0E3BADB0" w14:textId="419E64F6" w:rsidR="00C62F0F" w:rsidRPr="007F69AA" w:rsidRDefault="00EE53DC"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774CE60A" w14:textId="2E40415F" w:rsidTr="001F0051">
        <w:trPr>
          <w:trHeight w:val="2098"/>
        </w:trPr>
        <w:tc>
          <w:tcPr>
            <w:tcW w:w="186" w:type="pct"/>
            <w:shd w:val="clear" w:color="auto" w:fill="auto"/>
          </w:tcPr>
          <w:p w14:paraId="5E218F91" w14:textId="253CDFF9" w:rsidR="00D221E4" w:rsidRPr="007F69AA" w:rsidRDefault="00D221E4" w:rsidP="00D221E4">
            <w:pPr>
              <w:pStyle w:val="afd"/>
              <w:ind w:firstLineChars="0" w:firstLine="0"/>
              <w:rPr>
                <w:rFonts w:hAnsi="宋体"/>
                <w:sz w:val="18"/>
                <w:szCs w:val="18"/>
              </w:rPr>
            </w:pPr>
            <w:r w:rsidRPr="007F69AA">
              <w:rPr>
                <w:rFonts w:hAnsi="宋体" w:hint="eastAsia"/>
                <w:sz w:val="18"/>
                <w:szCs w:val="18"/>
              </w:rPr>
              <w:t>2</w:t>
            </w:r>
            <w:r w:rsidRPr="007F69AA">
              <w:rPr>
                <w:rFonts w:hAnsi="宋体"/>
                <w:sz w:val="18"/>
                <w:szCs w:val="18"/>
              </w:rPr>
              <w:t>1</w:t>
            </w:r>
          </w:p>
        </w:tc>
        <w:tc>
          <w:tcPr>
            <w:tcW w:w="234" w:type="pct"/>
          </w:tcPr>
          <w:p w14:paraId="488DA2CA" w14:textId="129A57EE" w:rsidR="00D221E4" w:rsidRPr="007F69AA" w:rsidRDefault="00D221E4" w:rsidP="00D221E4">
            <w:pPr>
              <w:pStyle w:val="afd"/>
              <w:ind w:firstLineChars="0" w:firstLine="0"/>
              <w:rPr>
                <w:rFonts w:hAnsi="宋体"/>
                <w:sz w:val="18"/>
                <w:szCs w:val="18"/>
              </w:rPr>
            </w:pPr>
            <w:r w:rsidRPr="007F69AA">
              <w:rPr>
                <w:rFonts w:hAnsi="宋体" w:hint="eastAsia"/>
                <w:sz w:val="18"/>
                <w:szCs w:val="18"/>
              </w:rPr>
              <w:t>后记</w:t>
            </w:r>
          </w:p>
        </w:tc>
        <w:tc>
          <w:tcPr>
            <w:tcW w:w="609" w:type="pct"/>
          </w:tcPr>
          <w:p w14:paraId="7CAAF58C" w14:textId="4888E2AB" w:rsidR="00D221E4" w:rsidRPr="007F69AA" w:rsidRDefault="00D221E4" w:rsidP="00D221E4">
            <w:pPr>
              <w:pStyle w:val="afd"/>
              <w:ind w:firstLineChars="0" w:firstLine="0"/>
              <w:rPr>
                <w:rFonts w:hAnsi="宋体"/>
                <w:sz w:val="18"/>
                <w:szCs w:val="18"/>
              </w:rPr>
            </w:pPr>
            <w:r w:rsidRPr="007F69AA">
              <w:rPr>
                <w:rFonts w:hAnsi="宋体" w:hint="eastAsia"/>
                <w:sz w:val="18"/>
                <w:szCs w:val="18"/>
              </w:rPr>
              <w:t>处方开具人签名或者加盖专用签章</w:t>
            </w:r>
          </w:p>
        </w:tc>
        <w:tc>
          <w:tcPr>
            <w:tcW w:w="1827" w:type="pct"/>
            <w:shd w:val="clear" w:color="auto" w:fill="auto"/>
          </w:tcPr>
          <w:p w14:paraId="71C8BF29" w14:textId="77777777" w:rsidR="00D221E4" w:rsidRPr="007F69AA" w:rsidRDefault="00D221E4" w:rsidP="00D221E4">
            <w:pPr>
              <w:jc w:val="both"/>
              <w:rPr>
                <w:rFonts w:ascii="宋体" w:hAnsi="宋体"/>
                <w:sz w:val="18"/>
                <w:szCs w:val="18"/>
              </w:rPr>
            </w:pPr>
            <w:r w:rsidRPr="007F69AA">
              <w:rPr>
                <w:rFonts w:ascii="宋体" w:hAnsi="宋体" w:hint="eastAsia"/>
                <w:sz w:val="18"/>
                <w:szCs w:val="18"/>
              </w:rPr>
              <w:t>（1）处方开具人应取得执业医师资格；</w:t>
            </w:r>
          </w:p>
          <w:p w14:paraId="00DC9B51" w14:textId="77777777" w:rsidR="00D221E4" w:rsidRPr="007F69AA" w:rsidRDefault="00D221E4" w:rsidP="00D221E4">
            <w:pPr>
              <w:jc w:val="both"/>
              <w:rPr>
                <w:rFonts w:ascii="宋体" w:hAnsi="宋体"/>
                <w:sz w:val="18"/>
                <w:szCs w:val="18"/>
              </w:rPr>
            </w:pPr>
            <w:r w:rsidRPr="007F69AA">
              <w:rPr>
                <w:rFonts w:ascii="宋体" w:hAnsi="宋体" w:hint="eastAsia"/>
                <w:sz w:val="18"/>
                <w:szCs w:val="18"/>
              </w:rPr>
              <w:t>（</w:t>
            </w:r>
            <w:r w:rsidRPr="007F69AA">
              <w:rPr>
                <w:rFonts w:ascii="宋体" w:hAnsi="宋体"/>
                <w:sz w:val="18"/>
                <w:szCs w:val="18"/>
              </w:rPr>
              <w:t>2</w:t>
            </w:r>
            <w:r w:rsidRPr="007F69AA">
              <w:rPr>
                <w:rFonts w:ascii="宋体" w:hAnsi="宋体" w:hint="eastAsia"/>
                <w:sz w:val="18"/>
                <w:szCs w:val="18"/>
              </w:rPr>
              <w:t>）处方开具人应进行执业注册，取得执业地点的处方权；</w:t>
            </w:r>
          </w:p>
          <w:p w14:paraId="517DBE42" w14:textId="77777777" w:rsidR="00D221E4" w:rsidRPr="007F69AA" w:rsidRDefault="00D221E4" w:rsidP="00D221E4">
            <w:pPr>
              <w:jc w:val="both"/>
              <w:rPr>
                <w:rFonts w:ascii="宋体" w:hAnsi="宋体"/>
                <w:sz w:val="18"/>
                <w:szCs w:val="18"/>
              </w:rPr>
            </w:pPr>
            <w:r w:rsidRPr="007F69AA">
              <w:rPr>
                <w:rFonts w:ascii="宋体" w:hAnsi="宋体" w:hint="eastAsia"/>
                <w:sz w:val="18"/>
                <w:szCs w:val="18"/>
              </w:rPr>
              <w:t>（</w:t>
            </w:r>
            <w:r w:rsidRPr="007F69AA">
              <w:rPr>
                <w:rFonts w:ascii="宋体" w:hAnsi="宋体"/>
                <w:sz w:val="18"/>
                <w:szCs w:val="18"/>
              </w:rPr>
              <w:t>3</w:t>
            </w:r>
            <w:r w:rsidRPr="007F69AA">
              <w:rPr>
                <w:rFonts w:ascii="宋体" w:hAnsi="宋体" w:hint="eastAsia"/>
                <w:sz w:val="18"/>
                <w:szCs w:val="18"/>
              </w:rPr>
              <w:t>）处方开具内容应与处方开具人注册的执业类别和执业范围一致；</w:t>
            </w:r>
          </w:p>
          <w:p w14:paraId="014ADF3B" w14:textId="77777777" w:rsidR="00D221E4" w:rsidRPr="007F69AA" w:rsidRDefault="00D221E4" w:rsidP="00D221E4">
            <w:pPr>
              <w:rPr>
                <w:rFonts w:ascii="宋体" w:hAnsi="宋体"/>
                <w:sz w:val="18"/>
                <w:szCs w:val="18"/>
              </w:rPr>
            </w:pPr>
            <w:r w:rsidRPr="007F69AA">
              <w:rPr>
                <w:rFonts w:ascii="宋体" w:hAnsi="宋体" w:hint="eastAsia"/>
                <w:sz w:val="18"/>
                <w:szCs w:val="18"/>
              </w:rPr>
              <w:t>（</w:t>
            </w:r>
            <w:r w:rsidRPr="007F69AA">
              <w:rPr>
                <w:rFonts w:ascii="宋体" w:hAnsi="宋体"/>
                <w:sz w:val="18"/>
                <w:szCs w:val="18"/>
              </w:rPr>
              <w:t>4</w:t>
            </w:r>
            <w:r w:rsidRPr="007F69AA">
              <w:rPr>
                <w:rFonts w:ascii="宋体" w:hAnsi="宋体" w:hint="eastAsia"/>
                <w:sz w:val="18"/>
                <w:szCs w:val="18"/>
              </w:rPr>
              <w:t>）麻醉药品、精神药品、抗菌药物等国家法律法规有特殊规定的，其处方开具人应取得相应药品的处方权；</w:t>
            </w:r>
          </w:p>
          <w:p w14:paraId="459AF7B7" w14:textId="3062819F" w:rsidR="00D221E4" w:rsidRPr="007F69AA" w:rsidRDefault="00D221E4" w:rsidP="00D221E4">
            <w:pPr>
              <w:jc w:val="both"/>
              <w:rPr>
                <w:rFonts w:ascii="宋体" w:hAnsi="宋体"/>
                <w:sz w:val="18"/>
                <w:szCs w:val="18"/>
              </w:rPr>
            </w:pPr>
            <w:r w:rsidRPr="007F69AA">
              <w:rPr>
                <w:rFonts w:ascii="宋体" w:hAnsi="宋体" w:hint="eastAsia"/>
                <w:sz w:val="18"/>
                <w:szCs w:val="18"/>
              </w:rPr>
              <w:t>（</w:t>
            </w:r>
            <w:r w:rsidRPr="007F69AA">
              <w:rPr>
                <w:rFonts w:ascii="宋体" w:hAnsi="宋体"/>
                <w:sz w:val="18"/>
                <w:szCs w:val="18"/>
              </w:rPr>
              <w:t>5</w:t>
            </w:r>
            <w:r w:rsidRPr="007F69AA">
              <w:rPr>
                <w:rFonts w:ascii="宋体" w:hAnsi="宋体" w:hint="eastAsia"/>
                <w:sz w:val="18"/>
                <w:szCs w:val="18"/>
              </w:rPr>
              <w:t>）处方开具人的签名式样和专用签章应与本机构留样备查的式样一致</w:t>
            </w:r>
          </w:p>
        </w:tc>
        <w:tc>
          <w:tcPr>
            <w:tcW w:w="328" w:type="pct"/>
            <w:vAlign w:val="center"/>
          </w:tcPr>
          <w:p w14:paraId="56780C0D" w14:textId="1AE13FCD" w:rsidR="00D221E4" w:rsidRPr="007F69AA" w:rsidRDefault="00D221E4"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2</w:t>
            </w:r>
          </w:p>
        </w:tc>
        <w:tc>
          <w:tcPr>
            <w:tcW w:w="1445" w:type="pct"/>
            <w:vAlign w:val="center"/>
          </w:tcPr>
          <w:p w14:paraId="651E0B0F" w14:textId="4BAA11C2" w:rsidR="00D221E4" w:rsidRPr="007F69AA" w:rsidRDefault="00D221E4"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45A1E9A1" w14:textId="34EBEF18" w:rsidR="00D221E4" w:rsidRPr="007F69AA" w:rsidRDefault="00D221E4"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74593C34" w14:textId="3424A93A" w:rsidTr="005114BF">
        <w:trPr>
          <w:trHeight w:val="1872"/>
        </w:trPr>
        <w:tc>
          <w:tcPr>
            <w:tcW w:w="186" w:type="pct"/>
            <w:shd w:val="clear" w:color="auto" w:fill="auto"/>
          </w:tcPr>
          <w:p w14:paraId="6D570ADC" w14:textId="79441916" w:rsidR="00D221E4" w:rsidRPr="007F69AA" w:rsidRDefault="00D221E4" w:rsidP="00D221E4">
            <w:pPr>
              <w:pStyle w:val="afd"/>
              <w:ind w:firstLineChars="0" w:firstLine="0"/>
              <w:rPr>
                <w:rFonts w:hAnsi="宋体"/>
                <w:sz w:val="18"/>
                <w:szCs w:val="18"/>
              </w:rPr>
            </w:pPr>
            <w:r w:rsidRPr="007F69AA">
              <w:rPr>
                <w:rFonts w:hAnsi="宋体" w:hint="eastAsia"/>
                <w:sz w:val="18"/>
                <w:szCs w:val="18"/>
              </w:rPr>
              <w:lastRenderedPageBreak/>
              <w:t>2</w:t>
            </w:r>
            <w:r w:rsidRPr="007F69AA">
              <w:rPr>
                <w:rFonts w:hAnsi="宋体"/>
                <w:sz w:val="18"/>
                <w:szCs w:val="18"/>
              </w:rPr>
              <w:t>2</w:t>
            </w:r>
          </w:p>
        </w:tc>
        <w:tc>
          <w:tcPr>
            <w:tcW w:w="234" w:type="pct"/>
          </w:tcPr>
          <w:p w14:paraId="3F48987A" w14:textId="5179FD9B" w:rsidR="00D221E4" w:rsidRPr="007F69AA" w:rsidRDefault="00D221E4" w:rsidP="00D221E4">
            <w:pPr>
              <w:pStyle w:val="afd"/>
              <w:ind w:firstLineChars="0" w:firstLine="0"/>
              <w:rPr>
                <w:rFonts w:hAnsi="宋体"/>
                <w:sz w:val="18"/>
                <w:szCs w:val="18"/>
              </w:rPr>
            </w:pPr>
            <w:r w:rsidRPr="007F69AA">
              <w:rPr>
                <w:rFonts w:hAnsi="宋体" w:hint="eastAsia"/>
                <w:sz w:val="18"/>
                <w:szCs w:val="18"/>
              </w:rPr>
              <w:t>后记</w:t>
            </w:r>
          </w:p>
        </w:tc>
        <w:tc>
          <w:tcPr>
            <w:tcW w:w="609" w:type="pct"/>
          </w:tcPr>
          <w:p w14:paraId="5F0E5237" w14:textId="5C17D187" w:rsidR="00D221E4" w:rsidRPr="007F69AA" w:rsidRDefault="00D221E4" w:rsidP="00D221E4">
            <w:pPr>
              <w:pStyle w:val="afd"/>
              <w:ind w:firstLineChars="0" w:firstLine="0"/>
              <w:rPr>
                <w:rFonts w:hAnsi="宋体"/>
                <w:sz w:val="18"/>
                <w:szCs w:val="18"/>
              </w:rPr>
            </w:pPr>
            <w:bookmarkStart w:id="495" w:name="_Hlk65846552"/>
            <w:r w:rsidRPr="007F69AA">
              <w:rPr>
                <w:rFonts w:hAnsi="宋体" w:hint="eastAsia"/>
                <w:sz w:val="18"/>
                <w:szCs w:val="18"/>
              </w:rPr>
              <w:t>处方调剂人员签名或者加盖专用签章</w:t>
            </w:r>
            <w:bookmarkEnd w:id="495"/>
          </w:p>
        </w:tc>
        <w:tc>
          <w:tcPr>
            <w:tcW w:w="1827" w:type="pct"/>
            <w:shd w:val="clear" w:color="auto" w:fill="auto"/>
          </w:tcPr>
          <w:p w14:paraId="618C4953" w14:textId="77777777" w:rsidR="00662045" w:rsidRPr="007F69AA" w:rsidRDefault="00662045" w:rsidP="00662045">
            <w:pPr>
              <w:jc w:val="both"/>
              <w:rPr>
                <w:rFonts w:ascii="宋体" w:hAnsi="宋体"/>
                <w:sz w:val="18"/>
                <w:szCs w:val="18"/>
              </w:rPr>
            </w:pPr>
            <w:r w:rsidRPr="007F69AA">
              <w:rPr>
                <w:rFonts w:ascii="宋体" w:hAnsi="宋体" w:hint="eastAsia"/>
                <w:sz w:val="18"/>
                <w:szCs w:val="18"/>
              </w:rPr>
              <w:t>（1）处方审核人员应取得相应药品的处方审核资格（见正文“5评价人员资质”相关内容）；</w:t>
            </w:r>
          </w:p>
          <w:p w14:paraId="5DE5EE16" w14:textId="77777777" w:rsidR="00662045" w:rsidRPr="007F69AA" w:rsidRDefault="00662045" w:rsidP="00662045">
            <w:pPr>
              <w:jc w:val="both"/>
              <w:rPr>
                <w:rFonts w:ascii="宋体" w:hAnsi="宋体"/>
                <w:sz w:val="18"/>
                <w:szCs w:val="18"/>
              </w:rPr>
            </w:pPr>
            <w:r w:rsidRPr="007F69AA">
              <w:rPr>
                <w:rFonts w:ascii="宋体" w:hAnsi="宋体" w:hint="eastAsia"/>
                <w:sz w:val="18"/>
                <w:szCs w:val="18"/>
              </w:rPr>
              <w:t>（2）处方调配人员应取得药士及以上专业技术职务任职资格；</w:t>
            </w:r>
          </w:p>
          <w:p w14:paraId="58EBA246" w14:textId="77777777" w:rsidR="00662045" w:rsidRPr="007F69AA" w:rsidRDefault="00662045" w:rsidP="00662045">
            <w:pPr>
              <w:jc w:val="both"/>
              <w:rPr>
                <w:rFonts w:ascii="宋体" w:hAnsi="宋体"/>
                <w:sz w:val="18"/>
                <w:szCs w:val="18"/>
              </w:rPr>
            </w:pPr>
            <w:r w:rsidRPr="007F69AA">
              <w:rPr>
                <w:rFonts w:ascii="宋体" w:hAnsi="宋体" w:hint="eastAsia"/>
                <w:sz w:val="18"/>
                <w:szCs w:val="18"/>
              </w:rPr>
              <w:t>（3）处方核对和发药人员应取得药师及以上专业技术职务任职资格；</w:t>
            </w:r>
          </w:p>
          <w:p w14:paraId="4374F646" w14:textId="6C8AA793" w:rsidR="00D221E4" w:rsidRPr="007F69AA" w:rsidRDefault="00662045" w:rsidP="00662045">
            <w:pPr>
              <w:jc w:val="both"/>
              <w:rPr>
                <w:rFonts w:ascii="宋体" w:hAnsi="宋体"/>
                <w:sz w:val="18"/>
                <w:szCs w:val="18"/>
              </w:rPr>
            </w:pPr>
            <w:r w:rsidRPr="007F69AA">
              <w:rPr>
                <w:rFonts w:ascii="宋体" w:hAnsi="宋体" w:hint="eastAsia"/>
                <w:sz w:val="18"/>
                <w:szCs w:val="18"/>
              </w:rPr>
              <w:t>（4）处方</w:t>
            </w:r>
            <w:r w:rsidR="00C238E5" w:rsidRPr="007F69AA">
              <w:rPr>
                <w:rFonts w:ascii="宋体" w:hAnsi="宋体" w:hint="eastAsia"/>
                <w:sz w:val="18"/>
                <w:szCs w:val="18"/>
              </w:rPr>
              <w:t>审核、调配、核对、发药</w:t>
            </w:r>
            <w:r w:rsidRPr="007F69AA">
              <w:rPr>
                <w:rFonts w:ascii="宋体" w:hAnsi="宋体" w:hint="eastAsia"/>
                <w:sz w:val="18"/>
                <w:szCs w:val="18"/>
              </w:rPr>
              <w:t>人员的签名式样和专用签章应与本机构留样备查的式样一致</w:t>
            </w:r>
          </w:p>
        </w:tc>
        <w:tc>
          <w:tcPr>
            <w:tcW w:w="328" w:type="pct"/>
            <w:vAlign w:val="center"/>
          </w:tcPr>
          <w:p w14:paraId="1E9103D4" w14:textId="1EA48801" w:rsidR="00D221E4" w:rsidRPr="007F69AA" w:rsidRDefault="00D221E4"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3</w:t>
            </w:r>
          </w:p>
        </w:tc>
        <w:tc>
          <w:tcPr>
            <w:tcW w:w="1445" w:type="pct"/>
            <w:vAlign w:val="center"/>
          </w:tcPr>
          <w:p w14:paraId="7918C3A7" w14:textId="258D4C7B" w:rsidR="00D221E4" w:rsidRPr="007F69AA" w:rsidRDefault="00D221E4"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7FFA347F" w14:textId="2B0905FD" w:rsidR="00D221E4" w:rsidRPr="007F69AA" w:rsidRDefault="00D221E4"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214C0A62" w14:textId="3D6E4AEB" w:rsidTr="005114BF">
        <w:trPr>
          <w:trHeight w:val="54"/>
        </w:trPr>
        <w:tc>
          <w:tcPr>
            <w:tcW w:w="186" w:type="pct"/>
            <w:shd w:val="clear" w:color="auto" w:fill="auto"/>
          </w:tcPr>
          <w:p w14:paraId="1E67949F" w14:textId="7C96CB1E" w:rsidR="00D221E4" w:rsidRPr="007F69AA" w:rsidRDefault="00D221E4" w:rsidP="00D221E4">
            <w:pPr>
              <w:pStyle w:val="afd"/>
              <w:ind w:firstLineChars="0" w:firstLine="0"/>
              <w:rPr>
                <w:rFonts w:hAnsi="宋体"/>
                <w:sz w:val="18"/>
                <w:szCs w:val="18"/>
              </w:rPr>
            </w:pPr>
            <w:r w:rsidRPr="007F69AA">
              <w:rPr>
                <w:rFonts w:hAnsi="宋体" w:hint="eastAsia"/>
                <w:sz w:val="18"/>
                <w:szCs w:val="18"/>
              </w:rPr>
              <w:t>2</w:t>
            </w:r>
            <w:r w:rsidRPr="007F69AA">
              <w:rPr>
                <w:rFonts w:hAnsi="宋体"/>
                <w:sz w:val="18"/>
                <w:szCs w:val="18"/>
              </w:rPr>
              <w:t>3</w:t>
            </w:r>
          </w:p>
        </w:tc>
        <w:tc>
          <w:tcPr>
            <w:tcW w:w="234" w:type="pct"/>
          </w:tcPr>
          <w:p w14:paraId="06BD69D0" w14:textId="50031187" w:rsidR="00D221E4" w:rsidRPr="007F69AA" w:rsidRDefault="00D221E4" w:rsidP="00D221E4">
            <w:pPr>
              <w:pStyle w:val="afd"/>
              <w:ind w:firstLineChars="0" w:firstLine="0"/>
              <w:rPr>
                <w:rFonts w:hAnsi="宋体"/>
                <w:sz w:val="18"/>
                <w:szCs w:val="18"/>
              </w:rPr>
            </w:pPr>
            <w:r w:rsidRPr="007F69AA">
              <w:rPr>
                <w:rFonts w:hAnsi="宋体" w:hint="eastAsia"/>
                <w:sz w:val="18"/>
                <w:szCs w:val="18"/>
              </w:rPr>
              <w:t>后记</w:t>
            </w:r>
          </w:p>
        </w:tc>
        <w:tc>
          <w:tcPr>
            <w:tcW w:w="609" w:type="pct"/>
          </w:tcPr>
          <w:p w14:paraId="2B910012" w14:textId="7A0FC1C2" w:rsidR="00D221E4" w:rsidRPr="007F69AA" w:rsidRDefault="00D221E4" w:rsidP="00D221E4">
            <w:pPr>
              <w:pStyle w:val="afd"/>
              <w:ind w:firstLineChars="0" w:firstLine="0"/>
              <w:rPr>
                <w:rFonts w:hAnsi="宋体"/>
                <w:sz w:val="18"/>
                <w:szCs w:val="18"/>
              </w:rPr>
            </w:pPr>
            <w:r w:rsidRPr="007F69AA">
              <w:rPr>
                <w:rFonts w:hAnsi="宋体" w:hint="eastAsia"/>
                <w:sz w:val="18"/>
                <w:szCs w:val="18"/>
              </w:rPr>
              <w:t>药品金额</w:t>
            </w:r>
          </w:p>
        </w:tc>
        <w:tc>
          <w:tcPr>
            <w:tcW w:w="1827" w:type="pct"/>
            <w:shd w:val="clear" w:color="auto" w:fill="auto"/>
          </w:tcPr>
          <w:p w14:paraId="74BC6C28" w14:textId="0755CB97" w:rsidR="00D221E4" w:rsidRPr="007F69AA" w:rsidRDefault="00D221E4" w:rsidP="00D221E4">
            <w:pPr>
              <w:jc w:val="both"/>
              <w:rPr>
                <w:rFonts w:ascii="宋体" w:hAnsi="宋体"/>
                <w:sz w:val="18"/>
                <w:szCs w:val="18"/>
              </w:rPr>
            </w:pPr>
            <w:r w:rsidRPr="007F69AA">
              <w:rPr>
                <w:rFonts w:ascii="宋体" w:hAnsi="宋体" w:hint="eastAsia"/>
                <w:sz w:val="18"/>
                <w:szCs w:val="18"/>
              </w:rPr>
              <w:t>应与药品实物相匹配</w:t>
            </w:r>
          </w:p>
        </w:tc>
        <w:tc>
          <w:tcPr>
            <w:tcW w:w="328" w:type="pct"/>
            <w:vAlign w:val="center"/>
          </w:tcPr>
          <w:p w14:paraId="5FFBA883" w14:textId="0F470D43" w:rsidR="00D221E4" w:rsidRPr="007F69AA" w:rsidRDefault="00D221E4"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1</w:t>
            </w:r>
          </w:p>
        </w:tc>
        <w:tc>
          <w:tcPr>
            <w:tcW w:w="1445" w:type="pct"/>
            <w:vAlign w:val="center"/>
          </w:tcPr>
          <w:p w14:paraId="7B8E2E84" w14:textId="1A7A2305" w:rsidR="00D221E4" w:rsidRPr="007F69AA" w:rsidRDefault="00D221E4"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35312975" w14:textId="14377CDA" w:rsidR="00D221E4" w:rsidRPr="007F69AA" w:rsidRDefault="00D221E4" w:rsidP="000E286D">
            <w:pPr>
              <w:pStyle w:val="afd"/>
              <w:ind w:firstLineChars="0" w:firstLine="0"/>
              <w:jc w:val="center"/>
              <w:rPr>
                <w:rFonts w:hAnsi="宋体"/>
                <w:sz w:val="18"/>
                <w:szCs w:val="18"/>
              </w:rPr>
            </w:pPr>
            <w:r w:rsidRPr="007F69AA">
              <w:rPr>
                <w:rFonts w:hAnsi="宋体" w:hint="eastAsia"/>
                <w:sz w:val="18"/>
                <w:szCs w:val="18"/>
              </w:rPr>
              <w:t>/</w:t>
            </w:r>
          </w:p>
        </w:tc>
      </w:tr>
      <w:tr w:rsidR="007F69AA" w:rsidRPr="007F69AA" w14:paraId="29172AB1" w14:textId="77777777" w:rsidTr="005114BF">
        <w:trPr>
          <w:trHeight w:val="54"/>
        </w:trPr>
        <w:tc>
          <w:tcPr>
            <w:tcW w:w="186" w:type="pct"/>
            <w:shd w:val="clear" w:color="auto" w:fill="auto"/>
          </w:tcPr>
          <w:p w14:paraId="1EFD805A" w14:textId="0C558164" w:rsidR="00906AC8" w:rsidRPr="007F69AA" w:rsidRDefault="00906AC8" w:rsidP="00906AC8">
            <w:pPr>
              <w:pStyle w:val="afd"/>
              <w:ind w:firstLineChars="0" w:firstLine="0"/>
              <w:rPr>
                <w:rFonts w:hAnsi="宋体"/>
                <w:sz w:val="18"/>
                <w:szCs w:val="18"/>
              </w:rPr>
            </w:pPr>
            <w:r w:rsidRPr="007F69AA">
              <w:rPr>
                <w:rFonts w:hAnsi="宋体" w:hint="eastAsia"/>
                <w:sz w:val="18"/>
                <w:szCs w:val="18"/>
              </w:rPr>
              <w:t>2</w:t>
            </w:r>
            <w:r w:rsidRPr="007F69AA">
              <w:rPr>
                <w:rFonts w:hAnsi="宋体"/>
                <w:sz w:val="18"/>
                <w:szCs w:val="18"/>
              </w:rPr>
              <w:t>4</w:t>
            </w:r>
          </w:p>
        </w:tc>
        <w:tc>
          <w:tcPr>
            <w:tcW w:w="234" w:type="pct"/>
          </w:tcPr>
          <w:p w14:paraId="7E31CAC4" w14:textId="059CB89B" w:rsidR="00906AC8" w:rsidRPr="007F69AA" w:rsidRDefault="00906AC8" w:rsidP="00906AC8">
            <w:pPr>
              <w:pStyle w:val="afd"/>
              <w:ind w:firstLineChars="0" w:firstLine="0"/>
              <w:rPr>
                <w:rFonts w:hAnsi="宋体"/>
                <w:sz w:val="18"/>
                <w:szCs w:val="18"/>
              </w:rPr>
            </w:pPr>
            <w:r w:rsidRPr="007F69AA">
              <w:rPr>
                <w:rFonts w:hAnsi="宋体" w:hint="eastAsia"/>
                <w:sz w:val="18"/>
                <w:szCs w:val="18"/>
              </w:rPr>
              <w:t>后记</w:t>
            </w:r>
          </w:p>
        </w:tc>
        <w:tc>
          <w:tcPr>
            <w:tcW w:w="609" w:type="pct"/>
          </w:tcPr>
          <w:p w14:paraId="573CCBBF" w14:textId="6862B8F8" w:rsidR="00906AC8" w:rsidRPr="007F69AA" w:rsidRDefault="00906AC8" w:rsidP="00906AC8">
            <w:pPr>
              <w:pStyle w:val="afd"/>
              <w:ind w:firstLineChars="0" w:firstLine="0"/>
              <w:rPr>
                <w:rFonts w:hAnsi="宋体"/>
                <w:sz w:val="18"/>
                <w:szCs w:val="18"/>
              </w:rPr>
            </w:pPr>
            <w:r w:rsidRPr="007F69AA">
              <w:rPr>
                <w:rFonts w:hAnsi="宋体" w:hint="eastAsia"/>
                <w:sz w:val="18"/>
                <w:szCs w:val="18"/>
              </w:rPr>
              <w:t>其他</w:t>
            </w:r>
          </w:p>
        </w:tc>
        <w:tc>
          <w:tcPr>
            <w:tcW w:w="1827" w:type="pct"/>
            <w:shd w:val="clear" w:color="auto" w:fill="auto"/>
          </w:tcPr>
          <w:p w14:paraId="526132AE" w14:textId="78CD8D62" w:rsidR="00906AC8" w:rsidRPr="007F69AA" w:rsidRDefault="00906AC8" w:rsidP="00906AC8">
            <w:pPr>
              <w:rPr>
                <w:rFonts w:ascii="宋体" w:hAnsi="宋体"/>
                <w:sz w:val="18"/>
                <w:szCs w:val="18"/>
              </w:rPr>
            </w:pPr>
            <w:r w:rsidRPr="007F69AA">
              <w:rPr>
                <w:rFonts w:ascii="宋体" w:hAnsi="宋体" w:hint="eastAsia"/>
                <w:sz w:val="18"/>
                <w:szCs w:val="18"/>
              </w:rPr>
              <w:t>相关项目有涂改但涂改处未有医师签名或医师签名后未标注修改日期</w:t>
            </w:r>
          </w:p>
        </w:tc>
        <w:tc>
          <w:tcPr>
            <w:tcW w:w="328" w:type="pct"/>
            <w:vAlign w:val="center"/>
          </w:tcPr>
          <w:p w14:paraId="75E2244F" w14:textId="2D392DBF" w:rsidR="00906AC8" w:rsidRPr="007F69AA" w:rsidRDefault="00906AC8" w:rsidP="00E455D1">
            <w:pPr>
              <w:pStyle w:val="afd"/>
              <w:ind w:firstLineChars="0" w:firstLine="0"/>
              <w:jc w:val="center"/>
              <w:rPr>
                <w:rFonts w:hAnsi="宋体"/>
                <w:sz w:val="18"/>
                <w:szCs w:val="18"/>
              </w:rPr>
            </w:pPr>
            <w:r w:rsidRPr="007F69AA">
              <w:rPr>
                <w:rFonts w:hAnsi="宋体" w:hint="eastAsia"/>
                <w:sz w:val="18"/>
                <w:szCs w:val="18"/>
              </w:rPr>
              <w:t>1-</w:t>
            </w:r>
            <w:r w:rsidRPr="007F69AA">
              <w:rPr>
                <w:rFonts w:hAnsi="宋体"/>
                <w:sz w:val="18"/>
                <w:szCs w:val="18"/>
              </w:rPr>
              <w:t>9</w:t>
            </w:r>
          </w:p>
        </w:tc>
        <w:tc>
          <w:tcPr>
            <w:tcW w:w="1445" w:type="pct"/>
            <w:vAlign w:val="center"/>
          </w:tcPr>
          <w:p w14:paraId="7F97E880" w14:textId="049BE5AD" w:rsidR="00906AC8" w:rsidRPr="007F69AA" w:rsidRDefault="00906AC8" w:rsidP="000E286D">
            <w:pPr>
              <w:pStyle w:val="afd"/>
              <w:ind w:firstLineChars="0" w:firstLine="0"/>
              <w:jc w:val="center"/>
              <w:rPr>
                <w:rFonts w:hAnsi="宋体"/>
                <w:sz w:val="18"/>
                <w:szCs w:val="18"/>
              </w:rPr>
            </w:pPr>
            <w:r w:rsidRPr="007F69AA">
              <w:rPr>
                <w:rFonts w:hAnsi="宋体" w:hint="eastAsia"/>
                <w:sz w:val="18"/>
                <w:szCs w:val="18"/>
              </w:rPr>
              <w:t>/</w:t>
            </w:r>
          </w:p>
        </w:tc>
        <w:tc>
          <w:tcPr>
            <w:tcW w:w="371" w:type="pct"/>
            <w:vAlign w:val="center"/>
          </w:tcPr>
          <w:p w14:paraId="01BF75CF" w14:textId="6BC6C5C8" w:rsidR="00906AC8" w:rsidRPr="007F69AA" w:rsidRDefault="00906AC8" w:rsidP="000E286D">
            <w:pPr>
              <w:pStyle w:val="afd"/>
              <w:ind w:firstLineChars="0" w:firstLine="0"/>
              <w:jc w:val="center"/>
              <w:rPr>
                <w:rFonts w:hAnsi="宋体"/>
                <w:sz w:val="18"/>
                <w:szCs w:val="18"/>
              </w:rPr>
            </w:pPr>
            <w:r w:rsidRPr="007F69AA">
              <w:rPr>
                <w:rFonts w:hAnsi="宋体" w:hint="eastAsia"/>
                <w:sz w:val="18"/>
                <w:szCs w:val="18"/>
              </w:rPr>
              <w:t>/</w:t>
            </w:r>
          </w:p>
        </w:tc>
      </w:tr>
    </w:tbl>
    <w:p w14:paraId="7E4ABEFA" w14:textId="5D436694" w:rsidR="003C17F6" w:rsidRPr="007F69AA" w:rsidRDefault="00133742" w:rsidP="00133742">
      <w:pPr>
        <w:ind w:firstLineChars="200" w:firstLine="360"/>
        <w:rPr>
          <w:rFonts w:ascii="宋体" w:hAnsi="宋体"/>
          <w:sz w:val="18"/>
          <w:szCs w:val="18"/>
        </w:rPr>
      </w:pPr>
      <w:r w:rsidRPr="007F69AA">
        <w:rPr>
          <w:rFonts w:ascii="宋体" w:hAnsi="宋体" w:hint="eastAsia"/>
          <w:sz w:val="18"/>
          <w:szCs w:val="18"/>
        </w:rPr>
        <w:t>注</w:t>
      </w:r>
      <w:r w:rsidR="00DC66DA" w:rsidRPr="007F69AA">
        <w:rPr>
          <w:rFonts w:ascii="宋体" w:hAnsi="宋体" w:hint="eastAsia"/>
          <w:sz w:val="18"/>
          <w:szCs w:val="18"/>
        </w:rPr>
        <w:t>1</w:t>
      </w:r>
      <w:r w:rsidR="00DC66DA" w:rsidRPr="007F69AA">
        <w:rPr>
          <w:rFonts w:ascii="宋体" w:hAnsi="宋体"/>
          <w:sz w:val="18"/>
          <w:szCs w:val="18"/>
        </w:rPr>
        <w:t xml:space="preserve">. </w:t>
      </w:r>
      <w:r w:rsidR="003C17F6" w:rsidRPr="007F69AA">
        <w:rPr>
          <w:rFonts w:ascii="宋体" w:hAnsi="宋体" w:hint="eastAsia"/>
          <w:sz w:val="18"/>
          <w:szCs w:val="18"/>
        </w:rPr>
        <w:t>“/”表示该项目没有相关要求</w:t>
      </w:r>
      <w:r w:rsidR="008125A9" w:rsidRPr="007F69AA">
        <w:rPr>
          <w:rFonts w:ascii="宋体" w:hAnsi="宋体" w:hint="eastAsia"/>
          <w:sz w:val="18"/>
          <w:szCs w:val="18"/>
        </w:rPr>
        <w:t>，无需进行该项评价</w:t>
      </w:r>
      <w:r w:rsidR="003C17F6" w:rsidRPr="007F69AA">
        <w:rPr>
          <w:rFonts w:ascii="宋体" w:hAnsi="宋体" w:hint="eastAsia"/>
          <w:sz w:val="18"/>
          <w:szCs w:val="18"/>
        </w:rPr>
        <w:t>；</w:t>
      </w:r>
    </w:p>
    <w:p w14:paraId="557176D2" w14:textId="4D50F857" w:rsidR="00DC66DA" w:rsidRPr="007F69AA" w:rsidRDefault="00133742" w:rsidP="00133742">
      <w:pPr>
        <w:ind w:firstLineChars="200" w:firstLine="360"/>
        <w:rPr>
          <w:rFonts w:ascii="宋体" w:hAnsi="宋体"/>
          <w:sz w:val="18"/>
          <w:szCs w:val="18"/>
        </w:rPr>
      </w:pPr>
      <w:r w:rsidRPr="007F69AA">
        <w:rPr>
          <w:rFonts w:ascii="宋体" w:hAnsi="宋体" w:hint="eastAsia"/>
          <w:sz w:val="18"/>
          <w:szCs w:val="18"/>
        </w:rPr>
        <w:t>注</w:t>
      </w:r>
      <w:r w:rsidR="003C17F6" w:rsidRPr="007F69AA">
        <w:rPr>
          <w:rFonts w:ascii="宋体" w:hAnsi="宋体" w:hint="eastAsia"/>
          <w:sz w:val="18"/>
          <w:szCs w:val="18"/>
        </w:rPr>
        <w:t>2</w:t>
      </w:r>
      <w:r w:rsidR="003C17F6" w:rsidRPr="007F69AA">
        <w:rPr>
          <w:rFonts w:ascii="宋体" w:hAnsi="宋体"/>
          <w:sz w:val="18"/>
          <w:szCs w:val="18"/>
        </w:rPr>
        <w:t>.</w:t>
      </w:r>
      <w:r w:rsidR="00DC66DA" w:rsidRPr="007F69AA">
        <w:rPr>
          <w:rFonts w:ascii="宋体" w:hAnsi="宋体" w:hint="eastAsia"/>
          <w:sz w:val="18"/>
          <w:szCs w:val="18"/>
        </w:rPr>
        <w:t>“二级项目”</w:t>
      </w:r>
      <w:r w:rsidR="00CA0651" w:rsidRPr="007F69AA">
        <w:rPr>
          <w:rFonts w:ascii="宋体" w:hAnsi="宋体" w:hint="eastAsia"/>
          <w:sz w:val="18"/>
          <w:szCs w:val="18"/>
        </w:rPr>
        <w:t>栏</w:t>
      </w:r>
      <w:r w:rsidR="00DC66DA" w:rsidRPr="007F69AA">
        <w:rPr>
          <w:rFonts w:ascii="宋体" w:hAnsi="宋体" w:hint="eastAsia"/>
          <w:sz w:val="18"/>
          <w:szCs w:val="18"/>
        </w:rPr>
        <w:t>中“处方调剂人员签名或者加盖专用签章”的评价，仅用于处方点评环节，处方审核不评价；</w:t>
      </w:r>
    </w:p>
    <w:p w14:paraId="1E319F18" w14:textId="3654118D" w:rsidR="00C32245" w:rsidRPr="007F69AA" w:rsidRDefault="00133742" w:rsidP="00133742">
      <w:pPr>
        <w:ind w:firstLineChars="200" w:firstLine="360"/>
        <w:rPr>
          <w:rFonts w:ascii="宋体" w:hAnsi="宋体"/>
          <w:sz w:val="18"/>
          <w:szCs w:val="18"/>
        </w:rPr>
      </w:pPr>
      <w:r w:rsidRPr="007F69AA">
        <w:rPr>
          <w:rFonts w:ascii="宋体" w:hAnsi="宋体" w:hint="eastAsia"/>
          <w:sz w:val="18"/>
          <w:szCs w:val="18"/>
        </w:rPr>
        <w:t>注</w:t>
      </w:r>
      <w:r w:rsidR="00B01016" w:rsidRPr="007F69AA">
        <w:rPr>
          <w:rFonts w:ascii="宋体" w:hAnsi="宋体"/>
          <w:sz w:val="18"/>
          <w:szCs w:val="18"/>
        </w:rPr>
        <w:t>3</w:t>
      </w:r>
      <w:r w:rsidR="00366D54" w:rsidRPr="007F69AA">
        <w:rPr>
          <w:rFonts w:ascii="宋体" w:hAnsi="宋体"/>
          <w:sz w:val="18"/>
          <w:szCs w:val="18"/>
        </w:rPr>
        <w:t>.</w:t>
      </w:r>
      <w:r w:rsidR="00462097" w:rsidRPr="007F69AA">
        <w:rPr>
          <w:rFonts w:ascii="宋体" w:hAnsi="宋体" w:hint="eastAsia"/>
          <w:sz w:val="18"/>
          <w:szCs w:val="18"/>
        </w:rPr>
        <w:t xml:space="preserve"> 相关项目缺项或不符合</w:t>
      </w:r>
      <w:r w:rsidR="00CA0651" w:rsidRPr="007F69AA">
        <w:rPr>
          <w:rFonts w:ascii="宋体" w:hAnsi="宋体" w:hint="eastAsia"/>
          <w:sz w:val="18"/>
          <w:szCs w:val="18"/>
        </w:rPr>
        <w:t>“</w:t>
      </w:r>
      <w:r w:rsidR="00462097" w:rsidRPr="007F69AA">
        <w:rPr>
          <w:rFonts w:ascii="宋体" w:hAnsi="宋体" w:hint="eastAsia"/>
          <w:sz w:val="18"/>
          <w:szCs w:val="18"/>
        </w:rPr>
        <w:t>合法性</w:t>
      </w:r>
      <w:r w:rsidR="00CA0651" w:rsidRPr="007F69AA">
        <w:rPr>
          <w:rFonts w:ascii="宋体" w:hAnsi="宋体" w:hint="eastAsia"/>
          <w:sz w:val="18"/>
          <w:szCs w:val="18"/>
        </w:rPr>
        <w:t>和</w:t>
      </w:r>
      <w:r w:rsidR="00462097" w:rsidRPr="007F69AA">
        <w:rPr>
          <w:rFonts w:ascii="宋体" w:hAnsi="宋体" w:hint="eastAsia"/>
          <w:sz w:val="18"/>
          <w:szCs w:val="18"/>
        </w:rPr>
        <w:t>规范性</w:t>
      </w:r>
      <w:r w:rsidR="00CA0651" w:rsidRPr="007F69AA">
        <w:rPr>
          <w:rFonts w:ascii="宋体" w:hAnsi="宋体" w:hint="eastAsia"/>
          <w:sz w:val="18"/>
          <w:szCs w:val="18"/>
        </w:rPr>
        <w:t>”</w:t>
      </w:r>
      <w:r w:rsidR="00462097" w:rsidRPr="007F69AA">
        <w:rPr>
          <w:rFonts w:ascii="宋体" w:hAnsi="宋体" w:hint="eastAsia"/>
          <w:sz w:val="18"/>
          <w:szCs w:val="18"/>
        </w:rPr>
        <w:t>、</w:t>
      </w:r>
      <w:r w:rsidR="00CA0651" w:rsidRPr="007F69AA">
        <w:rPr>
          <w:rFonts w:ascii="宋体" w:hAnsi="宋体" w:hint="eastAsia"/>
          <w:sz w:val="18"/>
          <w:szCs w:val="18"/>
        </w:rPr>
        <w:t>“</w:t>
      </w:r>
      <w:r w:rsidR="00462097" w:rsidRPr="007F69AA">
        <w:rPr>
          <w:rFonts w:ascii="宋体" w:hAnsi="宋体" w:hint="eastAsia"/>
          <w:sz w:val="18"/>
          <w:szCs w:val="18"/>
        </w:rPr>
        <w:t>适宜性</w:t>
      </w:r>
      <w:r w:rsidR="00CA0651" w:rsidRPr="007F69AA">
        <w:rPr>
          <w:rFonts w:ascii="宋体" w:hAnsi="宋体" w:hint="eastAsia"/>
          <w:sz w:val="18"/>
          <w:szCs w:val="18"/>
        </w:rPr>
        <w:t>”栏</w:t>
      </w:r>
      <w:r w:rsidR="00C32245" w:rsidRPr="007F69AA">
        <w:rPr>
          <w:rFonts w:ascii="宋体" w:hAnsi="宋体" w:hint="eastAsia"/>
          <w:sz w:val="18"/>
          <w:szCs w:val="18"/>
        </w:rPr>
        <w:t>相关</w:t>
      </w:r>
      <w:r w:rsidR="00462097" w:rsidRPr="007F69AA">
        <w:rPr>
          <w:rFonts w:ascii="宋体" w:hAnsi="宋体" w:hint="eastAsia"/>
          <w:sz w:val="18"/>
          <w:szCs w:val="18"/>
        </w:rPr>
        <w:t>要求则</w:t>
      </w:r>
      <w:r w:rsidR="00867F78" w:rsidRPr="007F69AA">
        <w:rPr>
          <w:rFonts w:ascii="宋体" w:hAnsi="宋体" w:hint="eastAsia"/>
          <w:sz w:val="18"/>
          <w:szCs w:val="18"/>
        </w:rPr>
        <w:t>可判定为不合理处方</w:t>
      </w:r>
      <w:r w:rsidR="00462097" w:rsidRPr="007F69AA">
        <w:rPr>
          <w:rFonts w:ascii="宋体" w:hAnsi="宋体" w:hint="eastAsia"/>
          <w:sz w:val="18"/>
          <w:szCs w:val="18"/>
        </w:rPr>
        <w:t>；</w:t>
      </w:r>
    </w:p>
    <w:p w14:paraId="0AC93F16" w14:textId="52320FEF" w:rsidR="00BA1F28" w:rsidRPr="007F69AA" w:rsidRDefault="00133742" w:rsidP="00133742">
      <w:pPr>
        <w:ind w:firstLineChars="200" w:firstLine="360"/>
        <w:rPr>
          <w:rFonts w:ascii="宋体" w:hAnsi="宋体"/>
          <w:sz w:val="18"/>
          <w:szCs w:val="18"/>
        </w:rPr>
      </w:pPr>
      <w:r w:rsidRPr="007F69AA">
        <w:rPr>
          <w:rFonts w:ascii="宋体" w:hAnsi="宋体" w:hint="eastAsia"/>
          <w:sz w:val="18"/>
          <w:szCs w:val="18"/>
        </w:rPr>
        <w:t>注</w:t>
      </w:r>
      <w:r w:rsidR="00BA1F28" w:rsidRPr="007F69AA">
        <w:rPr>
          <w:rFonts w:ascii="宋体" w:hAnsi="宋体" w:hint="eastAsia"/>
          <w:sz w:val="18"/>
          <w:szCs w:val="18"/>
        </w:rPr>
        <w:t>4</w:t>
      </w:r>
      <w:r w:rsidR="00BA1F28" w:rsidRPr="007F69AA">
        <w:rPr>
          <w:rFonts w:ascii="宋体" w:hAnsi="宋体"/>
          <w:sz w:val="18"/>
          <w:szCs w:val="18"/>
        </w:rPr>
        <w:t xml:space="preserve">. </w:t>
      </w:r>
      <w:r w:rsidR="00EA34DB" w:rsidRPr="007F69AA">
        <w:rPr>
          <w:rFonts w:ascii="宋体" w:hAnsi="宋体" w:hint="eastAsia"/>
          <w:sz w:val="18"/>
          <w:szCs w:val="18"/>
        </w:rPr>
        <w:t>不合理问题代码</w:t>
      </w:r>
      <w:r w:rsidR="00B01016" w:rsidRPr="007F69AA">
        <w:rPr>
          <w:rFonts w:ascii="宋体" w:hAnsi="宋体" w:hint="eastAsia"/>
          <w:sz w:val="18"/>
          <w:szCs w:val="18"/>
        </w:rPr>
        <w:t>指该项不符合相关要求时，处方存在的不合理问题情况分类，具体</w:t>
      </w:r>
      <w:r w:rsidR="00B63967" w:rsidRPr="007F69AA">
        <w:rPr>
          <w:rFonts w:ascii="宋体" w:hAnsi="宋体" w:hint="eastAsia"/>
          <w:sz w:val="18"/>
          <w:szCs w:val="18"/>
        </w:rPr>
        <w:t>含</w:t>
      </w:r>
      <w:r w:rsidR="00B01016" w:rsidRPr="007F69AA">
        <w:rPr>
          <w:rFonts w:ascii="宋体" w:hAnsi="宋体" w:hint="eastAsia"/>
          <w:sz w:val="18"/>
          <w:szCs w:val="18"/>
        </w:rPr>
        <w:t>义见“附录B”。</w:t>
      </w:r>
      <w:r w:rsidR="00EA34DB" w:rsidRPr="007F69AA">
        <w:rPr>
          <w:rFonts w:ascii="宋体" w:hAnsi="宋体" w:hint="eastAsia"/>
          <w:sz w:val="18"/>
          <w:szCs w:val="18"/>
        </w:rPr>
        <w:t>其中：</w:t>
      </w:r>
    </w:p>
    <w:p w14:paraId="01452CAA" w14:textId="1D168EF2" w:rsidR="00361209" w:rsidRPr="007F69AA" w:rsidRDefault="001A2856" w:rsidP="00133742">
      <w:pPr>
        <w:ind w:firstLineChars="400" w:firstLine="720"/>
        <w:rPr>
          <w:rFonts w:ascii="宋体" w:hAnsi="宋体"/>
          <w:sz w:val="18"/>
          <w:szCs w:val="18"/>
        </w:rPr>
      </w:pPr>
      <w:r w:rsidRPr="007F69AA">
        <w:rPr>
          <w:rFonts w:ascii="宋体" w:hAnsi="宋体" w:hint="eastAsia"/>
          <w:sz w:val="18"/>
          <w:szCs w:val="18"/>
        </w:rPr>
        <w:t>[注</w:t>
      </w:r>
      <w:r w:rsidR="00133742" w:rsidRPr="007F69AA">
        <w:rPr>
          <w:rFonts w:ascii="宋体" w:hAnsi="宋体"/>
          <w:sz w:val="18"/>
          <w:szCs w:val="18"/>
        </w:rPr>
        <w:t>A</w:t>
      </w:r>
      <w:r w:rsidRPr="007F69AA">
        <w:rPr>
          <w:rFonts w:ascii="宋体" w:hAnsi="宋体" w:hint="eastAsia"/>
          <w:sz w:val="18"/>
          <w:szCs w:val="18"/>
        </w:rPr>
        <w:t>]</w:t>
      </w:r>
      <w:r w:rsidR="005C19A8" w:rsidRPr="007F69AA">
        <w:rPr>
          <w:rFonts w:ascii="宋体" w:hAnsi="宋体" w:hint="eastAsia"/>
          <w:sz w:val="18"/>
          <w:szCs w:val="18"/>
        </w:rPr>
        <w:t>：</w:t>
      </w:r>
      <w:r w:rsidR="00BA0D8A" w:rsidRPr="007F69AA">
        <w:rPr>
          <w:rFonts w:ascii="宋体" w:hAnsi="宋体" w:hint="eastAsia"/>
          <w:sz w:val="18"/>
          <w:szCs w:val="18"/>
        </w:rPr>
        <w:t>“年龄”栏如果是“新生儿、婴幼儿处方未写明日、月龄”归为“1-</w:t>
      </w:r>
      <w:r w:rsidR="00BA0D8A" w:rsidRPr="007F69AA">
        <w:rPr>
          <w:rFonts w:ascii="宋体" w:hAnsi="宋体"/>
          <w:sz w:val="18"/>
          <w:szCs w:val="18"/>
        </w:rPr>
        <w:t>4</w:t>
      </w:r>
      <w:r w:rsidR="00BA0D8A" w:rsidRPr="007F69AA">
        <w:rPr>
          <w:rFonts w:ascii="宋体" w:hAnsi="宋体" w:hint="eastAsia"/>
          <w:sz w:val="18"/>
          <w:szCs w:val="18"/>
        </w:rPr>
        <w:t>”，其余“年龄”栏相关不规范问题归为“1-</w:t>
      </w:r>
      <w:r w:rsidR="00BA0D8A" w:rsidRPr="007F69AA">
        <w:rPr>
          <w:rFonts w:ascii="宋体" w:hAnsi="宋体"/>
          <w:sz w:val="18"/>
          <w:szCs w:val="18"/>
        </w:rPr>
        <w:t>1</w:t>
      </w:r>
      <w:r w:rsidR="00BA0D8A" w:rsidRPr="007F69AA">
        <w:rPr>
          <w:rFonts w:ascii="宋体" w:hAnsi="宋体" w:hint="eastAsia"/>
          <w:sz w:val="18"/>
          <w:szCs w:val="18"/>
        </w:rPr>
        <w:t>”；</w:t>
      </w:r>
    </w:p>
    <w:p w14:paraId="4F63A426" w14:textId="2A1A6B96" w:rsidR="00BA0D8A" w:rsidRPr="007F69AA" w:rsidRDefault="00BA0D8A" w:rsidP="00133742">
      <w:pPr>
        <w:ind w:firstLineChars="400" w:firstLine="720"/>
        <w:rPr>
          <w:rFonts w:ascii="宋体" w:hAnsi="宋体"/>
          <w:sz w:val="18"/>
          <w:szCs w:val="18"/>
        </w:rPr>
      </w:pPr>
      <w:r w:rsidRPr="007F69AA">
        <w:rPr>
          <w:rFonts w:ascii="宋体" w:hAnsi="宋体" w:hint="eastAsia"/>
          <w:sz w:val="18"/>
          <w:szCs w:val="18"/>
        </w:rPr>
        <w:t>[注</w:t>
      </w:r>
      <w:r w:rsidR="00133742" w:rsidRPr="007F69AA">
        <w:rPr>
          <w:rFonts w:ascii="宋体" w:hAnsi="宋体"/>
          <w:sz w:val="18"/>
          <w:szCs w:val="18"/>
        </w:rPr>
        <w:t>B</w:t>
      </w:r>
      <w:r w:rsidRPr="007F69AA">
        <w:rPr>
          <w:rFonts w:ascii="宋体" w:hAnsi="宋体" w:hint="eastAsia"/>
          <w:sz w:val="18"/>
          <w:szCs w:val="18"/>
        </w:rPr>
        <w:t>]：“临床诊断”栏如是“未写临床诊断或临床诊断书写不全”归为“1-</w:t>
      </w:r>
      <w:r w:rsidRPr="007F69AA">
        <w:rPr>
          <w:rFonts w:ascii="宋体" w:hAnsi="宋体"/>
          <w:sz w:val="18"/>
          <w:szCs w:val="18"/>
        </w:rPr>
        <w:t>10</w:t>
      </w:r>
      <w:r w:rsidRPr="007F69AA">
        <w:rPr>
          <w:rFonts w:ascii="宋体" w:hAnsi="宋体" w:hint="eastAsia"/>
          <w:sz w:val="18"/>
          <w:szCs w:val="18"/>
        </w:rPr>
        <w:t>”, 其余“诊断”栏相关不规范问题归为“1-</w:t>
      </w:r>
      <w:r w:rsidRPr="007F69AA">
        <w:rPr>
          <w:rFonts w:ascii="宋体" w:hAnsi="宋体"/>
          <w:sz w:val="18"/>
          <w:szCs w:val="18"/>
        </w:rPr>
        <w:t>1</w:t>
      </w:r>
      <w:r w:rsidRPr="007F69AA">
        <w:rPr>
          <w:rFonts w:ascii="宋体" w:hAnsi="宋体" w:hint="eastAsia"/>
          <w:sz w:val="18"/>
          <w:szCs w:val="18"/>
        </w:rPr>
        <w:t>”；</w:t>
      </w:r>
    </w:p>
    <w:p w14:paraId="66EFF359" w14:textId="59B9F476" w:rsidR="00462097" w:rsidRPr="007F69AA" w:rsidRDefault="00462097" w:rsidP="00133742">
      <w:pPr>
        <w:ind w:firstLineChars="400" w:firstLine="720"/>
        <w:rPr>
          <w:rFonts w:hAnsi="宋体"/>
          <w:sz w:val="18"/>
          <w:szCs w:val="18"/>
        </w:rPr>
      </w:pPr>
      <w:r w:rsidRPr="007F69AA">
        <w:rPr>
          <w:rFonts w:ascii="宋体" w:hAnsi="宋体" w:hint="eastAsia"/>
          <w:sz w:val="18"/>
          <w:szCs w:val="18"/>
        </w:rPr>
        <w:t>[注</w:t>
      </w:r>
      <w:r w:rsidR="00133742" w:rsidRPr="007F69AA">
        <w:rPr>
          <w:rFonts w:ascii="宋体" w:hAnsi="宋体"/>
          <w:sz w:val="18"/>
          <w:szCs w:val="18"/>
        </w:rPr>
        <w:t>C</w:t>
      </w:r>
      <w:r w:rsidRPr="007F69AA">
        <w:rPr>
          <w:rFonts w:ascii="宋体" w:hAnsi="宋体" w:hint="eastAsia"/>
          <w:sz w:val="18"/>
          <w:szCs w:val="18"/>
        </w:rPr>
        <w:t>]：正文中“</w:t>
      </w:r>
      <w:r w:rsidRPr="007F69AA">
        <w:rPr>
          <w:rFonts w:hAnsi="宋体" w:hint="eastAsia"/>
          <w:sz w:val="18"/>
          <w:szCs w:val="18"/>
        </w:rPr>
        <w:t>药品品种</w:t>
      </w:r>
      <w:r w:rsidRPr="007F69AA">
        <w:rPr>
          <w:rFonts w:ascii="宋体" w:hAnsi="宋体" w:hint="eastAsia"/>
          <w:sz w:val="18"/>
          <w:szCs w:val="18"/>
        </w:rPr>
        <w:t>”：①如为麻醉药品或精神药品未单独开具处方，则归为“1-</w:t>
      </w:r>
      <w:r w:rsidRPr="007F69AA">
        <w:rPr>
          <w:rFonts w:ascii="宋体" w:hAnsi="宋体"/>
          <w:sz w:val="18"/>
          <w:szCs w:val="18"/>
        </w:rPr>
        <w:t>13</w:t>
      </w:r>
      <w:r w:rsidRPr="007F69AA">
        <w:rPr>
          <w:rFonts w:ascii="宋体" w:hAnsi="宋体" w:hint="eastAsia"/>
          <w:sz w:val="18"/>
          <w:szCs w:val="18"/>
        </w:rPr>
        <w:t>”</w:t>
      </w:r>
      <w:r w:rsidR="00970163" w:rsidRPr="007F69AA">
        <w:rPr>
          <w:rFonts w:ascii="宋体" w:hAnsi="宋体" w:hint="eastAsia"/>
          <w:sz w:val="18"/>
          <w:szCs w:val="18"/>
        </w:rPr>
        <w:t>；②</w:t>
      </w:r>
      <w:r w:rsidRPr="007F69AA">
        <w:rPr>
          <w:rFonts w:ascii="宋体" w:hAnsi="宋体" w:hint="eastAsia"/>
          <w:sz w:val="18"/>
          <w:szCs w:val="18"/>
        </w:rPr>
        <w:t>如为中药注射剂、中药饮片未单独开具处方，则归为“1-</w:t>
      </w:r>
      <w:r w:rsidRPr="007F69AA">
        <w:rPr>
          <w:rFonts w:ascii="宋体" w:hAnsi="宋体"/>
          <w:sz w:val="18"/>
          <w:szCs w:val="18"/>
        </w:rPr>
        <w:t>5</w:t>
      </w:r>
      <w:r w:rsidRPr="007F69AA">
        <w:rPr>
          <w:rFonts w:ascii="宋体" w:hAnsi="宋体" w:hint="eastAsia"/>
          <w:sz w:val="18"/>
          <w:szCs w:val="18"/>
        </w:rPr>
        <w:t>”；</w:t>
      </w:r>
      <w:r w:rsidR="00970163" w:rsidRPr="007F69AA">
        <w:rPr>
          <w:rFonts w:ascii="宋体" w:hAnsi="宋体" w:hint="eastAsia"/>
          <w:sz w:val="18"/>
          <w:szCs w:val="18"/>
        </w:rPr>
        <w:t>③</w:t>
      </w:r>
      <w:r w:rsidR="00FA7EFF" w:rsidRPr="007F69AA">
        <w:rPr>
          <w:rFonts w:ascii="宋体" w:hAnsi="宋体" w:hint="eastAsia"/>
          <w:sz w:val="18"/>
          <w:szCs w:val="18"/>
        </w:rPr>
        <w:t>如</w:t>
      </w:r>
      <w:r w:rsidR="00FA7EFF" w:rsidRPr="007F69AA">
        <w:rPr>
          <w:rFonts w:hAnsi="宋体" w:hint="eastAsia"/>
          <w:sz w:val="18"/>
          <w:szCs w:val="18"/>
        </w:rPr>
        <w:t>“临床诊断”栏无该药对应的诊断，则归为“</w:t>
      </w:r>
      <w:r w:rsidR="00FA7EFF" w:rsidRPr="007F69AA">
        <w:rPr>
          <w:rFonts w:hAnsi="宋体" w:hint="eastAsia"/>
          <w:sz w:val="18"/>
          <w:szCs w:val="18"/>
        </w:rPr>
        <w:t>2-</w:t>
      </w:r>
      <w:r w:rsidR="00FA7EFF" w:rsidRPr="007F69AA">
        <w:rPr>
          <w:rFonts w:hAnsi="宋体"/>
          <w:sz w:val="18"/>
          <w:szCs w:val="18"/>
        </w:rPr>
        <w:t>1</w:t>
      </w:r>
      <w:r w:rsidR="00FA7EFF" w:rsidRPr="007F69AA">
        <w:rPr>
          <w:rFonts w:hAnsi="宋体" w:hint="eastAsia"/>
          <w:sz w:val="18"/>
          <w:szCs w:val="18"/>
        </w:rPr>
        <w:t>”</w:t>
      </w:r>
      <w:r w:rsidR="00C57806" w:rsidRPr="007F69AA">
        <w:rPr>
          <w:rFonts w:hAnsi="宋体" w:hint="eastAsia"/>
          <w:sz w:val="18"/>
          <w:szCs w:val="18"/>
        </w:rPr>
        <w:t>；</w:t>
      </w:r>
      <w:r w:rsidR="00970163" w:rsidRPr="007F69AA">
        <w:rPr>
          <w:rFonts w:hAnsi="宋体" w:hint="eastAsia"/>
          <w:sz w:val="18"/>
          <w:szCs w:val="18"/>
        </w:rPr>
        <w:t>④</w:t>
      </w:r>
      <w:r w:rsidR="00FA7EFF" w:rsidRPr="007F69AA">
        <w:rPr>
          <w:rFonts w:hAnsi="宋体" w:hint="eastAsia"/>
          <w:sz w:val="18"/>
          <w:szCs w:val="18"/>
        </w:rPr>
        <w:t>如“临床诊断”栏有该药所对应的诊断，但同时含有该药需禁用的相关诊断或描述性话语，则归为“</w:t>
      </w:r>
      <w:r w:rsidR="00FA7EFF" w:rsidRPr="007F69AA">
        <w:rPr>
          <w:rFonts w:hAnsi="宋体" w:hint="eastAsia"/>
          <w:sz w:val="18"/>
          <w:szCs w:val="18"/>
        </w:rPr>
        <w:t>2-</w:t>
      </w:r>
      <w:r w:rsidR="00FA7EFF" w:rsidRPr="007F69AA">
        <w:rPr>
          <w:rFonts w:hAnsi="宋体"/>
          <w:sz w:val="18"/>
          <w:szCs w:val="18"/>
        </w:rPr>
        <w:t>2</w:t>
      </w:r>
      <w:r w:rsidR="00FA7EFF" w:rsidRPr="007F69AA">
        <w:rPr>
          <w:rFonts w:hAnsi="宋体" w:hint="eastAsia"/>
          <w:sz w:val="18"/>
          <w:szCs w:val="18"/>
        </w:rPr>
        <w:t>”；</w:t>
      </w:r>
    </w:p>
    <w:p w14:paraId="67251CFC" w14:textId="391AA9A8" w:rsidR="004364A7" w:rsidRPr="007F69AA" w:rsidRDefault="004364A7" w:rsidP="00133742">
      <w:pPr>
        <w:ind w:firstLineChars="400" w:firstLine="720"/>
        <w:rPr>
          <w:rFonts w:ascii="宋体" w:hAnsi="宋体"/>
          <w:sz w:val="18"/>
          <w:szCs w:val="18"/>
        </w:rPr>
      </w:pPr>
      <w:r w:rsidRPr="007F69AA">
        <w:rPr>
          <w:rFonts w:ascii="宋体" w:hAnsi="宋体" w:hint="eastAsia"/>
          <w:sz w:val="18"/>
          <w:szCs w:val="18"/>
        </w:rPr>
        <w:t>[注</w:t>
      </w:r>
      <w:r w:rsidR="00133742" w:rsidRPr="007F69AA">
        <w:rPr>
          <w:rFonts w:ascii="宋体" w:hAnsi="宋体"/>
          <w:sz w:val="18"/>
          <w:szCs w:val="18"/>
        </w:rPr>
        <w:t>D</w:t>
      </w:r>
      <w:r w:rsidRPr="007F69AA">
        <w:rPr>
          <w:rFonts w:ascii="宋体" w:hAnsi="宋体" w:hint="eastAsia"/>
          <w:sz w:val="18"/>
          <w:szCs w:val="18"/>
        </w:rPr>
        <w:t>]：</w:t>
      </w:r>
      <w:r w:rsidR="00614E01" w:rsidRPr="007F69AA">
        <w:rPr>
          <w:rFonts w:ascii="宋体" w:hAnsi="宋体" w:hint="eastAsia"/>
          <w:sz w:val="18"/>
          <w:szCs w:val="18"/>
        </w:rPr>
        <w:t>如药品剂型体现在“药品名称”中，书写不规范归为“1-</w:t>
      </w:r>
      <w:r w:rsidR="00614E01" w:rsidRPr="007F69AA">
        <w:rPr>
          <w:rFonts w:ascii="宋体" w:hAnsi="宋体"/>
          <w:sz w:val="18"/>
          <w:szCs w:val="18"/>
        </w:rPr>
        <w:t>6</w:t>
      </w:r>
      <w:r w:rsidR="00614E01" w:rsidRPr="007F69AA">
        <w:rPr>
          <w:rFonts w:ascii="宋体" w:hAnsi="宋体" w:hint="eastAsia"/>
          <w:sz w:val="18"/>
          <w:szCs w:val="18"/>
        </w:rPr>
        <w:t>”，其他药品剂型相关规范性问题归为“1-</w:t>
      </w:r>
      <w:r w:rsidR="00614E01" w:rsidRPr="007F69AA">
        <w:rPr>
          <w:rFonts w:ascii="宋体" w:hAnsi="宋体"/>
          <w:sz w:val="18"/>
          <w:szCs w:val="18"/>
        </w:rPr>
        <w:t>1</w:t>
      </w:r>
      <w:r w:rsidR="00614E01" w:rsidRPr="007F69AA">
        <w:rPr>
          <w:rFonts w:ascii="宋体" w:hAnsi="宋体" w:hint="eastAsia"/>
          <w:sz w:val="18"/>
          <w:szCs w:val="18"/>
        </w:rPr>
        <w:t>”；</w:t>
      </w:r>
    </w:p>
    <w:p w14:paraId="61DED1CD" w14:textId="36E9CEF4" w:rsidR="00D65F12" w:rsidRPr="007F69AA" w:rsidRDefault="00C65BDC" w:rsidP="00133742">
      <w:pPr>
        <w:ind w:firstLineChars="400" w:firstLine="720"/>
        <w:rPr>
          <w:rFonts w:ascii="宋体" w:hAnsi="宋体"/>
          <w:sz w:val="18"/>
          <w:szCs w:val="18"/>
        </w:rPr>
      </w:pPr>
      <w:r w:rsidRPr="007F69AA">
        <w:rPr>
          <w:rFonts w:ascii="宋体" w:hAnsi="宋体" w:hint="eastAsia"/>
          <w:sz w:val="18"/>
          <w:szCs w:val="18"/>
        </w:rPr>
        <w:t>[注</w:t>
      </w:r>
      <w:r w:rsidR="00133742" w:rsidRPr="007F69AA">
        <w:rPr>
          <w:rFonts w:ascii="宋体" w:hAnsi="宋体"/>
          <w:sz w:val="18"/>
          <w:szCs w:val="18"/>
        </w:rPr>
        <w:t>E</w:t>
      </w:r>
      <w:r w:rsidRPr="007F69AA">
        <w:rPr>
          <w:rFonts w:ascii="宋体" w:hAnsi="宋体" w:hint="eastAsia"/>
          <w:sz w:val="18"/>
          <w:szCs w:val="18"/>
        </w:rPr>
        <w:t>]：如单次剂量</w:t>
      </w:r>
      <w:r w:rsidR="00E856A7" w:rsidRPr="007F69AA">
        <w:rPr>
          <w:rFonts w:ascii="宋体" w:hAnsi="宋体" w:hint="eastAsia"/>
          <w:sz w:val="18"/>
          <w:szCs w:val="18"/>
        </w:rPr>
        <w:t>、给药频率、给药途径、给药时间、给药速度等</w:t>
      </w:r>
      <w:r w:rsidRPr="007F69AA">
        <w:rPr>
          <w:rFonts w:ascii="宋体" w:hAnsi="宋体" w:hint="eastAsia"/>
          <w:sz w:val="18"/>
          <w:szCs w:val="18"/>
        </w:rPr>
        <w:t>使用“</w:t>
      </w:r>
      <w:r w:rsidRPr="007F69AA">
        <w:rPr>
          <w:rFonts w:asciiTheme="minorEastAsia" w:eastAsiaTheme="minorEastAsia" w:hAnsiTheme="minorEastAsia" w:cs="宋体" w:hint="eastAsia"/>
          <w:sz w:val="18"/>
          <w:szCs w:val="18"/>
        </w:rPr>
        <w:t>遵医嘱”、“自用”等含糊不清字句</w:t>
      </w:r>
      <w:r w:rsidRPr="007F69AA">
        <w:rPr>
          <w:rFonts w:ascii="宋体" w:hAnsi="宋体" w:hint="eastAsia"/>
          <w:sz w:val="18"/>
          <w:szCs w:val="18"/>
        </w:rPr>
        <w:t>，归为“1-</w:t>
      </w:r>
      <w:r w:rsidRPr="007F69AA">
        <w:rPr>
          <w:rFonts w:ascii="宋体" w:hAnsi="宋体"/>
          <w:sz w:val="18"/>
          <w:szCs w:val="18"/>
        </w:rPr>
        <w:t>8</w:t>
      </w:r>
      <w:r w:rsidRPr="007F69AA">
        <w:rPr>
          <w:rFonts w:ascii="宋体" w:hAnsi="宋体" w:hint="eastAsia"/>
          <w:sz w:val="18"/>
          <w:szCs w:val="18"/>
        </w:rPr>
        <w:t>”，其余归为“1-</w:t>
      </w:r>
      <w:r w:rsidRPr="007F69AA">
        <w:rPr>
          <w:rFonts w:ascii="宋体" w:hAnsi="宋体"/>
          <w:sz w:val="18"/>
          <w:szCs w:val="18"/>
        </w:rPr>
        <w:t>7</w:t>
      </w:r>
      <w:r w:rsidRPr="007F69AA">
        <w:rPr>
          <w:rFonts w:ascii="宋体" w:hAnsi="宋体" w:hint="eastAsia"/>
          <w:sz w:val="18"/>
          <w:szCs w:val="18"/>
        </w:rPr>
        <w:t>”</w:t>
      </w:r>
      <w:r w:rsidR="00786050" w:rsidRPr="007F69AA">
        <w:rPr>
          <w:rFonts w:ascii="宋体" w:hAnsi="宋体" w:hint="eastAsia"/>
          <w:sz w:val="18"/>
          <w:szCs w:val="18"/>
        </w:rPr>
        <w:t>。</w:t>
      </w:r>
    </w:p>
    <w:p w14:paraId="74AAECBC" w14:textId="77777777" w:rsidR="00B77945" w:rsidRPr="007F69AA" w:rsidRDefault="00B77945">
      <w:pPr>
        <w:sectPr w:rsidR="00B77945" w:rsidRPr="007F69AA" w:rsidSect="00B02349">
          <w:type w:val="continuous"/>
          <w:pgSz w:w="16838" w:h="11906" w:orient="landscape" w:code="9"/>
          <w:pgMar w:top="1417" w:right="567" w:bottom="1134" w:left="1134" w:header="1418" w:footer="1134" w:gutter="0"/>
          <w:cols w:space="425"/>
          <w:formProt w:val="0"/>
          <w:docGrid w:type="lines" w:linePitch="312"/>
        </w:sectPr>
      </w:pPr>
    </w:p>
    <w:p w14:paraId="2FAB51E4" w14:textId="0ECC0653" w:rsidR="008F664E" w:rsidRPr="007F69AA" w:rsidRDefault="001C5864" w:rsidP="008C330D">
      <w:pPr>
        <w:pStyle w:val="af3"/>
        <w:shd w:val="clear" w:color="auto" w:fill="FFFFFF"/>
        <w:spacing w:beforeLines="100" w:before="312" w:afterLines="100" w:after="312"/>
      </w:pPr>
      <w:r w:rsidRPr="007F69AA">
        <w:lastRenderedPageBreak/>
        <w:br/>
      </w:r>
      <w:bookmarkStart w:id="496" w:name="_Toc77180845"/>
      <w:r w:rsidRPr="007F69AA">
        <w:rPr>
          <w:rFonts w:hint="eastAsia"/>
        </w:rPr>
        <w:t>（</w:t>
      </w:r>
      <w:r w:rsidR="00EA7ADA" w:rsidRPr="007F69AA">
        <w:rPr>
          <w:rFonts w:hint="eastAsia"/>
        </w:rPr>
        <w:t>规范</w:t>
      </w:r>
      <w:r w:rsidRPr="007F69AA">
        <w:t>性</w:t>
      </w:r>
      <w:r w:rsidRPr="007F69AA">
        <w:rPr>
          <w:rFonts w:hint="eastAsia"/>
        </w:rPr>
        <w:t>）</w:t>
      </w:r>
      <w:r w:rsidRPr="007F69AA">
        <w:br/>
      </w:r>
      <w:bookmarkStart w:id="497" w:name="_Hlk68355275"/>
      <w:r w:rsidR="00EA7ADA" w:rsidRPr="007F69AA">
        <w:rPr>
          <w:rFonts w:hint="eastAsia"/>
        </w:rPr>
        <w:t>不合理处方问题类型及代码</w:t>
      </w:r>
      <w:bookmarkEnd w:id="496"/>
      <w:bookmarkEnd w:id="497"/>
    </w:p>
    <w:p w14:paraId="70D70A5A" w14:textId="235F3F8E" w:rsidR="005F787C" w:rsidRPr="007F69AA" w:rsidRDefault="005F787C" w:rsidP="005F787C">
      <w:pPr>
        <w:pStyle w:val="afd"/>
        <w:spacing w:beforeLines="50" w:before="156" w:afterLines="50" w:after="156"/>
        <w:ind w:firstLineChars="0" w:firstLine="0"/>
        <w:jc w:val="center"/>
        <w:rPr>
          <w:rFonts w:ascii="黑体" w:eastAsia="黑体" w:hAnsi="黑体"/>
        </w:rPr>
      </w:pPr>
      <w:r w:rsidRPr="007F69AA">
        <w:rPr>
          <w:rFonts w:ascii="黑体" w:eastAsia="黑体" w:hAnsi="黑体" w:hint="eastAsia"/>
        </w:rPr>
        <w:t>表</w:t>
      </w:r>
      <w:r w:rsidRPr="007F69AA">
        <w:rPr>
          <w:rFonts w:ascii="黑体" w:eastAsia="黑体" w:hAnsi="黑体"/>
        </w:rPr>
        <w:t>B</w:t>
      </w:r>
      <w:r w:rsidRPr="007F69AA">
        <w:rPr>
          <w:rFonts w:ascii="黑体" w:eastAsia="黑体" w:hAnsi="黑体" w:hint="eastAsia"/>
        </w:rPr>
        <w:t>.</w:t>
      </w:r>
      <w:r w:rsidRPr="007F69AA">
        <w:rPr>
          <w:rFonts w:ascii="黑体" w:eastAsia="黑体" w:hAnsi="黑体"/>
        </w:rPr>
        <w:t xml:space="preserve">1 </w:t>
      </w:r>
      <w:r w:rsidRPr="007F69AA">
        <w:rPr>
          <w:rFonts w:ascii="黑体" w:eastAsia="黑体" w:hAnsi="黑体" w:hint="eastAsia"/>
        </w:rPr>
        <w:t>不合理处方问题类型及代码</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230"/>
        <w:gridCol w:w="986"/>
      </w:tblGrid>
      <w:tr w:rsidR="007F69AA" w:rsidRPr="007F69AA" w14:paraId="2C44078E" w14:textId="77777777" w:rsidTr="00744442">
        <w:trPr>
          <w:trHeight w:val="330"/>
        </w:trPr>
        <w:tc>
          <w:tcPr>
            <w:tcW w:w="1129" w:type="dxa"/>
          </w:tcPr>
          <w:p w14:paraId="0AFF0F32" w14:textId="7A42B206" w:rsidR="00EA7ADA" w:rsidRPr="007F69AA" w:rsidRDefault="00EA7ADA" w:rsidP="002A493B">
            <w:pPr>
              <w:jc w:val="center"/>
              <w:rPr>
                <w:rFonts w:asciiTheme="minorEastAsia" w:eastAsiaTheme="minorEastAsia" w:hAnsiTheme="minorEastAsia" w:cs="宋体"/>
                <w:b/>
                <w:bCs/>
                <w:sz w:val="18"/>
                <w:szCs w:val="18"/>
              </w:rPr>
            </w:pPr>
            <w:r w:rsidRPr="007F69AA">
              <w:rPr>
                <w:rFonts w:asciiTheme="minorEastAsia" w:eastAsiaTheme="minorEastAsia" w:hAnsiTheme="minorEastAsia" w:cs="宋体" w:hint="eastAsia"/>
                <w:b/>
                <w:bCs/>
                <w:sz w:val="18"/>
                <w:szCs w:val="18"/>
              </w:rPr>
              <w:t>问题分类</w:t>
            </w:r>
          </w:p>
        </w:tc>
        <w:tc>
          <w:tcPr>
            <w:tcW w:w="7230" w:type="dxa"/>
            <w:shd w:val="clear" w:color="auto" w:fill="auto"/>
            <w:vAlign w:val="center"/>
          </w:tcPr>
          <w:p w14:paraId="05893761" w14:textId="3BE4D752" w:rsidR="00EA7ADA" w:rsidRPr="007F69AA" w:rsidRDefault="00EA7ADA" w:rsidP="00EA7ADA">
            <w:pPr>
              <w:jc w:val="center"/>
              <w:rPr>
                <w:rFonts w:asciiTheme="minorEastAsia" w:eastAsiaTheme="minorEastAsia" w:hAnsiTheme="minorEastAsia" w:cs="宋体"/>
                <w:b/>
                <w:bCs/>
                <w:sz w:val="18"/>
                <w:szCs w:val="18"/>
              </w:rPr>
            </w:pPr>
            <w:r w:rsidRPr="007F69AA">
              <w:rPr>
                <w:rFonts w:asciiTheme="minorEastAsia" w:eastAsiaTheme="minorEastAsia" w:hAnsiTheme="minorEastAsia" w:cs="宋体" w:hint="eastAsia"/>
                <w:b/>
                <w:bCs/>
                <w:sz w:val="18"/>
                <w:szCs w:val="18"/>
              </w:rPr>
              <w:t>具体问题类型</w:t>
            </w:r>
          </w:p>
        </w:tc>
        <w:tc>
          <w:tcPr>
            <w:tcW w:w="986" w:type="dxa"/>
            <w:shd w:val="clear" w:color="auto" w:fill="auto"/>
            <w:noWrap/>
            <w:vAlign w:val="center"/>
          </w:tcPr>
          <w:p w14:paraId="7C1E2A27" w14:textId="39639AF6" w:rsidR="00EA7ADA" w:rsidRPr="007F69AA" w:rsidRDefault="00EA7ADA" w:rsidP="00EA7ADA">
            <w:pPr>
              <w:jc w:val="center"/>
              <w:rPr>
                <w:rFonts w:asciiTheme="minorEastAsia" w:eastAsiaTheme="minorEastAsia" w:hAnsiTheme="minorEastAsia" w:cs="宋体"/>
                <w:b/>
                <w:bCs/>
                <w:sz w:val="18"/>
                <w:szCs w:val="18"/>
              </w:rPr>
            </w:pPr>
            <w:r w:rsidRPr="007F69AA">
              <w:rPr>
                <w:rFonts w:asciiTheme="minorEastAsia" w:eastAsiaTheme="minorEastAsia" w:hAnsiTheme="minorEastAsia" w:cs="宋体" w:hint="eastAsia"/>
                <w:b/>
                <w:bCs/>
                <w:sz w:val="18"/>
                <w:szCs w:val="18"/>
              </w:rPr>
              <w:t>问题代码</w:t>
            </w:r>
          </w:p>
        </w:tc>
      </w:tr>
      <w:tr w:rsidR="007F69AA" w:rsidRPr="007F69AA" w14:paraId="7F5BA0F0" w14:textId="77777777" w:rsidTr="00744442">
        <w:trPr>
          <w:trHeight w:val="330"/>
        </w:trPr>
        <w:tc>
          <w:tcPr>
            <w:tcW w:w="1129" w:type="dxa"/>
            <w:vMerge w:val="restart"/>
            <w:vAlign w:val="center"/>
          </w:tcPr>
          <w:p w14:paraId="1108C569" w14:textId="3A9D342B" w:rsidR="00744442" w:rsidRPr="007F69AA" w:rsidRDefault="00744442" w:rsidP="00744442">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合法性和规范性问题</w:t>
            </w:r>
          </w:p>
        </w:tc>
        <w:tc>
          <w:tcPr>
            <w:tcW w:w="7230" w:type="dxa"/>
            <w:shd w:val="clear" w:color="auto" w:fill="auto"/>
            <w:vAlign w:val="center"/>
            <w:hideMark/>
          </w:tcPr>
          <w:p w14:paraId="671287D6" w14:textId="75F69D98"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处方的前记、正文、后记内容缺项，书写不规范或者字迹难以辨认</w:t>
            </w:r>
          </w:p>
        </w:tc>
        <w:tc>
          <w:tcPr>
            <w:tcW w:w="986" w:type="dxa"/>
            <w:shd w:val="clear" w:color="auto" w:fill="auto"/>
            <w:noWrap/>
            <w:vAlign w:val="center"/>
            <w:hideMark/>
          </w:tcPr>
          <w:p w14:paraId="4CF21D52"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1-1</w:t>
            </w:r>
          </w:p>
        </w:tc>
      </w:tr>
      <w:tr w:rsidR="007F69AA" w:rsidRPr="007F69AA" w14:paraId="4BCD7B3A" w14:textId="77777777" w:rsidTr="00744442">
        <w:trPr>
          <w:trHeight w:val="330"/>
        </w:trPr>
        <w:tc>
          <w:tcPr>
            <w:tcW w:w="1129" w:type="dxa"/>
            <w:vMerge/>
          </w:tcPr>
          <w:p w14:paraId="01C51FBF" w14:textId="2D8D9C4A"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41786D7E" w14:textId="2284DAB5" w:rsidR="00744442" w:rsidRPr="007F69AA" w:rsidRDefault="00744442" w:rsidP="00C523C6">
            <w:pPr>
              <w:rPr>
                <w:rFonts w:asciiTheme="minorEastAsia" w:eastAsiaTheme="minorEastAsia" w:hAnsiTheme="minorEastAsia" w:cs="宋体"/>
                <w:sz w:val="18"/>
                <w:szCs w:val="18"/>
              </w:rPr>
            </w:pPr>
            <w:bookmarkStart w:id="498" w:name="_Hlk68361122"/>
            <w:bookmarkStart w:id="499" w:name="_Hlk69084086"/>
            <w:r w:rsidRPr="007F69AA">
              <w:rPr>
                <w:rFonts w:asciiTheme="minorEastAsia" w:eastAsiaTheme="minorEastAsia" w:hAnsiTheme="minorEastAsia" w:cs="宋体" w:hint="eastAsia"/>
                <w:sz w:val="18"/>
                <w:szCs w:val="18"/>
              </w:rPr>
              <w:t>医师未签名或签章，或医师无相应药品的处方权，</w:t>
            </w:r>
            <w:bookmarkEnd w:id="498"/>
            <w:r w:rsidRPr="007F69AA">
              <w:rPr>
                <w:rFonts w:asciiTheme="minorEastAsia" w:eastAsiaTheme="minorEastAsia" w:hAnsiTheme="minorEastAsia" w:cs="宋体" w:hint="eastAsia"/>
                <w:sz w:val="18"/>
                <w:szCs w:val="18"/>
              </w:rPr>
              <w:t>或医师签名、签章不规范</w:t>
            </w:r>
            <w:r w:rsidR="00366706" w:rsidRPr="007F69AA">
              <w:rPr>
                <w:rFonts w:asciiTheme="minorEastAsia" w:eastAsiaTheme="minorEastAsia" w:hAnsiTheme="minorEastAsia" w:cs="宋体" w:hint="eastAsia"/>
                <w:sz w:val="18"/>
                <w:szCs w:val="18"/>
              </w:rPr>
              <w:t>，</w:t>
            </w:r>
            <w:r w:rsidRPr="007F69AA">
              <w:rPr>
                <w:rFonts w:asciiTheme="minorEastAsia" w:eastAsiaTheme="minorEastAsia" w:hAnsiTheme="minorEastAsia" w:cs="宋体" w:hint="eastAsia"/>
                <w:sz w:val="18"/>
                <w:szCs w:val="18"/>
              </w:rPr>
              <w:t>或</w:t>
            </w:r>
            <w:r w:rsidR="00366706" w:rsidRPr="007F69AA">
              <w:rPr>
                <w:rFonts w:asciiTheme="minorEastAsia" w:eastAsiaTheme="minorEastAsia" w:hAnsiTheme="minorEastAsia" w:cs="宋体" w:hint="eastAsia"/>
                <w:sz w:val="18"/>
                <w:szCs w:val="18"/>
              </w:rPr>
              <w:t>医师</w:t>
            </w:r>
            <w:r w:rsidRPr="007F69AA">
              <w:rPr>
                <w:rFonts w:asciiTheme="minorEastAsia" w:eastAsiaTheme="minorEastAsia" w:hAnsiTheme="minorEastAsia" w:cs="宋体" w:hint="eastAsia"/>
                <w:sz w:val="18"/>
                <w:szCs w:val="18"/>
              </w:rPr>
              <w:t>签名、签章</w:t>
            </w:r>
            <w:r w:rsidR="00366706" w:rsidRPr="007F69AA">
              <w:rPr>
                <w:rFonts w:asciiTheme="minorEastAsia" w:eastAsiaTheme="minorEastAsia" w:hAnsiTheme="minorEastAsia" w:cs="宋体" w:hint="eastAsia"/>
                <w:sz w:val="18"/>
                <w:szCs w:val="18"/>
              </w:rPr>
              <w:t>与</w:t>
            </w:r>
            <w:r w:rsidRPr="007F69AA">
              <w:rPr>
                <w:rFonts w:asciiTheme="minorEastAsia" w:eastAsiaTheme="minorEastAsia" w:hAnsiTheme="minorEastAsia" w:cs="宋体" w:hint="eastAsia"/>
                <w:sz w:val="18"/>
                <w:szCs w:val="18"/>
              </w:rPr>
              <w:t>留样不一致</w:t>
            </w:r>
            <w:bookmarkEnd w:id="499"/>
          </w:p>
        </w:tc>
        <w:tc>
          <w:tcPr>
            <w:tcW w:w="986" w:type="dxa"/>
            <w:shd w:val="clear" w:color="auto" w:fill="auto"/>
            <w:noWrap/>
            <w:vAlign w:val="center"/>
            <w:hideMark/>
          </w:tcPr>
          <w:p w14:paraId="440D42EE"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1-2</w:t>
            </w:r>
          </w:p>
        </w:tc>
      </w:tr>
      <w:tr w:rsidR="007F69AA" w:rsidRPr="007F69AA" w14:paraId="4946E86F" w14:textId="77777777" w:rsidTr="00744442">
        <w:trPr>
          <w:trHeight w:val="540"/>
        </w:trPr>
        <w:tc>
          <w:tcPr>
            <w:tcW w:w="1129" w:type="dxa"/>
            <w:vMerge/>
          </w:tcPr>
          <w:p w14:paraId="29863FA2" w14:textId="2CB195C1"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23979AD1" w14:textId="712AB525" w:rsidR="00744442" w:rsidRPr="007F69AA" w:rsidRDefault="00744442" w:rsidP="00C523C6">
            <w:pPr>
              <w:rPr>
                <w:rFonts w:asciiTheme="minorEastAsia" w:eastAsiaTheme="minorEastAsia" w:hAnsiTheme="minorEastAsia" w:cs="宋体"/>
                <w:sz w:val="18"/>
                <w:szCs w:val="18"/>
              </w:rPr>
            </w:pPr>
            <w:bookmarkStart w:id="500" w:name="_Hlk69084210"/>
            <w:r w:rsidRPr="007F69AA">
              <w:rPr>
                <w:rFonts w:asciiTheme="minorEastAsia" w:eastAsiaTheme="minorEastAsia" w:hAnsiTheme="minorEastAsia" w:cs="宋体" w:hint="eastAsia"/>
                <w:sz w:val="18"/>
                <w:szCs w:val="18"/>
              </w:rPr>
              <w:t>处方后记的审核、调配、核对、发药栏目无审核调配药师及核对发药药师签名，</w:t>
            </w:r>
            <w:bookmarkStart w:id="501" w:name="_Hlk68361173"/>
            <w:r w:rsidRPr="007F69AA">
              <w:rPr>
                <w:rFonts w:asciiTheme="minorEastAsia" w:eastAsiaTheme="minorEastAsia" w:hAnsiTheme="minorEastAsia" w:cs="宋体" w:hint="eastAsia"/>
                <w:sz w:val="18"/>
                <w:szCs w:val="18"/>
              </w:rPr>
              <w:t>或相应药师无相应药品的调剂权，</w:t>
            </w:r>
            <w:bookmarkEnd w:id="501"/>
            <w:r w:rsidRPr="007F69AA">
              <w:rPr>
                <w:rFonts w:asciiTheme="minorEastAsia" w:eastAsiaTheme="minorEastAsia" w:hAnsiTheme="minorEastAsia" w:cs="宋体" w:hint="eastAsia"/>
                <w:sz w:val="18"/>
                <w:szCs w:val="18"/>
              </w:rPr>
              <w:t>或者单人值班调剂未执行双签名规定</w:t>
            </w:r>
            <w:bookmarkEnd w:id="500"/>
          </w:p>
        </w:tc>
        <w:tc>
          <w:tcPr>
            <w:tcW w:w="986" w:type="dxa"/>
            <w:shd w:val="clear" w:color="auto" w:fill="auto"/>
            <w:noWrap/>
            <w:vAlign w:val="center"/>
            <w:hideMark/>
          </w:tcPr>
          <w:p w14:paraId="0A1B02CB"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1-3</w:t>
            </w:r>
          </w:p>
        </w:tc>
      </w:tr>
      <w:tr w:rsidR="007F69AA" w:rsidRPr="007F69AA" w14:paraId="51BC5D23" w14:textId="77777777" w:rsidTr="00744442">
        <w:trPr>
          <w:trHeight w:val="330"/>
        </w:trPr>
        <w:tc>
          <w:tcPr>
            <w:tcW w:w="1129" w:type="dxa"/>
            <w:vMerge/>
          </w:tcPr>
          <w:p w14:paraId="2DAB1661" w14:textId="33CAE2E8"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4D31276F" w14:textId="1E43E4BE"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新生儿、婴幼儿处方未写明日、月龄</w:t>
            </w:r>
          </w:p>
        </w:tc>
        <w:tc>
          <w:tcPr>
            <w:tcW w:w="986" w:type="dxa"/>
            <w:shd w:val="clear" w:color="auto" w:fill="auto"/>
            <w:noWrap/>
            <w:vAlign w:val="center"/>
            <w:hideMark/>
          </w:tcPr>
          <w:p w14:paraId="71C29ADF"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1-4</w:t>
            </w:r>
          </w:p>
        </w:tc>
      </w:tr>
      <w:tr w:rsidR="007F69AA" w:rsidRPr="007F69AA" w14:paraId="0EF552A4" w14:textId="77777777" w:rsidTr="00744442">
        <w:trPr>
          <w:trHeight w:val="330"/>
        </w:trPr>
        <w:tc>
          <w:tcPr>
            <w:tcW w:w="1129" w:type="dxa"/>
            <w:vMerge/>
          </w:tcPr>
          <w:p w14:paraId="18473973" w14:textId="096FB74D"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4453ADE8" w14:textId="7C1E60DB" w:rsidR="00744442" w:rsidRPr="007F69AA" w:rsidRDefault="00744442" w:rsidP="00C523C6">
            <w:pPr>
              <w:rPr>
                <w:rFonts w:asciiTheme="minorEastAsia" w:eastAsiaTheme="minorEastAsia" w:hAnsiTheme="minorEastAsia" w:cs="宋体"/>
                <w:sz w:val="18"/>
                <w:szCs w:val="18"/>
              </w:rPr>
            </w:pPr>
            <w:bookmarkStart w:id="502" w:name="_Hlk69084378"/>
            <w:r w:rsidRPr="007F69AA">
              <w:rPr>
                <w:rFonts w:asciiTheme="minorEastAsia" w:eastAsiaTheme="minorEastAsia" w:hAnsiTheme="minorEastAsia" w:cs="宋体" w:hint="eastAsia"/>
                <w:sz w:val="18"/>
                <w:szCs w:val="18"/>
              </w:rPr>
              <w:t>西药、中成药与中药饮片、中药注射剂未分别开具处方</w:t>
            </w:r>
            <w:bookmarkEnd w:id="502"/>
          </w:p>
        </w:tc>
        <w:tc>
          <w:tcPr>
            <w:tcW w:w="986" w:type="dxa"/>
            <w:shd w:val="clear" w:color="auto" w:fill="auto"/>
            <w:noWrap/>
            <w:vAlign w:val="center"/>
            <w:hideMark/>
          </w:tcPr>
          <w:p w14:paraId="59438940"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1-5</w:t>
            </w:r>
          </w:p>
        </w:tc>
      </w:tr>
      <w:tr w:rsidR="007F69AA" w:rsidRPr="007F69AA" w14:paraId="530EFFCE" w14:textId="77777777" w:rsidTr="00744442">
        <w:trPr>
          <w:trHeight w:val="330"/>
        </w:trPr>
        <w:tc>
          <w:tcPr>
            <w:tcW w:w="1129" w:type="dxa"/>
            <w:vMerge/>
          </w:tcPr>
          <w:p w14:paraId="1598DEF3" w14:textId="1DD7B05C"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0A3F9847" w14:textId="7F73B94E"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未使用药品规范名称开具处方</w:t>
            </w:r>
          </w:p>
        </w:tc>
        <w:tc>
          <w:tcPr>
            <w:tcW w:w="986" w:type="dxa"/>
            <w:shd w:val="clear" w:color="auto" w:fill="auto"/>
            <w:noWrap/>
            <w:vAlign w:val="center"/>
            <w:hideMark/>
          </w:tcPr>
          <w:p w14:paraId="44C19F74"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1-6</w:t>
            </w:r>
          </w:p>
        </w:tc>
      </w:tr>
      <w:tr w:rsidR="007F69AA" w:rsidRPr="007F69AA" w14:paraId="25F2C32D" w14:textId="77777777" w:rsidTr="00744442">
        <w:trPr>
          <w:trHeight w:val="330"/>
        </w:trPr>
        <w:tc>
          <w:tcPr>
            <w:tcW w:w="1129" w:type="dxa"/>
            <w:vMerge/>
          </w:tcPr>
          <w:p w14:paraId="381C21B8" w14:textId="7695736A"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00259BC0" w14:textId="24ADBC43"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药品的剂量、规格、数量、单位等书写不规范或不清楚</w:t>
            </w:r>
          </w:p>
        </w:tc>
        <w:tc>
          <w:tcPr>
            <w:tcW w:w="986" w:type="dxa"/>
            <w:shd w:val="clear" w:color="auto" w:fill="auto"/>
            <w:noWrap/>
            <w:vAlign w:val="center"/>
            <w:hideMark/>
          </w:tcPr>
          <w:p w14:paraId="3DD4C0BC"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1-7</w:t>
            </w:r>
          </w:p>
        </w:tc>
      </w:tr>
      <w:tr w:rsidR="007F69AA" w:rsidRPr="007F69AA" w14:paraId="2BC7ACA0" w14:textId="77777777" w:rsidTr="00744442">
        <w:trPr>
          <w:trHeight w:val="330"/>
        </w:trPr>
        <w:tc>
          <w:tcPr>
            <w:tcW w:w="1129" w:type="dxa"/>
            <w:vMerge/>
          </w:tcPr>
          <w:p w14:paraId="68C48217" w14:textId="5E7999F9"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59F5D165" w14:textId="2A465F58"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用法、用量使用“遵医嘱”、“自用”等含糊不清字句</w:t>
            </w:r>
          </w:p>
        </w:tc>
        <w:tc>
          <w:tcPr>
            <w:tcW w:w="986" w:type="dxa"/>
            <w:shd w:val="clear" w:color="auto" w:fill="auto"/>
            <w:noWrap/>
            <w:vAlign w:val="center"/>
            <w:hideMark/>
          </w:tcPr>
          <w:p w14:paraId="466F02B5"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1-8</w:t>
            </w:r>
          </w:p>
        </w:tc>
      </w:tr>
      <w:tr w:rsidR="007F69AA" w:rsidRPr="007F69AA" w14:paraId="4E31D879" w14:textId="77777777" w:rsidTr="00744442">
        <w:trPr>
          <w:trHeight w:val="330"/>
        </w:trPr>
        <w:tc>
          <w:tcPr>
            <w:tcW w:w="1129" w:type="dxa"/>
            <w:vMerge/>
          </w:tcPr>
          <w:p w14:paraId="3437C80A" w14:textId="7A14D805"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0C0B4F64" w14:textId="55BFA55D"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处方修改未签名并注明修改日期，或药品超剂量使用未注明原因和再次签名</w:t>
            </w:r>
          </w:p>
        </w:tc>
        <w:tc>
          <w:tcPr>
            <w:tcW w:w="986" w:type="dxa"/>
            <w:shd w:val="clear" w:color="auto" w:fill="auto"/>
            <w:noWrap/>
            <w:vAlign w:val="center"/>
            <w:hideMark/>
          </w:tcPr>
          <w:p w14:paraId="28F15AB7"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1-9</w:t>
            </w:r>
          </w:p>
        </w:tc>
      </w:tr>
      <w:tr w:rsidR="007F69AA" w:rsidRPr="007F69AA" w14:paraId="74437BE4" w14:textId="77777777" w:rsidTr="00744442">
        <w:trPr>
          <w:trHeight w:val="330"/>
        </w:trPr>
        <w:tc>
          <w:tcPr>
            <w:tcW w:w="1129" w:type="dxa"/>
            <w:vMerge/>
          </w:tcPr>
          <w:p w14:paraId="72FA3EED" w14:textId="0CB02D9B"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6BAD43B9" w14:textId="5B01E6A5"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开具处方未写临床诊断或临床诊断书写不全</w:t>
            </w:r>
          </w:p>
        </w:tc>
        <w:tc>
          <w:tcPr>
            <w:tcW w:w="986" w:type="dxa"/>
            <w:shd w:val="clear" w:color="auto" w:fill="auto"/>
            <w:noWrap/>
            <w:vAlign w:val="center"/>
            <w:hideMark/>
          </w:tcPr>
          <w:p w14:paraId="710BFF06"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1-10</w:t>
            </w:r>
          </w:p>
        </w:tc>
      </w:tr>
      <w:tr w:rsidR="007F69AA" w:rsidRPr="007F69AA" w14:paraId="0D793162" w14:textId="77777777" w:rsidTr="00744442">
        <w:trPr>
          <w:trHeight w:val="330"/>
        </w:trPr>
        <w:tc>
          <w:tcPr>
            <w:tcW w:w="1129" w:type="dxa"/>
            <w:vMerge/>
          </w:tcPr>
          <w:p w14:paraId="7460A272" w14:textId="5DD25B77"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5BE73072" w14:textId="054CF506"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单张门急诊处方超过五种药品</w:t>
            </w:r>
          </w:p>
        </w:tc>
        <w:tc>
          <w:tcPr>
            <w:tcW w:w="986" w:type="dxa"/>
            <w:shd w:val="clear" w:color="auto" w:fill="auto"/>
            <w:noWrap/>
            <w:vAlign w:val="center"/>
            <w:hideMark/>
          </w:tcPr>
          <w:p w14:paraId="4F3A5FC7"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1-11</w:t>
            </w:r>
          </w:p>
        </w:tc>
      </w:tr>
      <w:tr w:rsidR="007F69AA" w:rsidRPr="007F69AA" w14:paraId="4E569465" w14:textId="77777777" w:rsidTr="00744442">
        <w:trPr>
          <w:trHeight w:val="540"/>
        </w:trPr>
        <w:tc>
          <w:tcPr>
            <w:tcW w:w="1129" w:type="dxa"/>
            <w:vMerge/>
          </w:tcPr>
          <w:p w14:paraId="7FCF078E" w14:textId="6A0BBAFF"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2265114B" w14:textId="3A44E341"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无特殊情况下，门诊处方超过7日用量，急诊处方超过3日用量，慢性病、老年病或特殊情况下需要适当延长处方用量未注明理由</w:t>
            </w:r>
          </w:p>
        </w:tc>
        <w:tc>
          <w:tcPr>
            <w:tcW w:w="986" w:type="dxa"/>
            <w:shd w:val="clear" w:color="auto" w:fill="auto"/>
            <w:noWrap/>
            <w:vAlign w:val="center"/>
            <w:hideMark/>
          </w:tcPr>
          <w:p w14:paraId="1A551D6D"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1-12</w:t>
            </w:r>
          </w:p>
        </w:tc>
      </w:tr>
      <w:tr w:rsidR="007F69AA" w:rsidRPr="007F69AA" w14:paraId="4B2149B9" w14:textId="77777777" w:rsidTr="00744442">
        <w:trPr>
          <w:trHeight w:val="465"/>
        </w:trPr>
        <w:tc>
          <w:tcPr>
            <w:tcW w:w="1129" w:type="dxa"/>
            <w:vMerge/>
          </w:tcPr>
          <w:p w14:paraId="78507C28" w14:textId="5F11AF83"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77591766" w14:textId="4461D5B6"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开具麻醉药品、精神药品、医疗用毒性药品、放射性药品等特殊管理药品处方未执行国家有关规定</w:t>
            </w:r>
          </w:p>
        </w:tc>
        <w:tc>
          <w:tcPr>
            <w:tcW w:w="986" w:type="dxa"/>
            <w:shd w:val="clear" w:color="auto" w:fill="auto"/>
            <w:noWrap/>
            <w:vAlign w:val="center"/>
            <w:hideMark/>
          </w:tcPr>
          <w:p w14:paraId="2FE3A442"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1-13</w:t>
            </w:r>
          </w:p>
        </w:tc>
      </w:tr>
      <w:tr w:rsidR="007F69AA" w:rsidRPr="007F69AA" w14:paraId="4D38557A" w14:textId="77777777" w:rsidTr="00744442">
        <w:trPr>
          <w:trHeight w:val="330"/>
        </w:trPr>
        <w:tc>
          <w:tcPr>
            <w:tcW w:w="1129" w:type="dxa"/>
            <w:vMerge/>
          </w:tcPr>
          <w:p w14:paraId="2A6F3563" w14:textId="44871D7D"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069F6AC9" w14:textId="42B810F4"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医师未按照抗菌药物临床应用管理规定开具抗菌药物处方</w:t>
            </w:r>
          </w:p>
        </w:tc>
        <w:tc>
          <w:tcPr>
            <w:tcW w:w="986" w:type="dxa"/>
            <w:shd w:val="clear" w:color="auto" w:fill="auto"/>
            <w:noWrap/>
            <w:vAlign w:val="center"/>
            <w:hideMark/>
          </w:tcPr>
          <w:p w14:paraId="2CD046C9"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1-14</w:t>
            </w:r>
          </w:p>
        </w:tc>
      </w:tr>
      <w:tr w:rsidR="007F69AA" w:rsidRPr="007F69AA" w14:paraId="447F9EB3" w14:textId="77777777" w:rsidTr="00744442">
        <w:trPr>
          <w:trHeight w:val="495"/>
        </w:trPr>
        <w:tc>
          <w:tcPr>
            <w:tcW w:w="1129" w:type="dxa"/>
            <w:vMerge/>
          </w:tcPr>
          <w:p w14:paraId="036725E3" w14:textId="0E8329A4"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hideMark/>
          </w:tcPr>
          <w:p w14:paraId="3561C4FA" w14:textId="075FDB27" w:rsidR="00744442" w:rsidRPr="007F69AA" w:rsidRDefault="00744442" w:rsidP="00C523C6">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中药饮片处方药物未按照“君、臣、佐、使”的顺序排列，或未按要求标注药物调剂、煎煮等特殊要求</w:t>
            </w:r>
          </w:p>
        </w:tc>
        <w:tc>
          <w:tcPr>
            <w:tcW w:w="986" w:type="dxa"/>
            <w:shd w:val="clear" w:color="auto" w:fill="auto"/>
            <w:noWrap/>
            <w:vAlign w:val="center"/>
            <w:hideMark/>
          </w:tcPr>
          <w:p w14:paraId="02CE6EDC" w14:textId="77777777"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1-15</w:t>
            </w:r>
          </w:p>
        </w:tc>
      </w:tr>
      <w:tr w:rsidR="007F69AA" w:rsidRPr="007F69AA" w14:paraId="2C31C365" w14:textId="77777777" w:rsidTr="00744442">
        <w:trPr>
          <w:trHeight w:val="200"/>
        </w:trPr>
        <w:tc>
          <w:tcPr>
            <w:tcW w:w="1129" w:type="dxa"/>
            <w:vMerge/>
          </w:tcPr>
          <w:p w14:paraId="1AEE062F" w14:textId="58E13B43" w:rsidR="00744442" w:rsidRPr="007F69AA" w:rsidRDefault="00744442" w:rsidP="00C523C6">
            <w:pPr>
              <w:jc w:val="center"/>
              <w:rPr>
                <w:rFonts w:asciiTheme="minorEastAsia" w:eastAsiaTheme="minorEastAsia" w:hAnsiTheme="minorEastAsia" w:cs="宋体"/>
                <w:sz w:val="18"/>
                <w:szCs w:val="18"/>
              </w:rPr>
            </w:pPr>
          </w:p>
        </w:tc>
        <w:tc>
          <w:tcPr>
            <w:tcW w:w="7230" w:type="dxa"/>
            <w:shd w:val="clear" w:color="auto" w:fill="auto"/>
            <w:vAlign w:val="center"/>
          </w:tcPr>
          <w:p w14:paraId="38700A26" w14:textId="4E14888C" w:rsidR="00744442" w:rsidRPr="007F69AA" w:rsidRDefault="00744442" w:rsidP="00C523C6">
            <w:pPr>
              <w:rPr>
                <w:rFonts w:asciiTheme="minorEastAsia" w:eastAsiaTheme="minorEastAsia" w:hAnsiTheme="minorEastAsia" w:cs="宋体"/>
                <w:sz w:val="18"/>
                <w:szCs w:val="18"/>
              </w:rPr>
            </w:pPr>
            <w:bookmarkStart w:id="503" w:name="_Hlk68361219"/>
            <w:r w:rsidRPr="007F69AA">
              <w:rPr>
                <w:rFonts w:asciiTheme="minorEastAsia" w:eastAsiaTheme="minorEastAsia" w:hAnsiTheme="minorEastAsia" w:cs="宋体" w:hint="eastAsia"/>
                <w:sz w:val="18"/>
                <w:szCs w:val="18"/>
              </w:rPr>
              <w:t>其他不规范情况</w:t>
            </w:r>
            <w:bookmarkEnd w:id="503"/>
          </w:p>
        </w:tc>
        <w:tc>
          <w:tcPr>
            <w:tcW w:w="986" w:type="dxa"/>
            <w:shd w:val="clear" w:color="auto" w:fill="auto"/>
            <w:noWrap/>
            <w:vAlign w:val="center"/>
          </w:tcPr>
          <w:p w14:paraId="3D421BD0" w14:textId="0D7EA6A8" w:rsidR="00744442" w:rsidRPr="007F69AA" w:rsidRDefault="00744442" w:rsidP="00C523C6">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1-</w:t>
            </w:r>
            <w:r w:rsidRPr="007F69AA">
              <w:rPr>
                <w:rFonts w:asciiTheme="minorEastAsia" w:eastAsiaTheme="minorEastAsia" w:hAnsiTheme="minorEastAsia" w:cs="宋体"/>
                <w:sz w:val="18"/>
                <w:szCs w:val="18"/>
              </w:rPr>
              <w:t>16</w:t>
            </w:r>
          </w:p>
        </w:tc>
      </w:tr>
      <w:tr w:rsidR="007F69AA" w:rsidRPr="007F69AA" w14:paraId="2609D01F" w14:textId="77777777" w:rsidTr="00744442">
        <w:trPr>
          <w:trHeight w:val="330"/>
        </w:trPr>
        <w:tc>
          <w:tcPr>
            <w:tcW w:w="1129" w:type="dxa"/>
            <w:vMerge w:val="restart"/>
          </w:tcPr>
          <w:p w14:paraId="57D15506" w14:textId="71D1C025" w:rsidR="00744442" w:rsidRPr="007F69AA" w:rsidRDefault="00744442" w:rsidP="002A493B">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用药适应性问题</w:t>
            </w:r>
          </w:p>
        </w:tc>
        <w:tc>
          <w:tcPr>
            <w:tcW w:w="7230" w:type="dxa"/>
            <w:shd w:val="clear" w:color="auto" w:fill="auto"/>
            <w:vAlign w:val="center"/>
            <w:hideMark/>
          </w:tcPr>
          <w:p w14:paraId="3F65C6E6" w14:textId="27252A37" w:rsidR="00744442" w:rsidRPr="007F69AA" w:rsidRDefault="00744442" w:rsidP="00E22661">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适应证不适宜</w:t>
            </w:r>
          </w:p>
        </w:tc>
        <w:tc>
          <w:tcPr>
            <w:tcW w:w="986" w:type="dxa"/>
            <w:shd w:val="clear" w:color="auto" w:fill="auto"/>
            <w:noWrap/>
            <w:vAlign w:val="center"/>
            <w:hideMark/>
          </w:tcPr>
          <w:p w14:paraId="3E8C4397" w14:textId="77777777" w:rsidR="00744442" w:rsidRPr="007F69AA" w:rsidRDefault="00744442" w:rsidP="00E22661">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2-1</w:t>
            </w:r>
          </w:p>
        </w:tc>
      </w:tr>
      <w:tr w:rsidR="007F69AA" w:rsidRPr="007F69AA" w14:paraId="55C57445" w14:textId="77777777" w:rsidTr="00744442">
        <w:trPr>
          <w:trHeight w:val="330"/>
        </w:trPr>
        <w:tc>
          <w:tcPr>
            <w:tcW w:w="1129" w:type="dxa"/>
            <w:vMerge/>
          </w:tcPr>
          <w:p w14:paraId="6497A3C1" w14:textId="5A79A3F7" w:rsidR="00744442" w:rsidRPr="007F69AA" w:rsidRDefault="00744442" w:rsidP="002A493B">
            <w:pPr>
              <w:jc w:val="center"/>
              <w:rPr>
                <w:rFonts w:asciiTheme="minorEastAsia" w:eastAsiaTheme="minorEastAsia" w:hAnsiTheme="minorEastAsia" w:cs="宋体"/>
                <w:sz w:val="18"/>
                <w:szCs w:val="18"/>
              </w:rPr>
            </w:pPr>
          </w:p>
        </w:tc>
        <w:tc>
          <w:tcPr>
            <w:tcW w:w="7230" w:type="dxa"/>
            <w:shd w:val="clear" w:color="auto" w:fill="auto"/>
            <w:vAlign w:val="center"/>
            <w:hideMark/>
          </w:tcPr>
          <w:p w14:paraId="5561EBED" w14:textId="14B7A73E" w:rsidR="00744442" w:rsidRPr="007F69AA" w:rsidRDefault="00744442" w:rsidP="00E22661">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遴选的药品不适宜</w:t>
            </w:r>
          </w:p>
        </w:tc>
        <w:tc>
          <w:tcPr>
            <w:tcW w:w="986" w:type="dxa"/>
            <w:shd w:val="clear" w:color="auto" w:fill="auto"/>
            <w:noWrap/>
            <w:vAlign w:val="center"/>
            <w:hideMark/>
          </w:tcPr>
          <w:p w14:paraId="28A4CFD2" w14:textId="77777777" w:rsidR="00744442" w:rsidRPr="007F69AA" w:rsidRDefault="00744442" w:rsidP="00E22661">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2-2</w:t>
            </w:r>
          </w:p>
        </w:tc>
      </w:tr>
      <w:tr w:rsidR="007F69AA" w:rsidRPr="007F69AA" w14:paraId="1868FB9E" w14:textId="77777777" w:rsidTr="00744442">
        <w:trPr>
          <w:trHeight w:val="330"/>
        </w:trPr>
        <w:tc>
          <w:tcPr>
            <w:tcW w:w="1129" w:type="dxa"/>
            <w:vMerge/>
          </w:tcPr>
          <w:p w14:paraId="386C4987" w14:textId="07941B9E" w:rsidR="00744442" w:rsidRPr="007F69AA" w:rsidRDefault="00744442" w:rsidP="002A493B">
            <w:pPr>
              <w:jc w:val="center"/>
              <w:rPr>
                <w:rFonts w:asciiTheme="minorEastAsia" w:eastAsiaTheme="minorEastAsia" w:hAnsiTheme="minorEastAsia" w:cs="宋体"/>
                <w:sz w:val="18"/>
                <w:szCs w:val="18"/>
              </w:rPr>
            </w:pPr>
          </w:p>
        </w:tc>
        <w:tc>
          <w:tcPr>
            <w:tcW w:w="7230" w:type="dxa"/>
            <w:shd w:val="clear" w:color="auto" w:fill="auto"/>
            <w:vAlign w:val="center"/>
            <w:hideMark/>
          </w:tcPr>
          <w:p w14:paraId="0DEF5F63" w14:textId="2871FFBA" w:rsidR="00744442" w:rsidRPr="007F69AA" w:rsidRDefault="00744442" w:rsidP="00E22661">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药品剂型或给药途径不适宜</w:t>
            </w:r>
          </w:p>
        </w:tc>
        <w:tc>
          <w:tcPr>
            <w:tcW w:w="986" w:type="dxa"/>
            <w:shd w:val="clear" w:color="auto" w:fill="auto"/>
            <w:noWrap/>
            <w:vAlign w:val="center"/>
            <w:hideMark/>
          </w:tcPr>
          <w:p w14:paraId="332B1FA0" w14:textId="77777777" w:rsidR="00744442" w:rsidRPr="007F69AA" w:rsidRDefault="00744442" w:rsidP="00E22661">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2-3</w:t>
            </w:r>
          </w:p>
        </w:tc>
      </w:tr>
      <w:tr w:rsidR="007F69AA" w:rsidRPr="007F69AA" w14:paraId="1BEDF98F" w14:textId="77777777" w:rsidTr="00744442">
        <w:trPr>
          <w:trHeight w:val="330"/>
        </w:trPr>
        <w:tc>
          <w:tcPr>
            <w:tcW w:w="1129" w:type="dxa"/>
            <w:vMerge/>
          </w:tcPr>
          <w:p w14:paraId="5D45FE6F" w14:textId="57F42A8E" w:rsidR="00744442" w:rsidRPr="007F69AA" w:rsidRDefault="00744442" w:rsidP="002A493B">
            <w:pPr>
              <w:jc w:val="center"/>
              <w:rPr>
                <w:rFonts w:asciiTheme="minorEastAsia" w:eastAsiaTheme="minorEastAsia" w:hAnsiTheme="minorEastAsia" w:cs="宋体"/>
                <w:sz w:val="18"/>
                <w:szCs w:val="18"/>
              </w:rPr>
            </w:pPr>
          </w:p>
        </w:tc>
        <w:tc>
          <w:tcPr>
            <w:tcW w:w="7230" w:type="dxa"/>
            <w:shd w:val="clear" w:color="auto" w:fill="auto"/>
            <w:vAlign w:val="center"/>
            <w:hideMark/>
          </w:tcPr>
          <w:p w14:paraId="367BFDFE" w14:textId="6FE91E8D" w:rsidR="00744442" w:rsidRPr="007F69AA" w:rsidRDefault="00744442" w:rsidP="00E22661">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用法、用量不适宜</w:t>
            </w:r>
          </w:p>
        </w:tc>
        <w:tc>
          <w:tcPr>
            <w:tcW w:w="986" w:type="dxa"/>
            <w:shd w:val="clear" w:color="auto" w:fill="auto"/>
            <w:noWrap/>
            <w:vAlign w:val="center"/>
            <w:hideMark/>
          </w:tcPr>
          <w:p w14:paraId="4DCBBBBC" w14:textId="47FE00F6" w:rsidR="00744442" w:rsidRPr="007F69AA" w:rsidRDefault="00744442" w:rsidP="00E22661">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2-</w:t>
            </w:r>
            <w:r w:rsidRPr="007F69AA">
              <w:rPr>
                <w:rFonts w:asciiTheme="minorEastAsia" w:eastAsiaTheme="minorEastAsia" w:hAnsiTheme="minorEastAsia" w:cs="宋体"/>
                <w:sz w:val="18"/>
                <w:szCs w:val="18"/>
              </w:rPr>
              <w:t>4</w:t>
            </w:r>
          </w:p>
        </w:tc>
      </w:tr>
      <w:tr w:rsidR="007F69AA" w:rsidRPr="007F69AA" w14:paraId="5FBC44E0" w14:textId="77777777" w:rsidTr="00744442">
        <w:trPr>
          <w:trHeight w:val="330"/>
        </w:trPr>
        <w:tc>
          <w:tcPr>
            <w:tcW w:w="1129" w:type="dxa"/>
            <w:vMerge/>
          </w:tcPr>
          <w:p w14:paraId="3784959C" w14:textId="4D115F3A" w:rsidR="00744442" w:rsidRPr="007F69AA" w:rsidRDefault="00744442" w:rsidP="002A493B">
            <w:pPr>
              <w:jc w:val="center"/>
              <w:rPr>
                <w:rFonts w:asciiTheme="minorEastAsia" w:eastAsiaTheme="minorEastAsia" w:hAnsiTheme="minorEastAsia" w:cs="宋体"/>
                <w:sz w:val="18"/>
                <w:szCs w:val="18"/>
              </w:rPr>
            </w:pPr>
          </w:p>
        </w:tc>
        <w:tc>
          <w:tcPr>
            <w:tcW w:w="7230" w:type="dxa"/>
            <w:shd w:val="clear" w:color="auto" w:fill="auto"/>
            <w:vAlign w:val="center"/>
            <w:hideMark/>
          </w:tcPr>
          <w:p w14:paraId="487A1BAB" w14:textId="7BB05A49" w:rsidR="00744442" w:rsidRPr="007F69AA" w:rsidRDefault="00744442" w:rsidP="00E22661">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重复给药</w:t>
            </w:r>
          </w:p>
        </w:tc>
        <w:tc>
          <w:tcPr>
            <w:tcW w:w="986" w:type="dxa"/>
            <w:shd w:val="clear" w:color="auto" w:fill="auto"/>
            <w:noWrap/>
            <w:vAlign w:val="center"/>
            <w:hideMark/>
          </w:tcPr>
          <w:p w14:paraId="0F8440F2" w14:textId="6A7CD542" w:rsidR="00744442" w:rsidRPr="007F69AA" w:rsidRDefault="00744442" w:rsidP="00E22661">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2-</w:t>
            </w:r>
            <w:r w:rsidRPr="007F69AA">
              <w:rPr>
                <w:rFonts w:asciiTheme="minorEastAsia" w:eastAsiaTheme="minorEastAsia" w:hAnsiTheme="minorEastAsia" w:cs="宋体"/>
                <w:sz w:val="18"/>
                <w:szCs w:val="18"/>
              </w:rPr>
              <w:t>5</w:t>
            </w:r>
          </w:p>
        </w:tc>
      </w:tr>
      <w:tr w:rsidR="007F69AA" w:rsidRPr="007F69AA" w14:paraId="2ADE31C2" w14:textId="77777777" w:rsidTr="00744442">
        <w:trPr>
          <w:trHeight w:val="330"/>
        </w:trPr>
        <w:tc>
          <w:tcPr>
            <w:tcW w:w="1129" w:type="dxa"/>
            <w:vMerge/>
          </w:tcPr>
          <w:p w14:paraId="7BFF8242" w14:textId="2E7F2583" w:rsidR="00744442" w:rsidRPr="007F69AA" w:rsidRDefault="00744442" w:rsidP="002A493B">
            <w:pPr>
              <w:jc w:val="center"/>
              <w:rPr>
                <w:rFonts w:asciiTheme="minorEastAsia" w:eastAsiaTheme="minorEastAsia" w:hAnsiTheme="minorEastAsia" w:cs="宋体"/>
                <w:sz w:val="18"/>
                <w:szCs w:val="18"/>
              </w:rPr>
            </w:pPr>
          </w:p>
        </w:tc>
        <w:tc>
          <w:tcPr>
            <w:tcW w:w="7230" w:type="dxa"/>
            <w:shd w:val="clear" w:color="auto" w:fill="auto"/>
            <w:vAlign w:val="center"/>
            <w:hideMark/>
          </w:tcPr>
          <w:p w14:paraId="469F52B5" w14:textId="746C5B82" w:rsidR="00744442" w:rsidRPr="007F69AA" w:rsidRDefault="00744442" w:rsidP="00E22661">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有配伍禁忌或者不良相互作用</w:t>
            </w:r>
          </w:p>
        </w:tc>
        <w:tc>
          <w:tcPr>
            <w:tcW w:w="986" w:type="dxa"/>
            <w:shd w:val="clear" w:color="auto" w:fill="auto"/>
            <w:noWrap/>
            <w:vAlign w:val="center"/>
            <w:hideMark/>
          </w:tcPr>
          <w:p w14:paraId="6934D50D" w14:textId="07501518" w:rsidR="00744442" w:rsidRPr="007F69AA" w:rsidRDefault="00744442" w:rsidP="00E22661">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2-</w:t>
            </w:r>
            <w:r w:rsidRPr="007F69AA">
              <w:rPr>
                <w:rFonts w:asciiTheme="minorEastAsia" w:eastAsiaTheme="minorEastAsia" w:hAnsiTheme="minorEastAsia" w:cs="宋体"/>
                <w:sz w:val="18"/>
                <w:szCs w:val="18"/>
              </w:rPr>
              <w:t>6</w:t>
            </w:r>
          </w:p>
        </w:tc>
      </w:tr>
      <w:tr w:rsidR="007F69AA" w:rsidRPr="007F69AA" w14:paraId="713B8DEC" w14:textId="77777777" w:rsidTr="00744442">
        <w:trPr>
          <w:trHeight w:val="330"/>
        </w:trPr>
        <w:tc>
          <w:tcPr>
            <w:tcW w:w="1129" w:type="dxa"/>
            <w:vMerge/>
          </w:tcPr>
          <w:p w14:paraId="54C81CF9" w14:textId="5ECEEC94" w:rsidR="00744442" w:rsidRPr="007F69AA" w:rsidRDefault="00744442" w:rsidP="002A493B">
            <w:pPr>
              <w:jc w:val="center"/>
              <w:rPr>
                <w:rFonts w:asciiTheme="minorEastAsia" w:eastAsiaTheme="minorEastAsia" w:hAnsiTheme="minorEastAsia" w:cs="宋体"/>
                <w:sz w:val="18"/>
                <w:szCs w:val="18"/>
              </w:rPr>
            </w:pPr>
          </w:p>
        </w:tc>
        <w:tc>
          <w:tcPr>
            <w:tcW w:w="7230" w:type="dxa"/>
            <w:shd w:val="clear" w:color="auto" w:fill="auto"/>
            <w:vAlign w:val="center"/>
            <w:hideMark/>
          </w:tcPr>
          <w:p w14:paraId="73C0CCD0" w14:textId="14351DE2" w:rsidR="00744442" w:rsidRPr="007F69AA" w:rsidRDefault="00744442" w:rsidP="00E22661">
            <w:pP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其它用药不适宜情况</w:t>
            </w:r>
          </w:p>
        </w:tc>
        <w:tc>
          <w:tcPr>
            <w:tcW w:w="986" w:type="dxa"/>
            <w:shd w:val="clear" w:color="auto" w:fill="auto"/>
            <w:noWrap/>
            <w:vAlign w:val="center"/>
            <w:hideMark/>
          </w:tcPr>
          <w:p w14:paraId="467E2AC4" w14:textId="65D15001" w:rsidR="00744442" w:rsidRPr="007F69AA" w:rsidRDefault="00744442" w:rsidP="00E22661">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2-</w:t>
            </w:r>
            <w:r w:rsidRPr="007F69AA">
              <w:rPr>
                <w:rFonts w:asciiTheme="minorEastAsia" w:eastAsiaTheme="minorEastAsia" w:hAnsiTheme="minorEastAsia" w:cs="宋体"/>
                <w:sz w:val="18"/>
                <w:szCs w:val="18"/>
              </w:rPr>
              <w:t>7</w:t>
            </w:r>
          </w:p>
        </w:tc>
      </w:tr>
    </w:tbl>
    <w:p w14:paraId="1E658B03" w14:textId="6938DA6F" w:rsidR="00FF7376" w:rsidRPr="007F69AA" w:rsidRDefault="00FF7376" w:rsidP="00FF7376">
      <w:pPr>
        <w:pStyle w:val="af3"/>
        <w:shd w:val="clear" w:color="auto" w:fill="FFFFFF"/>
        <w:spacing w:beforeLines="100" w:before="312" w:afterLines="100" w:after="312"/>
      </w:pPr>
      <w:bookmarkStart w:id="504" w:name="_Hlk69084859"/>
      <w:bookmarkStart w:id="505" w:name="BKCKWX"/>
      <w:bookmarkStart w:id="506" w:name="_Toc17878131"/>
      <w:r w:rsidRPr="007F69AA">
        <w:lastRenderedPageBreak/>
        <w:br/>
      </w:r>
      <w:bookmarkStart w:id="507" w:name="_Toc77180846"/>
      <w:r w:rsidRPr="007F69AA">
        <w:rPr>
          <w:rFonts w:hint="eastAsia"/>
        </w:rPr>
        <w:t>（推荐</w:t>
      </w:r>
      <w:r w:rsidRPr="007F69AA">
        <w:t>性</w:t>
      </w:r>
      <w:r w:rsidRPr="007F69AA">
        <w:rPr>
          <w:rFonts w:hint="eastAsia"/>
        </w:rPr>
        <w:t>）</w:t>
      </w:r>
      <w:r w:rsidRPr="007F69AA">
        <w:br/>
      </w:r>
      <w:r w:rsidRPr="007F69AA">
        <w:rPr>
          <w:rFonts w:hint="eastAsia"/>
        </w:rPr>
        <w:t>处方审核和处方点评表格</w:t>
      </w:r>
      <w:bookmarkEnd w:id="507"/>
    </w:p>
    <w:p w14:paraId="09EAC22C" w14:textId="7B7DF869" w:rsidR="00FF7376" w:rsidRPr="007F69AA" w:rsidRDefault="00FF7376" w:rsidP="00FF7376">
      <w:pPr>
        <w:pStyle w:val="af4"/>
        <w:spacing w:beforeLines="50" w:before="156" w:afterLines="50" w:after="156"/>
        <w:rPr>
          <w:rFonts w:hAnsi="黑体"/>
        </w:rPr>
      </w:pPr>
      <w:bookmarkStart w:id="508" w:name="_Toc77180847"/>
      <w:bookmarkEnd w:id="504"/>
      <w:r w:rsidRPr="007F69AA">
        <w:rPr>
          <w:rFonts w:hAnsi="黑体" w:hint="eastAsia"/>
        </w:rPr>
        <w:t>处方审核</w:t>
      </w:r>
      <w:r w:rsidR="00956ECB" w:rsidRPr="007F69AA">
        <w:rPr>
          <w:rFonts w:hAnsi="黑体" w:hint="eastAsia"/>
        </w:rPr>
        <w:t>登记表</w:t>
      </w:r>
      <w:bookmarkEnd w:id="5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29"/>
        <w:gridCol w:w="428"/>
        <w:gridCol w:w="705"/>
        <w:gridCol w:w="841"/>
        <w:gridCol w:w="701"/>
        <w:gridCol w:w="699"/>
        <w:gridCol w:w="971"/>
        <w:gridCol w:w="695"/>
        <w:gridCol w:w="967"/>
        <w:gridCol w:w="692"/>
        <w:gridCol w:w="691"/>
        <w:gridCol w:w="826"/>
      </w:tblGrid>
      <w:tr w:rsidR="007F69AA" w:rsidRPr="007F69AA" w14:paraId="669CBF45" w14:textId="77777777" w:rsidTr="00632013">
        <w:trPr>
          <w:trHeight w:val="277"/>
        </w:trPr>
        <w:tc>
          <w:tcPr>
            <w:tcW w:w="0" w:type="auto"/>
            <w:gridSpan w:val="2"/>
            <w:tcBorders>
              <w:top w:val="nil"/>
              <w:left w:val="nil"/>
              <w:bottom w:val="single" w:sz="4" w:space="0" w:color="auto"/>
              <w:right w:val="nil"/>
            </w:tcBorders>
          </w:tcPr>
          <w:p w14:paraId="5ACBAC68" w14:textId="77777777" w:rsidR="00632013" w:rsidRPr="007F69AA" w:rsidRDefault="00632013">
            <w:pPr>
              <w:pStyle w:val="afd"/>
              <w:spacing w:beforeLines="50" w:before="156" w:afterLines="50" w:after="156"/>
              <w:ind w:firstLineChars="0" w:firstLine="0"/>
              <w:jc w:val="center"/>
              <w:rPr>
                <w:rFonts w:ascii="黑体" w:eastAsia="黑体" w:hAnsi="黑体"/>
                <w:sz w:val="18"/>
                <w:szCs w:val="18"/>
              </w:rPr>
            </w:pPr>
          </w:p>
        </w:tc>
        <w:tc>
          <w:tcPr>
            <w:tcW w:w="0" w:type="auto"/>
            <w:gridSpan w:val="11"/>
            <w:tcBorders>
              <w:top w:val="nil"/>
              <w:left w:val="nil"/>
              <w:bottom w:val="single" w:sz="4" w:space="0" w:color="auto"/>
              <w:right w:val="nil"/>
            </w:tcBorders>
            <w:hideMark/>
          </w:tcPr>
          <w:p w14:paraId="6308E096" w14:textId="11539ACB" w:rsidR="00632013" w:rsidRPr="007F69AA" w:rsidRDefault="00632013">
            <w:pPr>
              <w:pStyle w:val="afd"/>
              <w:spacing w:beforeLines="50" w:before="156" w:afterLines="50" w:after="156"/>
              <w:ind w:firstLineChars="0" w:firstLine="0"/>
              <w:jc w:val="center"/>
              <w:rPr>
                <w:rFonts w:ascii="黑体" w:eastAsia="黑体" w:hAnsi="黑体"/>
                <w:b/>
                <w:bCs/>
                <w:szCs w:val="21"/>
              </w:rPr>
            </w:pPr>
            <w:r w:rsidRPr="007F69AA">
              <w:rPr>
                <w:rFonts w:ascii="黑体" w:eastAsia="黑体" w:hAnsi="黑体" w:hint="eastAsia"/>
                <w:szCs w:val="21"/>
              </w:rPr>
              <w:t>表</w:t>
            </w:r>
            <w:r w:rsidRPr="007F69AA">
              <w:rPr>
                <w:rFonts w:ascii="黑体" w:eastAsia="黑体" w:hAnsi="黑体"/>
                <w:szCs w:val="21"/>
              </w:rPr>
              <w:t>C</w:t>
            </w:r>
            <w:r w:rsidRPr="007F69AA">
              <w:rPr>
                <w:rFonts w:ascii="黑体" w:eastAsia="黑体" w:hAnsi="黑体" w:hint="eastAsia"/>
                <w:szCs w:val="21"/>
              </w:rPr>
              <w:t>.1</w:t>
            </w:r>
            <w:r w:rsidR="00890732" w:rsidRPr="007F69AA">
              <w:rPr>
                <w:rFonts w:ascii="黑体" w:eastAsia="黑体" w:hAnsi="黑体"/>
                <w:szCs w:val="21"/>
              </w:rPr>
              <w:t xml:space="preserve">  </w:t>
            </w:r>
            <w:r w:rsidRPr="007F69AA">
              <w:rPr>
                <w:rFonts w:ascii="黑体" w:eastAsia="黑体" w:hAnsi="黑体" w:hint="eastAsia"/>
                <w:szCs w:val="21"/>
              </w:rPr>
              <w:t>不合理处方</w:t>
            </w:r>
            <w:r w:rsidR="00FE707A" w:rsidRPr="007F69AA">
              <w:rPr>
                <w:rFonts w:ascii="黑体" w:eastAsia="黑体" w:hAnsi="黑体" w:hint="eastAsia"/>
                <w:szCs w:val="21"/>
              </w:rPr>
              <w:t>审核</w:t>
            </w:r>
            <w:r w:rsidRPr="007F69AA">
              <w:rPr>
                <w:rFonts w:ascii="黑体" w:eastAsia="黑体" w:hAnsi="黑体" w:hint="eastAsia"/>
                <w:szCs w:val="21"/>
              </w:rPr>
              <w:t>登记表</w:t>
            </w:r>
          </w:p>
        </w:tc>
      </w:tr>
      <w:tr w:rsidR="007F69AA" w:rsidRPr="007F69AA" w14:paraId="515D916A" w14:textId="77777777" w:rsidTr="00632013">
        <w:trPr>
          <w:trHeight w:val="370"/>
        </w:trPr>
        <w:tc>
          <w:tcPr>
            <w:tcW w:w="0" w:type="auto"/>
            <w:tcBorders>
              <w:top w:val="single" w:sz="4" w:space="0" w:color="auto"/>
              <w:left w:val="single" w:sz="4" w:space="0" w:color="auto"/>
              <w:bottom w:val="single" w:sz="4" w:space="0" w:color="auto"/>
              <w:right w:val="single" w:sz="4" w:space="0" w:color="auto"/>
            </w:tcBorders>
            <w:vAlign w:val="center"/>
            <w:hideMark/>
          </w:tcPr>
          <w:p w14:paraId="26629FAC" w14:textId="77777777" w:rsidR="00632013" w:rsidRPr="007F69AA" w:rsidRDefault="00632013">
            <w:pPr>
              <w:jc w:val="center"/>
              <w:rPr>
                <w:rFonts w:ascii="宋体" w:hAnsi="宋体"/>
                <w:sz w:val="18"/>
                <w:szCs w:val="18"/>
              </w:rPr>
            </w:pPr>
            <w:r w:rsidRPr="007F69AA">
              <w:rPr>
                <w:rFonts w:ascii="宋体" w:hAnsi="宋体" w:hint="eastAsia"/>
                <w:sz w:val="18"/>
                <w:szCs w:val="18"/>
              </w:rPr>
              <w:t>日期</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C3F5562" w14:textId="77777777" w:rsidR="007B741F" w:rsidRPr="007F69AA" w:rsidRDefault="00632013">
            <w:pPr>
              <w:jc w:val="center"/>
              <w:rPr>
                <w:rFonts w:ascii="宋体" w:hAnsi="宋体"/>
                <w:sz w:val="18"/>
                <w:szCs w:val="18"/>
              </w:rPr>
            </w:pPr>
            <w:r w:rsidRPr="007F69AA">
              <w:rPr>
                <w:rFonts w:ascii="宋体" w:hAnsi="宋体" w:hint="eastAsia"/>
                <w:sz w:val="18"/>
                <w:szCs w:val="18"/>
              </w:rPr>
              <w:t>患者</w:t>
            </w:r>
          </w:p>
          <w:p w14:paraId="309448A6" w14:textId="11650A0D" w:rsidR="00632013" w:rsidRPr="007F69AA" w:rsidRDefault="00632013">
            <w:pPr>
              <w:jc w:val="center"/>
              <w:rPr>
                <w:rFonts w:ascii="宋体" w:hAnsi="宋体"/>
                <w:sz w:val="18"/>
                <w:szCs w:val="18"/>
              </w:rPr>
            </w:pPr>
            <w:r w:rsidRPr="007F69AA">
              <w:rPr>
                <w:rFonts w:ascii="宋体" w:hAnsi="宋体" w:hint="eastAsia"/>
                <w:sz w:val="18"/>
                <w:szCs w:val="18"/>
              </w:rPr>
              <w:t>标识号</w:t>
            </w:r>
          </w:p>
        </w:tc>
        <w:tc>
          <w:tcPr>
            <w:tcW w:w="0" w:type="auto"/>
            <w:tcBorders>
              <w:top w:val="single" w:sz="4" w:space="0" w:color="auto"/>
              <w:left w:val="single" w:sz="4" w:space="0" w:color="auto"/>
              <w:bottom w:val="single" w:sz="4" w:space="0" w:color="auto"/>
              <w:right w:val="single" w:sz="4" w:space="0" w:color="auto"/>
            </w:tcBorders>
            <w:hideMark/>
          </w:tcPr>
          <w:p w14:paraId="3947B0D3" w14:textId="49684A97" w:rsidR="007B741F" w:rsidRPr="007F69AA" w:rsidRDefault="00632013" w:rsidP="007B741F">
            <w:pPr>
              <w:jc w:val="center"/>
              <w:rPr>
                <w:rFonts w:ascii="宋体" w:hAnsi="宋体"/>
                <w:sz w:val="18"/>
                <w:szCs w:val="18"/>
              </w:rPr>
            </w:pPr>
            <w:r w:rsidRPr="007F69AA">
              <w:rPr>
                <w:rFonts w:ascii="宋体" w:hAnsi="宋体" w:hint="eastAsia"/>
                <w:sz w:val="18"/>
                <w:szCs w:val="18"/>
              </w:rPr>
              <w:t>患者</w:t>
            </w:r>
          </w:p>
          <w:p w14:paraId="67AC8EF7" w14:textId="77777777" w:rsidR="00632013" w:rsidRPr="007F69AA" w:rsidRDefault="00632013">
            <w:pPr>
              <w:jc w:val="center"/>
              <w:rPr>
                <w:rFonts w:ascii="宋体" w:hAnsi="宋体"/>
                <w:sz w:val="18"/>
                <w:szCs w:val="18"/>
              </w:rPr>
            </w:pPr>
            <w:r w:rsidRPr="007F69AA">
              <w:rPr>
                <w:rFonts w:ascii="宋体" w:hAnsi="宋体" w:hint="eastAsia"/>
                <w:sz w:val="18"/>
                <w:szCs w:val="18"/>
              </w:rPr>
              <w:t>姓名</w:t>
            </w:r>
          </w:p>
        </w:tc>
        <w:tc>
          <w:tcPr>
            <w:tcW w:w="0" w:type="auto"/>
            <w:tcBorders>
              <w:top w:val="single" w:sz="4" w:space="0" w:color="auto"/>
              <w:left w:val="single" w:sz="4" w:space="0" w:color="auto"/>
              <w:bottom w:val="single" w:sz="4" w:space="0" w:color="auto"/>
              <w:right w:val="single" w:sz="4" w:space="0" w:color="auto"/>
            </w:tcBorders>
            <w:vAlign w:val="center"/>
            <w:hideMark/>
          </w:tcPr>
          <w:p w14:paraId="09CEB5F2" w14:textId="77777777" w:rsidR="007B741F" w:rsidRPr="007F69AA" w:rsidRDefault="00632013">
            <w:pPr>
              <w:jc w:val="center"/>
              <w:rPr>
                <w:rFonts w:ascii="宋体" w:hAnsi="宋体"/>
                <w:sz w:val="18"/>
                <w:szCs w:val="18"/>
              </w:rPr>
            </w:pPr>
            <w:r w:rsidRPr="007F69AA">
              <w:rPr>
                <w:rFonts w:ascii="宋体" w:hAnsi="宋体" w:hint="eastAsia"/>
                <w:sz w:val="18"/>
                <w:szCs w:val="18"/>
              </w:rPr>
              <w:t>处方</w:t>
            </w:r>
          </w:p>
          <w:p w14:paraId="61F57C09" w14:textId="2BE17DF1" w:rsidR="00632013" w:rsidRPr="007F69AA" w:rsidRDefault="00632013">
            <w:pPr>
              <w:jc w:val="center"/>
              <w:rPr>
                <w:rFonts w:ascii="宋体" w:hAnsi="宋体"/>
                <w:sz w:val="18"/>
                <w:szCs w:val="18"/>
              </w:rPr>
            </w:pPr>
            <w:r w:rsidRPr="007F69AA">
              <w:rPr>
                <w:rFonts w:ascii="宋体" w:hAnsi="宋体" w:hint="eastAsia"/>
                <w:sz w:val="18"/>
                <w:szCs w:val="18"/>
              </w:rPr>
              <w:t>标识号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44B19" w14:textId="77777777" w:rsidR="00632013" w:rsidRPr="007F69AA" w:rsidRDefault="00632013">
            <w:pPr>
              <w:jc w:val="center"/>
              <w:rPr>
                <w:rFonts w:ascii="宋体" w:hAnsi="宋体"/>
                <w:sz w:val="18"/>
                <w:szCs w:val="18"/>
              </w:rPr>
            </w:pPr>
            <w:r w:rsidRPr="007F69AA">
              <w:rPr>
                <w:rFonts w:ascii="宋体" w:hAnsi="宋体" w:hint="eastAsia"/>
                <w:sz w:val="18"/>
                <w:szCs w:val="18"/>
              </w:rPr>
              <w:t>处方</w:t>
            </w:r>
          </w:p>
          <w:p w14:paraId="36E1D227" w14:textId="77777777" w:rsidR="00632013" w:rsidRPr="007F69AA" w:rsidRDefault="00632013">
            <w:pPr>
              <w:jc w:val="center"/>
              <w:rPr>
                <w:rFonts w:ascii="宋体" w:hAnsi="宋体"/>
                <w:sz w:val="18"/>
                <w:szCs w:val="18"/>
              </w:rPr>
            </w:pPr>
            <w:r w:rsidRPr="007F69AA">
              <w:rPr>
                <w:rFonts w:ascii="宋体" w:hAnsi="宋体" w:hint="eastAsia"/>
                <w:sz w:val="18"/>
                <w:szCs w:val="18"/>
              </w:rPr>
              <w:t>医师</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7F45E" w14:textId="77777777" w:rsidR="00632013" w:rsidRPr="007F69AA" w:rsidRDefault="00632013">
            <w:pPr>
              <w:jc w:val="center"/>
              <w:rPr>
                <w:rFonts w:ascii="宋体" w:hAnsi="宋体"/>
                <w:sz w:val="18"/>
                <w:szCs w:val="18"/>
              </w:rPr>
            </w:pPr>
            <w:r w:rsidRPr="007F69AA">
              <w:rPr>
                <w:rFonts w:ascii="宋体" w:hAnsi="宋体" w:hint="eastAsia"/>
                <w:sz w:val="18"/>
                <w:szCs w:val="18"/>
              </w:rPr>
              <w:t>处方</w:t>
            </w:r>
          </w:p>
          <w:p w14:paraId="33767797" w14:textId="77777777" w:rsidR="00632013" w:rsidRPr="007F69AA" w:rsidRDefault="00632013">
            <w:pPr>
              <w:jc w:val="center"/>
              <w:rPr>
                <w:rFonts w:ascii="宋体" w:hAnsi="宋体"/>
                <w:sz w:val="18"/>
                <w:szCs w:val="18"/>
              </w:rPr>
            </w:pPr>
            <w:r w:rsidRPr="007F69AA">
              <w:rPr>
                <w:rFonts w:ascii="宋体" w:hAnsi="宋体" w:hint="eastAsia"/>
                <w:sz w:val="18"/>
                <w:szCs w:val="18"/>
              </w:rPr>
              <w:t>科室</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6B398" w14:textId="77777777" w:rsidR="00632013" w:rsidRPr="007F69AA" w:rsidRDefault="00632013">
            <w:pPr>
              <w:jc w:val="center"/>
              <w:rPr>
                <w:rFonts w:ascii="宋体" w:hAnsi="宋体"/>
                <w:sz w:val="18"/>
                <w:szCs w:val="18"/>
              </w:rPr>
            </w:pPr>
            <w:r w:rsidRPr="007F69AA">
              <w:rPr>
                <w:rFonts w:ascii="宋体" w:hAnsi="宋体" w:hint="eastAsia"/>
                <w:sz w:val="18"/>
                <w:szCs w:val="18"/>
              </w:rPr>
              <w:t>相关药品</w:t>
            </w:r>
          </w:p>
        </w:tc>
        <w:tc>
          <w:tcPr>
            <w:tcW w:w="0" w:type="auto"/>
            <w:tcBorders>
              <w:top w:val="single" w:sz="4" w:space="0" w:color="auto"/>
              <w:left w:val="single" w:sz="4" w:space="0" w:color="auto"/>
              <w:bottom w:val="single" w:sz="4" w:space="0" w:color="auto"/>
              <w:right w:val="single" w:sz="4" w:space="0" w:color="auto"/>
            </w:tcBorders>
          </w:tcPr>
          <w:p w14:paraId="1CBB8C23" w14:textId="77777777" w:rsidR="007B741F" w:rsidRPr="007F69AA" w:rsidRDefault="00632013">
            <w:pPr>
              <w:jc w:val="center"/>
              <w:rPr>
                <w:rFonts w:ascii="宋体" w:hAnsi="宋体"/>
                <w:sz w:val="18"/>
                <w:szCs w:val="18"/>
              </w:rPr>
            </w:pPr>
            <w:r w:rsidRPr="007F69AA">
              <w:rPr>
                <w:rFonts w:ascii="宋体" w:hAnsi="宋体" w:hint="eastAsia"/>
                <w:sz w:val="18"/>
                <w:szCs w:val="18"/>
              </w:rPr>
              <w:t>问题</w:t>
            </w:r>
          </w:p>
          <w:p w14:paraId="27F02EE9" w14:textId="2FF6D8A2" w:rsidR="00632013" w:rsidRPr="007F69AA" w:rsidRDefault="00632013">
            <w:pPr>
              <w:jc w:val="center"/>
              <w:rPr>
                <w:rFonts w:ascii="宋体" w:hAnsi="宋体"/>
                <w:sz w:val="18"/>
                <w:szCs w:val="18"/>
              </w:rPr>
            </w:pPr>
            <w:r w:rsidRPr="007F69AA">
              <w:rPr>
                <w:rFonts w:ascii="宋体" w:hAnsi="宋体" w:hint="eastAsia"/>
                <w:sz w:val="18"/>
                <w:szCs w:val="18"/>
              </w:rPr>
              <w:t>代码</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4C2F5" w14:textId="52A1E58D" w:rsidR="00632013" w:rsidRPr="007F69AA" w:rsidRDefault="00632013">
            <w:pPr>
              <w:jc w:val="center"/>
              <w:rPr>
                <w:rFonts w:ascii="宋体" w:hAnsi="宋体"/>
                <w:sz w:val="18"/>
                <w:szCs w:val="18"/>
              </w:rPr>
            </w:pPr>
            <w:r w:rsidRPr="007F69AA">
              <w:rPr>
                <w:rFonts w:ascii="宋体" w:hAnsi="宋体" w:hint="eastAsia"/>
                <w:sz w:val="18"/>
                <w:szCs w:val="18"/>
              </w:rPr>
              <w:t>问题描述</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426F1" w14:textId="77777777" w:rsidR="006F7E91" w:rsidRPr="007F69AA" w:rsidRDefault="00632013">
            <w:pPr>
              <w:jc w:val="center"/>
              <w:rPr>
                <w:rFonts w:ascii="宋体" w:hAnsi="宋体"/>
                <w:sz w:val="18"/>
                <w:szCs w:val="18"/>
              </w:rPr>
            </w:pPr>
            <w:r w:rsidRPr="007F69AA">
              <w:rPr>
                <w:rFonts w:ascii="宋体" w:hAnsi="宋体" w:hint="eastAsia"/>
                <w:sz w:val="18"/>
                <w:szCs w:val="18"/>
              </w:rPr>
              <w:t>干预</w:t>
            </w:r>
          </w:p>
          <w:p w14:paraId="6EA80AB1" w14:textId="6598968A" w:rsidR="00632013" w:rsidRPr="007F69AA" w:rsidRDefault="00632013">
            <w:pPr>
              <w:jc w:val="center"/>
              <w:rPr>
                <w:rFonts w:ascii="宋体" w:hAnsi="宋体"/>
                <w:sz w:val="18"/>
                <w:szCs w:val="18"/>
              </w:rPr>
            </w:pPr>
            <w:r w:rsidRPr="007F69AA">
              <w:rPr>
                <w:rFonts w:ascii="宋体" w:hAnsi="宋体" w:hint="eastAsia"/>
                <w:sz w:val="18"/>
                <w:szCs w:val="18"/>
              </w:rPr>
              <w:t>结果</w:t>
            </w:r>
          </w:p>
        </w:tc>
        <w:tc>
          <w:tcPr>
            <w:tcW w:w="0" w:type="auto"/>
            <w:tcBorders>
              <w:top w:val="single" w:sz="4" w:space="0" w:color="auto"/>
              <w:left w:val="single" w:sz="4" w:space="0" w:color="auto"/>
              <w:bottom w:val="single" w:sz="4" w:space="0" w:color="auto"/>
              <w:right w:val="single" w:sz="4" w:space="0" w:color="auto"/>
            </w:tcBorders>
            <w:vAlign w:val="center"/>
            <w:hideMark/>
          </w:tcPr>
          <w:p w14:paraId="3FAF1266" w14:textId="77777777" w:rsidR="00632013" w:rsidRPr="007F69AA" w:rsidRDefault="00632013">
            <w:pPr>
              <w:jc w:val="center"/>
              <w:rPr>
                <w:rFonts w:ascii="宋体" w:hAnsi="宋体"/>
                <w:sz w:val="18"/>
                <w:szCs w:val="18"/>
              </w:rPr>
            </w:pPr>
            <w:r w:rsidRPr="007F69AA">
              <w:rPr>
                <w:rFonts w:ascii="宋体" w:hAnsi="宋体" w:hint="eastAsia"/>
                <w:sz w:val="18"/>
                <w:szCs w:val="18"/>
              </w:rPr>
              <w:t>备注</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1B4B0" w14:textId="77777777" w:rsidR="00632013" w:rsidRPr="007F69AA" w:rsidRDefault="00632013">
            <w:pPr>
              <w:jc w:val="center"/>
              <w:rPr>
                <w:rFonts w:ascii="宋体" w:hAnsi="宋体"/>
                <w:sz w:val="18"/>
                <w:szCs w:val="18"/>
              </w:rPr>
            </w:pPr>
            <w:r w:rsidRPr="007F69AA">
              <w:rPr>
                <w:rFonts w:ascii="宋体" w:hAnsi="宋体" w:hint="eastAsia"/>
                <w:sz w:val="18"/>
                <w:szCs w:val="18"/>
              </w:rPr>
              <w:t>审核人</w:t>
            </w:r>
          </w:p>
        </w:tc>
      </w:tr>
      <w:tr w:rsidR="007F69AA" w:rsidRPr="007F69AA" w14:paraId="756CBC63" w14:textId="77777777" w:rsidTr="00632013">
        <w:trPr>
          <w:trHeight w:val="285"/>
        </w:trPr>
        <w:tc>
          <w:tcPr>
            <w:tcW w:w="0" w:type="auto"/>
            <w:tcBorders>
              <w:top w:val="single" w:sz="4" w:space="0" w:color="auto"/>
              <w:left w:val="single" w:sz="4" w:space="0" w:color="auto"/>
              <w:bottom w:val="single" w:sz="4" w:space="0" w:color="auto"/>
              <w:right w:val="single" w:sz="4" w:space="0" w:color="auto"/>
            </w:tcBorders>
            <w:vAlign w:val="center"/>
            <w:hideMark/>
          </w:tcPr>
          <w:p w14:paraId="0DA0624F"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CE81929"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F1A1708" w14:textId="77777777" w:rsidR="00632013" w:rsidRPr="007F69AA" w:rsidRDefault="00632013">
            <w:pP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F25F47"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3E0AAD"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C4731"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4136B"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052AD49" w14:textId="77777777" w:rsidR="00632013" w:rsidRPr="007F69AA" w:rsidRDefault="00632013">
            <w:pP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59C9EF" w14:textId="44446E92"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DA4BC67"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C8872"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B4CC2"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r>
      <w:tr w:rsidR="007F69AA" w:rsidRPr="007F69AA" w14:paraId="68314141" w14:textId="77777777" w:rsidTr="00632013">
        <w:trPr>
          <w:trHeight w:val="285"/>
        </w:trPr>
        <w:tc>
          <w:tcPr>
            <w:tcW w:w="0" w:type="auto"/>
            <w:tcBorders>
              <w:top w:val="single" w:sz="4" w:space="0" w:color="auto"/>
              <w:left w:val="single" w:sz="4" w:space="0" w:color="auto"/>
              <w:bottom w:val="single" w:sz="4" w:space="0" w:color="auto"/>
              <w:right w:val="single" w:sz="4" w:space="0" w:color="auto"/>
            </w:tcBorders>
            <w:vAlign w:val="center"/>
            <w:hideMark/>
          </w:tcPr>
          <w:p w14:paraId="6784235D"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4D9B4C"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34B9DC1" w14:textId="77777777" w:rsidR="00632013" w:rsidRPr="007F69AA" w:rsidRDefault="00632013">
            <w:pP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EFEB93"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D2D46EA"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630AF"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8693D3"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302AFC8" w14:textId="77777777" w:rsidR="00632013" w:rsidRPr="007F69AA" w:rsidRDefault="00632013">
            <w:pP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E1CF02" w14:textId="4ECE7F9E"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CF52E5"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C0CDC"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761C87"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r>
      <w:tr w:rsidR="007F69AA" w:rsidRPr="007F69AA" w14:paraId="664321BE" w14:textId="77777777" w:rsidTr="00632013">
        <w:trPr>
          <w:trHeight w:val="285"/>
        </w:trPr>
        <w:tc>
          <w:tcPr>
            <w:tcW w:w="0" w:type="auto"/>
            <w:tcBorders>
              <w:top w:val="single" w:sz="4" w:space="0" w:color="auto"/>
              <w:left w:val="single" w:sz="4" w:space="0" w:color="auto"/>
              <w:bottom w:val="single" w:sz="4" w:space="0" w:color="auto"/>
              <w:right w:val="single" w:sz="4" w:space="0" w:color="auto"/>
            </w:tcBorders>
            <w:vAlign w:val="center"/>
            <w:hideMark/>
          </w:tcPr>
          <w:p w14:paraId="44A14F20"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B6569C5"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C97A106" w14:textId="77777777" w:rsidR="00632013" w:rsidRPr="007F69AA" w:rsidRDefault="00632013">
            <w:pP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096A20"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92CB5"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508DB"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4E158A8"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F78DBAE" w14:textId="77777777" w:rsidR="00632013" w:rsidRPr="007F69AA" w:rsidRDefault="00632013">
            <w:pP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12E71E" w14:textId="791E6E42"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9572F"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269E2"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34EBB5"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r>
      <w:tr w:rsidR="007F69AA" w:rsidRPr="007F69AA" w14:paraId="74654482" w14:textId="77777777" w:rsidTr="00632013">
        <w:trPr>
          <w:trHeight w:val="285"/>
        </w:trPr>
        <w:tc>
          <w:tcPr>
            <w:tcW w:w="0" w:type="auto"/>
            <w:tcBorders>
              <w:top w:val="single" w:sz="4" w:space="0" w:color="auto"/>
              <w:left w:val="single" w:sz="4" w:space="0" w:color="auto"/>
              <w:bottom w:val="single" w:sz="4" w:space="0" w:color="auto"/>
              <w:right w:val="single" w:sz="4" w:space="0" w:color="auto"/>
            </w:tcBorders>
            <w:vAlign w:val="center"/>
            <w:hideMark/>
          </w:tcPr>
          <w:p w14:paraId="38726F8F"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2E97B8"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B7F2E5C" w14:textId="77777777" w:rsidR="00632013" w:rsidRPr="007F69AA" w:rsidRDefault="00632013">
            <w:pP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2241F5"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249393B"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25757D"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E18E2D9"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0A0F6AE" w14:textId="77777777" w:rsidR="00632013" w:rsidRPr="007F69AA" w:rsidRDefault="00632013">
            <w:pP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C37FA4" w14:textId="7A9065DE"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48422"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64DBFC0"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219D2" w14:textId="77777777" w:rsidR="00632013" w:rsidRPr="007F69AA" w:rsidRDefault="00632013">
            <w:pPr>
              <w:rPr>
                <w:rFonts w:ascii="宋体" w:hAnsi="宋体"/>
                <w:sz w:val="18"/>
                <w:szCs w:val="18"/>
              </w:rPr>
            </w:pPr>
            <w:r w:rsidRPr="007F69AA">
              <w:rPr>
                <w:rFonts w:ascii="宋体" w:hAnsi="宋体" w:hint="eastAsia"/>
                <w:sz w:val="18"/>
                <w:szCs w:val="18"/>
              </w:rPr>
              <w:t xml:space="preserve">　</w:t>
            </w:r>
          </w:p>
        </w:tc>
      </w:tr>
      <w:tr w:rsidR="00F46898" w:rsidRPr="007F69AA" w14:paraId="09F9FB0A" w14:textId="77777777" w:rsidTr="00C2185A">
        <w:trPr>
          <w:trHeight w:val="285"/>
        </w:trPr>
        <w:tc>
          <w:tcPr>
            <w:tcW w:w="0" w:type="auto"/>
            <w:gridSpan w:val="13"/>
            <w:tcBorders>
              <w:top w:val="single" w:sz="4" w:space="0" w:color="auto"/>
              <w:left w:val="nil"/>
              <w:bottom w:val="nil"/>
              <w:right w:val="nil"/>
            </w:tcBorders>
          </w:tcPr>
          <w:p w14:paraId="261A1FD3" w14:textId="70BF8E1C" w:rsidR="007B741F" w:rsidRPr="007F69AA" w:rsidRDefault="003F719A" w:rsidP="007B741F">
            <w:pPr>
              <w:ind w:firstLineChars="200" w:firstLine="360"/>
              <w:rPr>
                <w:rFonts w:ascii="宋体" w:hAnsi="宋体"/>
                <w:sz w:val="18"/>
                <w:szCs w:val="18"/>
              </w:rPr>
            </w:pPr>
            <w:r w:rsidRPr="007F69AA">
              <w:rPr>
                <w:rFonts w:ascii="宋体" w:hAnsi="宋体" w:hint="eastAsia"/>
                <w:sz w:val="18"/>
                <w:szCs w:val="18"/>
              </w:rPr>
              <w:t>注</w:t>
            </w:r>
            <w:r w:rsidR="007B741F" w:rsidRPr="007F69AA">
              <w:rPr>
                <w:rFonts w:ascii="宋体" w:hAnsi="宋体" w:hint="eastAsia"/>
                <w:sz w:val="18"/>
                <w:szCs w:val="18"/>
              </w:rPr>
              <w:t>1.</w:t>
            </w:r>
            <w:r w:rsidR="00B04517" w:rsidRPr="007F69AA">
              <w:rPr>
                <w:rFonts w:ascii="宋体" w:hAnsi="宋体" w:hint="eastAsia"/>
                <w:sz w:val="18"/>
                <w:szCs w:val="18"/>
              </w:rPr>
              <w:t xml:space="preserve"> “处方标识号”栏如</w:t>
            </w:r>
            <w:r w:rsidR="007B741F" w:rsidRPr="007F69AA">
              <w:rPr>
                <w:rFonts w:ascii="宋体" w:hAnsi="宋体" w:hint="eastAsia"/>
                <w:sz w:val="18"/>
                <w:szCs w:val="18"/>
              </w:rPr>
              <w:t>病区用药医嘱单</w:t>
            </w:r>
            <w:r w:rsidR="00B04517" w:rsidRPr="007F69AA">
              <w:rPr>
                <w:rFonts w:ascii="宋体" w:hAnsi="宋体" w:hint="eastAsia"/>
                <w:sz w:val="18"/>
                <w:szCs w:val="18"/>
              </w:rPr>
              <w:t>无相关信息</w:t>
            </w:r>
            <w:r w:rsidR="007B741F" w:rsidRPr="007F69AA">
              <w:rPr>
                <w:rFonts w:ascii="宋体" w:hAnsi="宋体" w:hint="eastAsia"/>
                <w:sz w:val="18"/>
                <w:szCs w:val="18"/>
              </w:rPr>
              <w:t>，可不填写；</w:t>
            </w:r>
          </w:p>
          <w:p w14:paraId="724304DC" w14:textId="74F02665" w:rsidR="007B741F" w:rsidRPr="007F69AA" w:rsidRDefault="003F719A" w:rsidP="007B741F">
            <w:pPr>
              <w:ind w:firstLineChars="200" w:firstLine="360"/>
              <w:rPr>
                <w:rFonts w:ascii="宋体" w:hAnsi="宋体"/>
                <w:sz w:val="18"/>
                <w:szCs w:val="18"/>
              </w:rPr>
            </w:pPr>
            <w:r w:rsidRPr="007F69AA">
              <w:rPr>
                <w:rFonts w:ascii="宋体" w:hAnsi="宋体" w:hint="eastAsia"/>
                <w:sz w:val="18"/>
                <w:szCs w:val="18"/>
              </w:rPr>
              <w:t>注</w:t>
            </w:r>
            <w:r w:rsidR="007B741F" w:rsidRPr="007F69AA">
              <w:rPr>
                <w:rFonts w:ascii="宋体" w:hAnsi="宋体"/>
                <w:sz w:val="18"/>
                <w:szCs w:val="18"/>
              </w:rPr>
              <w:t xml:space="preserve">2. </w:t>
            </w:r>
            <w:r w:rsidR="007B741F" w:rsidRPr="007F69AA">
              <w:rPr>
                <w:rFonts w:ascii="宋体" w:hAnsi="宋体" w:hint="eastAsia"/>
                <w:sz w:val="18"/>
                <w:szCs w:val="18"/>
              </w:rPr>
              <w:t>“问题代码”见“附录B”；</w:t>
            </w:r>
          </w:p>
          <w:p w14:paraId="6C022A68" w14:textId="7F682E59" w:rsidR="007B741F" w:rsidRPr="007F69AA" w:rsidRDefault="003F719A" w:rsidP="007B741F">
            <w:pPr>
              <w:ind w:firstLineChars="200" w:firstLine="360"/>
              <w:rPr>
                <w:rFonts w:ascii="宋体" w:hAnsi="宋体"/>
                <w:sz w:val="18"/>
                <w:szCs w:val="18"/>
              </w:rPr>
            </w:pPr>
            <w:r w:rsidRPr="007F69AA">
              <w:rPr>
                <w:rFonts w:ascii="宋体" w:hAnsi="宋体" w:hint="eastAsia"/>
                <w:sz w:val="18"/>
                <w:szCs w:val="18"/>
              </w:rPr>
              <w:t>注</w:t>
            </w:r>
            <w:r w:rsidR="007B741F" w:rsidRPr="007F69AA">
              <w:rPr>
                <w:rFonts w:ascii="宋体" w:hAnsi="宋体" w:hint="eastAsia"/>
                <w:sz w:val="18"/>
                <w:szCs w:val="18"/>
              </w:rPr>
              <w:t>3</w:t>
            </w:r>
            <w:r w:rsidR="007B741F" w:rsidRPr="007F69AA">
              <w:rPr>
                <w:rFonts w:ascii="宋体" w:hAnsi="宋体"/>
                <w:sz w:val="18"/>
                <w:szCs w:val="18"/>
              </w:rPr>
              <w:t xml:space="preserve">. </w:t>
            </w:r>
            <w:r w:rsidR="007B741F" w:rsidRPr="007F69AA">
              <w:rPr>
                <w:rFonts w:ascii="宋体" w:hAnsi="宋体" w:hint="eastAsia"/>
                <w:sz w:val="18"/>
                <w:szCs w:val="18"/>
              </w:rPr>
              <w:t>“干预结果”可描述</w:t>
            </w:r>
            <w:r w:rsidR="00314757" w:rsidRPr="007F69AA">
              <w:rPr>
                <w:rFonts w:ascii="宋体" w:hAnsi="宋体" w:hint="eastAsia"/>
                <w:sz w:val="18"/>
                <w:szCs w:val="18"/>
              </w:rPr>
              <w:t>处方</w:t>
            </w:r>
            <w:r w:rsidR="007B741F" w:rsidRPr="007F69AA">
              <w:rPr>
                <w:rFonts w:ascii="宋体" w:hAnsi="宋体" w:hint="eastAsia"/>
                <w:sz w:val="18"/>
                <w:szCs w:val="18"/>
              </w:rPr>
              <w:t>医师修改情况。</w:t>
            </w:r>
          </w:p>
          <w:p w14:paraId="21BC7167" w14:textId="179D4567" w:rsidR="00956ECB" w:rsidRPr="007F69AA" w:rsidRDefault="0015381A" w:rsidP="0015381A">
            <w:pPr>
              <w:pStyle w:val="af4"/>
              <w:spacing w:before="312" w:after="312"/>
              <w:rPr>
                <w:rFonts w:hAnsi="黑体"/>
              </w:rPr>
            </w:pPr>
            <w:bookmarkStart w:id="509" w:name="_Toc77180848"/>
            <w:r w:rsidRPr="007F69AA">
              <w:rPr>
                <w:rFonts w:hAnsi="黑体" w:hint="eastAsia"/>
              </w:rPr>
              <w:t>处方点评登记表</w:t>
            </w:r>
            <w:bookmarkEnd w:id="509"/>
          </w:p>
          <w:p w14:paraId="077C3AF1" w14:textId="77777777" w:rsidR="00415E67" w:rsidRPr="007F69AA" w:rsidRDefault="00415E67" w:rsidP="00415E67">
            <w:pPr>
              <w:pStyle w:val="afd"/>
            </w:pPr>
          </w:p>
          <w:tbl>
            <w:tblPr>
              <w:tblW w:w="5000" w:type="pct"/>
              <w:tblLook w:val="04A0" w:firstRow="1" w:lastRow="0" w:firstColumn="1" w:lastColumn="0" w:noHBand="0" w:noVBand="1"/>
            </w:tblPr>
            <w:tblGrid>
              <w:gridCol w:w="471"/>
              <w:gridCol w:w="928"/>
              <w:gridCol w:w="900"/>
              <w:gridCol w:w="907"/>
              <w:gridCol w:w="640"/>
              <w:gridCol w:w="894"/>
              <w:gridCol w:w="768"/>
              <w:gridCol w:w="640"/>
              <w:gridCol w:w="766"/>
              <w:gridCol w:w="640"/>
              <w:gridCol w:w="978"/>
              <w:gridCol w:w="607"/>
            </w:tblGrid>
            <w:tr w:rsidR="007F69AA" w:rsidRPr="007F69AA" w14:paraId="0ECF1F1B" w14:textId="77777777" w:rsidTr="00A743B2">
              <w:trPr>
                <w:trHeight w:val="277"/>
              </w:trPr>
              <w:tc>
                <w:tcPr>
                  <w:tcW w:w="5000" w:type="pct"/>
                  <w:gridSpan w:val="12"/>
                  <w:tcBorders>
                    <w:top w:val="nil"/>
                    <w:left w:val="nil"/>
                    <w:bottom w:val="single" w:sz="4" w:space="0" w:color="auto"/>
                    <w:right w:val="nil"/>
                  </w:tcBorders>
                </w:tcPr>
                <w:p w14:paraId="55573D15" w14:textId="7D099735" w:rsidR="00A743B2" w:rsidRPr="007F69AA" w:rsidRDefault="00A743B2" w:rsidP="00890732">
                  <w:pPr>
                    <w:pStyle w:val="afd"/>
                    <w:spacing w:beforeLines="50" w:before="156" w:afterLines="50" w:after="156"/>
                    <w:ind w:firstLineChars="0" w:firstLine="0"/>
                    <w:jc w:val="center"/>
                    <w:rPr>
                      <w:rFonts w:ascii="黑体" w:eastAsia="黑体" w:hAnsi="黑体"/>
                      <w:szCs w:val="21"/>
                    </w:rPr>
                  </w:pPr>
                  <w:r w:rsidRPr="007F69AA">
                    <w:rPr>
                      <w:rFonts w:ascii="黑体" w:eastAsia="黑体" w:hAnsi="黑体" w:hint="eastAsia"/>
                      <w:szCs w:val="21"/>
                    </w:rPr>
                    <w:t>表C.</w:t>
                  </w:r>
                  <w:r w:rsidRPr="007F69AA">
                    <w:rPr>
                      <w:rFonts w:ascii="黑体" w:eastAsia="黑体" w:hAnsi="黑体"/>
                      <w:szCs w:val="21"/>
                    </w:rPr>
                    <w:t>2</w:t>
                  </w:r>
                  <w:r w:rsidRPr="007F69AA">
                    <w:rPr>
                      <w:rFonts w:ascii="黑体" w:eastAsia="黑体" w:hAnsi="黑体" w:hint="eastAsia"/>
                      <w:szCs w:val="21"/>
                    </w:rPr>
                    <w:t xml:space="preserve">  处方点评登记表</w:t>
                  </w:r>
                </w:p>
              </w:tc>
            </w:tr>
            <w:tr w:rsidR="007F69AA" w:rsidRPr="007F69AA" w14:paraId="547DE0CB" w14:textId="77777777" w:rsidTr="00415E67">
              <w:trPr>
                <w:trHeight w:val="285"/>
              </w:trPr>
              <w:tc>
                <w:tcPr>
                  <w:tcW w:w="1259" w:type="pct"/>
                  <w:gridSpan w:val="3"/>
                  <w:tcBorders>
                    <w:top w:val="single" w:sz="4" w:space="0" w:color="auto"/>
                    <w:left w:val="single" w:sz="4" w:space="0" w:color="auto"/>
                    <w:bottom w:val="single" w:sz="4" w:space="0" w:color="auto"/>
                    <w:right w:val="single" w:sz="4" w:space="0" w:color="auto"/>
                  </w:tcBorders>
                </w:tcPr>
                <w:p w14:paraId="026C8026" w14:textId="5B3D16D9" w:rsidR="00F044CB" w:rsidRPr="007F69AA" w:rsidRDefault="00F044CB" w:rsidP="00956ECB">
                  <w:pPr>
                    <w:rPr>
                      <w:rFonts w:ascii="Times New Roman" w:hAnsi="Times New Roman"/>
                      <w:sz w:val="18"/>
                      <w:szCs w:val="18"/>
                    </w:rPr>
                  </w:pPr>
                  <w:r w:rsidRPr="007F69AA">
                    <w:rPr>
                      <w:rFonts w:hint="eastAsia"/>
                      <w:sz w:val="18"/>
                      <w:szCs w:val="18"/>
                    </w:rPr>
                    <w:t>部门：</w:t>
                  </w:r>
                </w:p>
              </w:tc>
              <w:tc>
                <w:tcPr>
                  <w:tcW w:w="1335" w:type="pct"/>
                  <w:gridSpan w:val="3"/>
                  <w:tcBorders>
                    <w:top w:val="single" w:sz="4" w:space="0" w:color="auto"/>
                    <w:left w:val="single" w:sz="4" w:space="0" w:color="auto"/>
                    <w:bottom w:val="single" w:sz="4" w:space="0" w:color="auto"/>
                    <w:right w:val="single" w:sz="4" w:space="0" w:color="auto"/>
                  </w:tcBorders>
                </w:tcPr>
                <w:p w14:paraId="62DC2C67" w14:textId="4C2360F4" w:rsidR="00F044CB" w:rsidRPr="007F69AA" w:rsidRDefault="00F044CB" w:rsidP="00956ECB">
                  <w:pPr>
                    <w:rPr>
                      <w:sz w:val="18"/>
                      <w:szCs w:val="18"/>
                    </w:rPr>
                  </w:pPr>
                  <w:r w:rsidRPr="007F69AA">
                    <w:rPr>
                      <w:rFonts w:hint="eastAsia"/>
                      <w:sz w:val="18"/>
                      <w:szCs w:val="18"/>
                    </w:rPr>
                    <w:t>处方日期：</w:t>
                  </w:r>
                </w:p>
              </w:tc>
              <w:tc>
                <w:tcPr>
                  <w:tcW w:w="1189" w:type="pct"/>
                  <w:gridSpan w:val="3"/>
                  <w:tcBorders>
                    <w:top w:val="single" w:sz="4" w:space="0" w:color="auto"/>
                    <w:left w:val="single" w:sz="4" w:space="0" w:color="auto"/>
                    <w:bottom w:val="single" w:sz="4" w:space="0" w:color="auto"/>
                    <w:right w:val="single" w:sz="4" w:space="0" w:color="auto"/>
                  </w:tcBorders>
                  <w:vAlign w:val="center"/>
                </w:tcPr>
                <w:p w14:paraId="0C16F36B" w14:textId="1D6AF2C6" w:rsidR="00F044CB" w:rsidRPr="007F69AA" w:rsidRDefault="00F044CB" w:rsidP="00956ECB">
                  <w:pPr>
                    <w:rPr>
                      <w:sz w:val="18"/>
                      <w:szCs w:val="18"/>
                    </w:rPr>
                  </w:pPr>
                  <w:r w:rsidRPr="007F69AA">
                    <w:rPr>
                      <w:rFonts w:hint="eastAsia"/>
                      <w:sz w:val="18"/>
                      <w:szCs w:val="18"/>
                    </w:rPr>
                    <w:t>录入人：</w:t>
                  </w:r>
                </w:p>
              </w:tc>
              <w:tc>
                <w:tcPr>
                  <w:tcW w:w="1216" w:type="pct"/>
                  <w:gridSpan w:val="3"/>
                  <w:tcBorders>
                    <w:top w:val="single" w:sz="4" w:space="0" w:color="auto"/>
                    <w:left w:val="single" w:sz="4" w:space="0" w:color="auto"/>
                    <w:bottom w:val="single" w:sz="4" w:space="0" w:color="auto"/>
                    <w:right w:val="single" w:sz="4" w:space="0" w:color="auto"/>
                  </w:tcBorders>
                </w:tcPr>
                <w:p w14:paraId="5F33778A" w14:textId="2DCCC5E2" w:rsidR="00F044CB" w:rsidRPr="007F69AA" w:rsidRDefault="00F044CB" w:rsidP="00956ECB">
                  <w:pPr>
                    <w:rPr>
                      <w:sz w:val="18"/>
                      <w:szCs w:val="18"/>
                    </w:rPr>
                  </w:pPr>
                  <w:r w:rsidRPr="007F69AA">
                    <w:rPr>
                      <w:rFonts w:hint="eastAsia"/>
                      <w:sz w:val="18"/>
                      <w:szCs w:val="18"/>
                    </w:rPr>
                    <w:t>复核人：</w:t>
                  </w:r>
                </w:p>
              </w:tc>
            </w:tr>
            <w:tr w:rsidR="007F69AA" w:rsidRPr="007F69AA" w14:paraId="6EE7BE68" w14:textId="77777777" w:rsidTr="00415E67">
              <w:trPr>
                <w:trHeight w:val="285"/>
              </w:trPr>
              <w:tc>
                <w:tcPr>
                  <w:tcW w:w="258" w:type="pct"/>
                  <w:tcBorders>
                    <w:top w:val="single" w:sz="4" w:space="0" w:color="auto"/>
                    <w:left w:val="single" w:sz="4" w:space="0" w:color="auto"/>
                    <w:bottom w:val="single" w:sz="4" w:space="0" w:color="auto"/>
                    <w:right w:val="single" w:sz="4" w:space="0" w:color="auto"/>
                  </w:tcBorders>
                  <w:vAlign w:val="center"/>
                  <w:hideMark/>
                </w:tcPr>
                <w:p w14:paraId="7C25A8A7" w14:textId="77777777" w:rsidR="00F044CB" w:rsidRPr="007F69AA" w:rsidRDefault="00F044CB" w:rsidP="002C2489">
                  <w:pPr>
                    <w:jc w:val="center"/>
                    <w:rPr>
                      <w:sz w:val="18"/>
                      <w:szCs w:val="18"/>
                    </w:rPr>
                  </w:pPr>
                  <w:r w:rsidRPr="007F69AA">
                    <w:rPr>
                      <w:rFonts w:hint="eastAsia"/>
                      <w:sz w:val="18"/>
                      <w:szCs w:val="18"/>
                    </w:rPr>
                    <w:t>日期</w:t>
                  </w:r>
                </w:p>
              </w:tc>
              <w:tc>
                <w:tcPr>
                  <w:tcW w:w="508" w:type="pct"/>
                  <w:tcBorders>
                    <w:top w:val="single" w:sz="4" w:space="0" w:color="auto"/>
                    <w:left w:val="single" w:sz="4" w:space="0" w:color="auto"/>
                    <w:bottom w:val="single" w:sz="4" w:space="0" w:color="auto"/>
                    <w:right w:val="single" w:sz="4" w:space="0" w:color="auto"/>
                  </w:tcBorders>
                  <w:vAlign w:val="center"/>
                  <w:hideMark/>
                </w:tcPr>
                <w:p w14:paraId="63CE53A4" w14:textId="77777777" w:rsidR="00F044CB" w:rsidRPr="007F69AA" w:rsidRDefault="00F044CB" w:rsidP="002C2489">
                  <w:pPr>
                    <w:jc w:val="center"/>
                    <w:rPr>
                      <w:sz w:val="18"/>
                      <w:szCs w:val="18"/>
                    </w:rPr>
                  </w:pPr>
                  <w:r w:rsidRPr="007F69AA">
                    <w:rPr>
                      <w:rFonts w:hint="eastAsia"/>
                      <w:sz w:val="18"/>
                      <w:szCs w:val="18"/>
                    </w:rPr>
                    <w:t>患者</w:t>
                  </w:r>
                </w:p>
                <w:p w14:paraId="4BC417DC" w14:textId="288079D3" w:rsidR="00F044CB" w:rsidRPr="007F69AA" w:rsidRDefault="00F044CB" w:rsidP="002C2489">
                  <w:pPr>
                    <w:jc w:val="center"/>
                    <w:rPr>
                      <w:sz w:val="18"/>
                      <w:szCs w:val="18"/>
                    </w:rPr>
                  </w:pPr>
                  <w:r w:rsidRPr="007F69AA">
                    <w:rPr>
                      <w:rFonts w:hint="eastAsia"/>
                      <w:sz w:val="18"/>
                      <w:szCs w:val="18"/>
                    </w:rPr>
                    <w:t>标识号</w:t>
                  </w:r>
                </w:p>
              </w:tc>
              <w:tc>
                <w:tcPr>
                  <w:tcW w:w="493" w:type="pct"/>
                  <w:tcBorders>
                    <w:top w:val="single" w:sz="4" w:space="0" w:color="auto"/>
                    <w:left w:val="single" w:sz="4" w:space="0" w:color="auto"/>
                    <w:bottom w:val="single" w:sz="4" w:space="0" w:color="auto"/>
                    <w:right w:val="single" w:sz="4" w:space="0" w:color="auto"/>
                  </w:tcBorders>
                </w:tcPr>
                <w:p w14:paraId="65030AFD" w14:textId="77777777" w:rsidR="00F044CB" w:rsidRPr="007F69AA" w:rsidRDefault="00F044CB" w:rsidP="002C2489">
                  <w:pPr>
                    <w:jc w:val="center"/>
                    <w:rPr>
                      <w:rFonts w:ascii="宋体" w:hAnsi="宋体"/>
                      <w:sz w:val="18"/>
                      <w:szCs w:val="18"/>
                    </w:rPr>
                  </w:pPr>
                  <w:r w:rsidRPr="007F69AA">
                    <w:rPr>
                      <w:rFonts w:ascii="宋体" w:hAnsi="宋体" w:hint="eastAsia"/>
                      <w:sz w:val="18"/>
                      <w:szCs w:val="18"/>
                    </w:rPr>
                    <w:t>患者</w:t>
                  </w:r>
                </w:p>
                <w:p w14:paraId="0FEF37A2" w14:textId="10032DDC" w:rsidR="00F044CB" w:rsidRPr="007F69AA" w:rsidRDefault="00F044CB" w:rsidP="002C2489">
                  <w:pPr>
                    <w:jc w:val="center"/>
                    <w:rPr>
                      <w:rFonts w:ascii="宋体" w:hAnsi="宋体"/>
                      <w:sz w:val="18"/>
                      <w:szCs w:val="18"/>
                    </w:rPr>
                  </w:pPr>
                  <w:r w:rsidRPr="007F69AA">
                    <w:rPr>
                      <w:rFonts w:ascii="宋体" w:hAnsi="宋体" w:hint="eastAsia"/>
                      <w:sz w:val="18"/>
                      <w:szCs w:val="18"/>
                    </w:rPr>
                    <w:t>姓名</w:t>
                  </w:r>
                </w:p>
              </w:tc>
              <w:tc>
                <w:tcPr>
                  <w:tcW w:w="496" w:type="pct"/>
                  <w:tcBorders>
                    <w:top w:val="single" w:sz="4" w:space="0" w:color="auto"/>
                    <w:left w:val="single" w:sz="4" w:space="0" w:color="auto"/>
                    <w:bottom w:val="single" w:sz="4" w:space="0" w:color="auto"/>
                    <w:right w:val="single" w:sz="4" w:space="0" w:color="auto"/>
                  </w:tcBorders>
                  <w:vAlign w:val="center"/>
                  <w:hideMark/>
                </w:tcPr>
                <w:p w14:paraId="16968BDE" w14:textId="36951263" w:rsidR="00F044CB" w:rsidRPr="007F69AA" w:rsidRDefault="00F044CB" w:rsidP="002C2489">
                  <w:pPr>
                    <w:jc w:val="center"/>
                    <w:rPr>
                      <w:rFonts w:ascii="宋体" w:hAnsi="宋体"/>
                      <w:sz w:val="18"/>
                      <w:szCs w:val="18"/>
                    </w:rPr>
                  </w:pPr>
                  <w:r w:rsidRPr="007F69AA">
                    <w:rPr>
                      <w:rFonts w:ascii="宋体" w:hAnsi="宋体" w:hint="eastAsia"/>
                      <w:sz w:val="18"/>
                      <w:szCs w:val="18"/>
                    </w:rPr>
                    <w:t>处方</w:t>
                  </w:r>
                </w:p>
                <w:p w14:paraId="3CD4433D" w14:textId="0B09BEA8" w:rsidR="00F044CB" w:rsidRPr="007F69AA" w:rsidRDefault="00F044CB" w:rsidP="002C2489">
                  <w:pPr>
                    <w:jc w:val="center"/>
                    <w:rPr>
                      <w:sz w:val="18"/>
                      <w:szCs w:val="18"/>
                    </w:rPr>
                  </w:pPr>
                  <w:r w:rsidRPr="007F69AA">
                    <w:rPr>
                      <w:rFonts w:ascii="宋体" w:hAnsi="宋体" w:hint="eastAsia"/>
                      <w:sz w:val="18"/>
                      <w:szCs w:val="18"/>
                    </w:rPr>
                    <w:t>标识号</w:t>
                  </w:r>
                </w:p>
              </w:tc>
              <w:tc>
                <w:tcPr>
                  <w:tcW w:w="350" w:type="pct"/>
                  <w:tcBorders>
                    <w:top w:val="single" w:sz="4" w:space="0" w:color="auto"/>
                    <w:left w:val="single" w:sz="4" w:space="0" w:color="auto"/>
                    <w:bottom w:val="single" w:sz="4" w:space="0" w:color="auto"/>
                    <w:right w:val="single" w:sz="4" w:space="0" w:color="auto"/>
                  </w:tcBorders>
                  <w:vAlign w:val="center"/>
                  <w:hideMark/>
                </w:tcPr>
                <w:p w14:paraId="36245FB7" w14:textId="7D6B990F" w:rsidR="00F044CB" w:rsidRPr="007F69AA" w:rsidRDefault="00F044CB" w:rsidP="002C2489">
                  <w:pPr>
                    <w:jc w:val="center"/>
                    <w:rPr>
                      <w:sz w:val="18"/>
                      <w:szCs w:val="18"/>
                    </w:rPr>
                  </w:pPr>
                  <w:r w:rsidRPr="007F69AA">
                    <w:rPr>
                      <w:rFonts w:hint="eastAsia"/>
                      <w:sz w:val="18"/>
                      <w:szCs w:val="18"/>
                    </w:rPr>
                    <w:t>处方医师</w:t>
                  </w:r>
                </w:p>
              </w:tc>
              <w:tc>
                <w:tcPr>
                  <w:tcW w:w="489" w:type="pct"/>
                  <w:tcBorders>
                    <w:top w:val="single" w:sz="4" w:space="0" w:color="auto"/>
                    <w:left w:val="single" w:sz="4" w:space="0" w:color="auto"/>
                    <w:bottom w:val="single" w:sz="4" w:space="0" w:color="auto"/>
                    <w:right w:val="single" w:sz="4" w:space="0" w:color="auto"/>
                  </w:tcBorders>
                  <w:vAlign w:val="center"/>
                  <w:hideMark/>
                </w:tcPr>
                <w:p w14:paraId="476CF3AE" w14:textId="77777777" w:rsidR="007F4F2B" w:rsidRPr="007F69AA" w:rsidRDefault="00F044CB" w:rsidP="002C2489">
                  <w:pPr>
                    <w:jc w:val="center"/>
                    <w:rPr>
                      <w:sz w:val="18"/>
                      <w:szCs w:val="18"/>
                    </w:rPr>
                  </w:pPr>
                  <w:r w:rsidRPr="007F69AA">
                    <w:rPr>
                      <w:rFonts w:hint="eastAsia"/>
                      <w:sz w:val="18"/>
                      <w:szCs w:val="18"/>
                    </w:rPr>
                    <w:t>处方</w:t>
                  </w:r>
                </w:p>
                <w:p w14:paraId="2C78C02E" w14:textId="6CF328B1" w:rsidR="00F044CB" w:rsidRPr="007F69AA" w:rsidRDefault="00F044CB" w:rsidP="002C2489">
                  <w:pPr>
                    <w:jc w:val="center"/>
                    <w:rPr>
                      <w:sz w:val="18"/>
                      <w:szCs w:val="18"/>
                    </w:rPr>
                  </w:pPr>
                  <w:r w:rsidRPr="007F69AA">
                    <w:rPr>
                      <w:rFonts w:hint="eastAsia"/>
                      <w:sz w:val="18"/>
                      <w:szCs w:val="18"/>
                    </w:rPr>
                    <w:t>科室</w:t>
                  </w:r>
                </w:p>
              </w:tc>
              <w:tc>
                <w:tcPr>
                  <w:tcW w:w="420" w:type="pct"/>
                  <w:tcBorders>
                    <w:top w:val="single" w:sz="4" w:space="0" w:color="auto"/>
                    <w:left w:val="single" w:sz="4" w:space="0" w:color="auto"/>
                    <w:bottom w:val="single" w:sz="4" w:space="0" w:color="auto"/>
                    <w:right w:val="single" w:sz="4" w:space="0" w:color="auto"/>
                  </w:tcBorders>
                  <w:vAlign w:val="center"/>
                  <w:hideMark/>
                </w:tcPr>
                <w:p w14:paraId="2F71703D" w14:textId="77777777" w:rsidR="00F044CB" w:rsidRPr="007F69AA" w:rsidRDefault="00F044CB" w:rsidP="002C2489">
                  <w:pPr>
                    <w:jc w:val="center"/>
                    <w:rPr>
                      <w:sz w:val="18"/>
                      <w:szCs w:val="18"/>
                    </w:rPr>
                  </w:pPr>
                  <w:r w:rsidRPr="007F69AA">
                    <w:rPr>
                      <w:rFonts w:hint="eastAsia"/>
                      <w:sz w:val="18"/>
                      <w:szCs w:val="18"/>
                    </w:rPr>
                    <w:t>点评人</w:t>
                  </w:r>
                </w:p>
              </w:tc>
              <w:tc>
                <w:tcPr>
                  <w:tcW w:w="350" w:type="pct"/>
                  <w:tcBorders>
                    <w:top w:val="single" w:sz="4" w:space="0" w:color="auto"/>
                    <w:left w:val="single" w:sz="4" w:space="0" w:color="auto"/>
                    <w:bottom w:val="single" w:sz="4" w:space="0" w:color="auto"/>
                    <w:right w:val="single" w:sz="4" w:space="0" w:color="auto"/>
                  </w:tcBorders>
                </w:tcPr>
                <w:p w14:paraId="63D39B2B" w14:textId="0FBB45A6" w:rsidR="00F044CB" w:rsidRPr="007F69AA" w:rsidRDefault="00F044CB" w:rsidP="002C2489">
                  <w:pPr>
                    <w:jc w:val="center"/>
                    <w:rPr>
                      <w:sz w:val="18"/>
                      <w:szCs w:val="18"/>
                    </w:rPr>
                  </w:pPr>
                  <w:r w:rsidRPr="007F69AA">
                    <w:rPr>
                      <w:rFonts w:hint="eastAsia"/>
                      <w:sz w:val="18"/>
                      <w:szCs w:val="18"/>
                    </w:rPr>
                    <w:t>是否合理</w:t>
                  </w:r>
                </w:p>
              </w:tc>
              <w:tc>
                <w:tcPr>
                  <w:tcW w:w="419" w:type="pct"/>
                  <w:tcBorders>
                    <w:top w:val="single" w:sz="4" w:space="0" w:color="auto"/>
                    <w:left w:val="single" w:sz="4" w:space="0" w:color="auto"/>
                    <w:bottom w:val="single" w:sz="4" w:space="0" w:color="auto"/>
                    <w:right w:val="single" w:sz="4" w:space="0" w:color="auto"/>
                  </w:tcBorders>
                  <w:vAlign w:val="center"/>
                  <w:hideMark/>
                </w:tcPr>
                <w:p w14:paraId="2DEBB199" w14:textId="0FE3E41D" w:rsidR="00F044CB" w:rsidRPr="007F69AA" w:rsidRDefault="00F044CB" w:rsidP="002C2489">
                  <w:pPr>
                    <w:jc w:val="center"/>
                    <w:rPr>
                      <w:sz w:val="18"/>
                      <w:szCs w:val="18"/>
                    </w:rPr>
                  </w:pPr>
                  <w:r w:rsidRPr="007F69AA">
                    <w:rPr>
                      <w:rFonts w:hint="eastAsia"/>
                      <w:sz w:val="18"/>
                      <w:szCs w:val="18"/>
                    </w:rPr>
                    <w:t>不合理药品</w:t>
                  </w:r>
                </w:p>
              </w:tc>
              <w:tc>
                <w:tcPr>
                  <w:tcW w:w="350" w:type="pct"/>
                  <w:tcBorders>
                    <w:top w:val="single" w:sz="4" w:space="0" w:color="auto"/>
                    <w:left w:val="single" w:sz="4" w:space="0" w:color="auto"/>
                    <w:bottom w:val="single" w:sz="4" w:space="0" w:color="auto"/>
                    <w:right w:val="single" w:sz="4" w:space="0" w:color="auto"/>
                  </w:tcBorders>
                  <w:vAlign w:val="center"/>
                  <w:hideMark/>
                </w:tcPr>
                <w:p w14:paraId="46090177" w14:textId="34B2DF0A" w:rsidR="00F044CB" w:rsidRPr="007F69AA" w:rsidRDefault="00F044CB" w:rsidP="002C2489">
                  <w:pPr>
                    <w:jc w:val="center"/>
                    <w:rPr>
                      <w:sz w:val="18"/>
                      <w:szCs w:val="18"/>
                    </w:rPr>
                  </w:pPr>
                  <w:r w:rsidRPr="007F69AA">
                    <w:rPr>
                      <w:rFonts w:hint="eastAsia"/>
                      <w:sz w:val="18"/>
                      <w:szCs w:val="18"/>
                    </w:rPr>
                    <w:t>问题代码</w:t>
                  </w:r>
                </w:p>
              </w:tc>
              <w:tc>
                <w:tcPr>
                  <w:tcW w:w="535" w:type="pct"/>
                  <w:tcBorders>
                    <w:top w:val="single" w:sz="4" w:space="0" w:color="auto"/>
                    <w:left w:val="single" w:sz="4" w:space="0" w:color="auto"/>
                    <w:bottom w:val="single" w:sz="4" w:space="0" w:color="auto"/>
                    <w:right w:val="single" w:sz="4" w:space="0" w:color="auto"/>
                  </w:tcBorders>
                  <w:vAlign w:val="center"/>
                  <w:hideMark/>
                </w:tcPr>
                <w:p w14:paraId="628A05A0" w14:textId="4D234671" w:rsidR="00F044CB" w:rsidRPr="007F69AA" w:rsidRDefault="00F044CB" w:rsidP="002C2489">
                  <w:pPr>
                    <w:jc w:val="center"/>
                    <w:rPr>
                      <w:sz w:val="18"/>
                      <w:szCs w:val="18"/>
                    </w:rPr>
                  </w:pPr>
                  <w:r w:rsidRPr="007F69AA">
                    <w:rPr>
                      <w:rFonts w:hint="eastAsia"/>
                      <w:sz w:val="18"/>
                      <w:szCs w:val="18"/>
                    </w:rPr>
                    <w:t>问题描述</w:t>
                  </w:r>
                </w:p>
              </w:tc>
              <w:tc>
                <w:tcPr>
                  <w:tcW w:w="331" w:type="pct"/>
                  <w:tcBorders>
                    <w:top w:val="single" w:sz="4" w:space="0" w:color="auto"/>
                    <w:left w:val="single" w:sz="4" w:space="0" w:color="auto"/>
                    <w:bottom w:val="single" w:sz="4" w:space="0" w:color="auto"/>
                    <w:right w:val="single" w:sz="4" w:space="0" w:color="auto"/>
                  </w:tcBorders>
                  <w:vAlign w:val="center"/>
                  <w:hideMark/>
                </w:tcPr>
                <w:p w14:paraId="6406AB55" w14:textId="77777777" w:rsidR="00F044CB" w:rsidRPr="007F69AA" w:rsidRDefault="00F044CB" w:rsidP="002C2489">
                  <w:pPr>
                    <w:jc w:val="center"/>
                    <w:rPr>
                      <w:sz w:val="18"/>
                      <w:szCs w:val="18"/>
                    </w:rPr>
                  </w:pPr>
                  <w:r w:rsidRPr="007F69AA">
                    <w:rPr>
                      <w:rFonts w:hint="eastAsia"/>
                      <w:sz w:val="18"/>
                      <w:szCs w:val="18"/>
                    </w:rPr>
                    <w:t>备注</w:t>
                  </w:r>
                </w:p>
              </w:tc>
            </w:tr>
            <w:tr w:rsidR="007F69AA" w:rsidRPr="007F69AA" w14:paraId="3F3B70DA" w14:textId="77777777" w:rsidTr="00415E67">
              <w:trPr>
                <w:trHeight w:val="285"/>
              </w:trPr>
              <w:tc>
                <w:tcPr>
                  <w:tcW w:w="258" w:type="pct"/>
                  <w:tcBorders>
                    <w:top w:val="single" w:sz="4" w:space="0" w:color="auto"/>
                    <w:left w:val="single" w:sz="4" w:space="0" w:color="auto"/>
                    <w:bottom w:val="single" w:sz="4" w:space="0" w:color="auto"/>
                    <w:right w:val="single" w:sz="4" w:space="0" w:color="auto"/>
                  </w:tcBorders>
                  <w:vAlign w:val="center"/>
                  <w:hideMark/>
                </w:tcPr>
                <w:p w14:paraId="4B809683" w14:textId="77777777" w:rsidR="00F044CB" w:rsidRPr="007F69AA" w:rsidRDefault="00F044CB" w:rsidP="00956ECB">
                  <w:pPr>
                    <w:rPr>
                      <w:sz w:val="18"/>
                      <w:szCs w:val="18"/>
                    </w:rPr>
                  </w:pPr>
                  <w:r w:rsidRPr="007F69AA">
                    <w:rPr>
                      <w:rFonts w:hint="eastAsia"/>
                      <w:sz w:val="18"/>
                      <w:szCs w:val="18"/>
                    </w:rPr>
                    <w:t xml:space="preserve">　</w:t>
                  </w:r>
                </w:p>
              </w:tc>
              <w:tc>
                <w:tcPr>
                  <w:tcW w:w="508" w:type="pct"/>
                  <w:tcBorders>
                    <w:top w:val="single" w:sz="4" w:space="0" w:color="auto"/>
                    <w:left w:val="single" w:sz="4" w:space="0" w:color="auto"/>
                    <w:bottom w:val="single" w:sz="4" w:space="0" w:color="auto"/>
                    <w:right w:val="single" w:sz="4" w:space="0" w:color="auto"/>
                  </w:tcBorders>
                  <w:vAlign w:val="center"/>
                  <w:hideMark/>
                </w:tcPr>
                <w:p w14:paraId="1F1B0DD0" w14:textId="77777777" w:rsidR="00F044CB" w:rsidRPr="007F69AA" w:rsidRDefault="00F044CB" w:rsidP="00956ECB">
                  <w:pPr>
                    <w:rPr>
                      <w:sz w:val="18"/>
                      <w:szCs w:val="18"/>
                    </w:rPr>
                  </w:pPr>
                  <w:r w:rsidRPr="007F69AA">
                    <w:rPr>
                      <w:rFonts w:hint="eastAsia"/>
                      <w:sz w:val="18"/>
                      <w:szCs w:val="18"/>
                    </w:rPr>
                    <w:t xml:space="preserve">　</w:t>
                  </w:r>
                </w:p>
              </w:tc>
              <w:tc>
                <w:tcPr>
                  <w:tcW w:w="493" w:type="pct"/>
                  <w:tcBorders>
                    <w:top w:val="single" w:sz="4" w:space="0" w:color="auto"/>
                    <w:left w:val="single" w:sz="4" w:space="0" w:color="auto"/>
                    <w:bottom w:val="single" w:sz="4" w:space="0" w:color="auto"/>
                    <w:right w:val="single" w:sz="4" w:space="0" w:color="auto"/>
                  </w:tcBorders>
                </w:tcPr>
                <w:p w14:paraId="1F0E06CA" w14:textId="77777777" w:rsidR="00F044CB" w:rsidRPr="007F69AA" w:rsidRDefault="00F044CB" w:rsidP="00956ECB">
                  <w:pPr>
                    <w:rPr>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6BED9F74" w14:textId="67360942"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vAlign w:val="center"/>
                  <w:hideMark/>
                </w:tcPr>
                <w:p w14:paraId="160B1C81" w14:textId="77777777" w:rsidR="00F044CB" w:rsidRPr="007F69AA" w:rsidRDefault="00F044CB" w:rsidP="00956ECB">
                  <w:pPr>
                    <w:rPr>
                      <w:sz w:val="18"/>
                      <w:szCs w:val="18"/>
                    </w:rPr>
                  </w:pPr>
                  <w:r w:rsidRPr="007F69AA">
                    <w:rPr>
                      <w:rFonts w:hint="eastAsia"/>
                      <w:sz w:val="18"/>
                      <w:szCs w:val="18"/>
                    </w:rPr>
                    <w:t xml:space="preserve">　</w:t>
                  </w:r>
                </w:p>
              </w:tc>
              <w:tc>
                <w:tcPr>
                  <w:tcW w:w="489" w:type="pct"/>
                  <w:tcBorders>
                    <w:top w:val="single" w:sz="4" w:space="0" w:color="auto"/>
                    <w:left w:val="single" w:sz="4" w:space="0" w:color="auto"/>
                    <w:bottom w:val="single" w:sz="4" w:space="0" w:color="auto"/>
                    <w:right w:val="single" w:sz="4" w:space="0" w:color="auto"/>
                  </w:tcBorders>
                  <w:vAlign w:val="center"/>
                  <w:hideMark/>
                </w:tcPr>
                <w:p w14:paraId="435141FA" w14:textId="77777777" w:rsidR="00F044CB" w:rsidRPr="007F69AA" w:rsidRDefault="00F044CB" w:rsidP="00956ECB">
                  <w:pPr>
                    <w:rPr>
                      <w:sz w:val="18"/>
                      <w:szCs w:val="18"/>
                    </w:rPr>
                  </w:pPr>
                  <w:r w:rsidRPr="007F69AA">
                    <w:rPr>
                      <w:rFonts w:hint="eastAsia"/>
                      <w:sz w:val="18"/>
                      <w:szCs w:val="18"/>
                    </w:rPr>
                    <w:t xml:space="preserve">　</w:t>
                  </w:r>
                </w:p>
              </w:tc>
              <w:tc>
                <w:tcPr>
                  <w:tcW w:w="420" w:type="pct"/>
                  <w:tcBorders>
                    <w:top w:val="single" w:sz="4" w:space="0" w:color="auto"/>
                    <w:left w:val="single" w:sz="4" w:space="0" w:color="auto"/>
                    <w:bottom w:val="single" w:sz="4" w:space="0" w:color="auto"/>
                    <w:right w:val="single" w:sz="4" w:space="0" w:color="auto"/>
                  </w:tcBorders>
                  <w:vAlign w:val="center"/>
                  <w:hideMark/>
                </w:tcPr>
                <w:p w14:paraId="1F5CE7BE" w14:textId="77777777"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tcPr>
                <w:p w14:paraId="12993BB5" w14:textId="77777777" w:rsidR="00F044CB" w:rsidRPr="007F69AA" w:rsidRDefault="00F044CB" w:rsidP="00956ECB">
                  <w:pP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hideMark/>
                </w:tcPr>
                <w:p w14:paraId="4A332848" w14:textId="47F4BA3B"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vAlign w:val="center"/>
                  <w:hideMark/>
                </w:tcPr>
                <w:p w14:paraId="279D3E34" w14:textId="77777777" w:rsidR="00F044CB" w:rsidRPr="007F69AA" w:rsidRDefault="00F044CB" w:rsidP="00956ECB">
                  <w:pPr>
                    <w:rPr>
                      <w:sz w:val="18"/>
                      <w:szCs w:val="18"/>
                    </w:rPr>
                  </w:pPr>
                  <w:r w:rsidRPr="007F69AA">
                    <w:rPr>
                      <w:rFonts w:hint="eastAsia"/>
                      <w:sz w:val="18"/>
                      <w:szCs w:val="18"/>
                    </w:rPr>
                    <w:t xml:space="preserve">　</w:t>
                  </w:r>
                </w:p>
              </w:tc>
              <w:tc>
                <w:tcPr>
                  <w:tcW w:w="535" w:type="pct"/>
                  <w:tcBorders>
                    <w:top w:val="single" w:sz="4" w:space="0" w:color="auto"/>
                    <w:left w:val="single" w:sz="4" w:space="0" w:color="auto"/>
                    <w:bottom w:val="single" w:sz="4" w:space="0" w:color="auto"/>
                    <w:right w:val="single" w:sz="4" w:space="0" w:color="auto"/>
                  </w:tcBorders>
                  <w:vAlign w:val="center"/>
                  <w:hideMark/>
                </w:tcPr>
                <w:p w14:paraId="566827E2" w14:textId="77777777" w:rsidR="00F044CB" w:rsidRPr="007F69AA" w:rsidRDefault="00F044CB" w:rsidP="00956ECB">
                  <w:pPr>
                    <w:rPr>
                      <w:sz w:val="18"/>
                      <w:szCs w:val="18"/>
                    </w:rPr>
                  </w:pPr>
                  <w:r w:rsidRPr="007F69AA">
                    <w:rPr>
                      <w:rFonts w:hint="eastAsia"/>
                      <w:sz w:val="18"/>
                      <w:szCs w:val="18"/>
                    </w:rPr>
                    <w:t xml:space="preserve">　</w:t>
                  </w:r>
                </w:p>
              </w:tc>
              <w:tc>
                <w:tcPr>
                  <w:tcW w:w="331" w:type="pct"/>
                  <w:tcBorders>
                    <w:top w:val="single" w:sz="4" w:space="0" w:color="auto"/>
                    <w:left w:val="single" w:sz="4" w:space="0" w:color="auto"/>
                    <w:bottom w:val="single" w:sz="4" w:space="0" w:color="auto"/>
                    <w:right w:val="single" w:sz="4" w:space="0" w:color="auto"/>
                  </w:tcBorders>
                  <w:vAlign w:val="center"/>
                  <w:hideMark/>
                </w:tcPr>
                <w:p w14:paraId="74CEDE84" w14:textId="77777777" w:rsidR="00F044CB" w:rsidRPr="007F69AA" w:rsidRDefault="00F044CB" w:rsidP="00956ECB">
                  <w:pPr>
                    <w:rPr>
                      <w:sz w:val="18"/>
                      <w:szCs w:val="18"/>
                    </w:rPr>
                  </w:pPr>
                  <w:r w:rsidRPr="007F69AA">
                    <w:rPr>
                      <w:rFonts w:hint="eastAsia"/>
                      <w:sz w:val="18"/>
                      <w:szCs w:val="18"/>
                    </w:rPr>
                    <w:t xml:space="preserve">　</w:t>
                  </w:r>
                </w:p>
              </w:tc>
            </w:tr>
            <w:tr w:rsidR="007F69AA" w:rsidRPr="007F69AA" w14:paraId="1387FF90" w14:textId="77777777" w:rsidTr="00415E67">
              <w:trPr>
                <w:trHeight w:val="285"/>
              </w:trPr>
              <w:tc>
                <w:tcPr>
                  <w:tcW w:w="258" w:type="pct"/>
                  <w:tcBorders>
                    <w:top w:val="single" w:sz="4" w:space="0" w:color="auto"/>
                    <w:left w:val="single" w:sz="4" w:space="0" w:color="auto"/>
                    <w:bottom w:val="single" w:sz="4" w:space="0" w:color="auto"/>
                    <w:right w:val="single" w:sz="4" w:space="0" w:color="auto"/>
                  </w:tcBorders>
                  <w:vAlign w:val="center"/>
                  <w:hideMark/>
                </w:tcPr>
                <w:p w14:paraId="6665419F" w14:textId="77777777" w:rsidR="00F044CB" w:rsidRPr="007F69AA" w:rsidRDefault="00F044CB" w:rsidP="00956ECB">
                  <w:pPr>
                    <w:rPr>
                      <w:sz w:val="18"/>
                      <w:szCs w:val="18"/>
                    </w:rPr>
                  </w:pPr>
                  <w:r w:rsidRPr="007F69AA">
                    <w:rPr>
                      <w:rFonts w:hint="eastAsia"/>
                      <w:sz w:val="18"/>
                      <w:szCs w:val="18"/>
                    </w:rPr>
                    <w:t xml:space="preserve">　</w:t>
                  </w:r>
                </w:p>
              </w:tc>
              <w:tc>
                <w:tcPr>
                  <w:tcW w:w="508" w:type="pct"/>
                  <w:tcBorders>
                    <w:top w:val="single" w:sz="4" w:space="0" w:color="auto"/>
                    <w:left w:val="single" w:sz="4" w:space="0" w:color="auto"/>
                    <w:bottom w:val="single" w:sz="4" w:space="0" w:color="auto"/>
                    <w:right w:val="single" w:sz="4" w:space="0" w:color="auto"/>
                  </w:tcBorders>
                  <w:vAlign w:val="center"/>
                  <w:hideMark/>
                </w:tcPr>
                <w:p w14:paraId="55935637" w14:textId="77777777" w:rsidR="00F044CB" w:rsidRPr="007F69AA" w:rsidRDefault="00F044CB" w:rsidP="00956ECB">
                  <w:pPr>
                    <w:rPr>
                      <w:sz w:val="18"/>
                      <w:szCs w:val="18"/>
                    </w:rPr>
                  </w:pPr>
                  <w:r w:rsidRPr="007F69AA">
                    <w:rPr>
                      <w:rFonts w:hint="eastAsia"/>
                      <w:sz w:val="18"/>
                      <w:szCs w:val="18"/>
                    </w:rPr>
                    <w:t xml:space="preserve">　</w:t>
                  </w:r>
                </w:p>
              </w:tc>
              <w:tc>
                <w:tcPr>
                  <w:tcW w:w="493" w:type="pct"/>
                  <w:tcBorders>
                    <w:top w:val="single" w:sz="4" w:space="0" w:color="auto"/>
                    <w:left w:val="single" w:sz="4" w:space="0" w:color="auto"/>
                    <w:bottom w:val="single" w:sz="4" w:space="0" w:color="auto"/>
                    <w:right w:val="single" w:sz="4" w:space="0" w:color="auto"/>
                  </w:tcBorders>
                </w:tcPr>
                <w:p w14:paraId="136BFC2E" w14:textId="77777777" w:rsidR="00F044CB" w:rsidRPr="007F69AA" w:rsidRDefault="00F044CB" w:rsidP="00956ECB">
                  <w:pPr>
                    <w:rPr>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105F5393" w14:textId="782736BE"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vAlign w:val="center"/>
                  <w:hideMark/>
                </w:tcPr>
                <w:p w14:paraId="3415EED7" w14:textId="77777777" w:rsidR="00F044CB" w:rsidRPr="007F69AA" w:rsidRDefault="00F044CB" w:rsidP="00956ECB">
                  <w:pPr>
                    <w:rPr>
                      <w:sz w:val="18"/>
                      <w:szCs w:val="18"/>
                    </w:rPr>
                  </w:pPr>
                  <w:r w:rsidRPr="007F69AA">
                    <w:rPr>
                      <w:rFonts w:hint="eastAsia"/>
                      <w:sz w:val="18"/>
                      <w:szCs w:val="18"/>
                    </w:rPr>
                    <w:t xml:space="preserve">　</w:t>
                  </w:r>
                </w:p>
              </w:tc>
              <w:tc>
                <w:tcPr>
                  <w:tcW w:w="489" w:type="pct"/>
                  <w:tcBorders>
                    <w:top w:val="single" w:sz="4" w:space="0" w:color="auto"/>
                    <w:left w:val="single" w:sz="4" w:space="0" w:color="auto"/>
                    <w:bottom w:val="single" w:sz="4" w:space="0" w:color="auto"/>
                    <w:right w:val="single" w:sz="4" w:space="0" w:color="auto"/>
                  </w:tcBorders>
                  <w:vAlign w:val="center"/>
                  <w:hideMark/>
                </w:tcPr>
                <w:p w14:paraId="48789009" w14:textId="77777777" w:rsidR="00F044CB" w:rsidRPr="007F69AA" w:rsidRDefault="00F044CB" w:rsidP="00956ECB">
                  <w:pPr>
                    <w:rPr>
                      <w:sz w:val="18"/>
                      <w:szCs w:val="18"/>
                    </w:rPr>
                  </w:pPr>
                  <w:r w:rsidRPr="007F69AA">
                    <w:rPr>
                      <w:rFonts w:hint="eastAsia"/>
                      <w:sz w:val="18"/>
                      <w:szCs w:val="18"/>
                    </w:rPr>
                    <w:t xml:space="preserve">　</w:t>
                  </w:r>
                </w:p>
              </w:tc>
              <w:tc>
                <w:tcPr>
                  <w:tcW w:w="420" w:type="pct"/>
                  <w:tcBorders>
                    <w:top w:val="single" w:sz="4" w:space="0" w:color="auto"/>
                    <w:left w:val="single" w:sz="4" w:space="0" w:color="auto"/>
                    <w:bottom w:val="single" w:sz="4" w:space="0" w:color="auto"/>
                    <w:right w:val="single" w:sz="4" w:space="0" w:color="auto"/>
                  </w:tcBorders>
                  <w:vAlign w:val="center"/>
                  <w:hideMark/>
                </w:tcPr>
                <w:p w14:paraId="543A929E" w14:textId="77777777"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tcPr>
                <w:p w14:paraId="244745E1" w14:textId="77777777" w:rsidR="00F044CB" w:rsidRPr="007F69AA" w:rsidRDefault="00F044CB" w:rsidP="00956ECB">
                  <w:pP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hideMark/>
                </w:tcPr>
                <w:p w14:paraId="6617A012" w14:textId="1B94532A"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vAlign w:val="center"/>
                  <w:hideMark/>
                </w:tcPr>
                <w:p w14:paraId="3364C93A" w14:textId="77777777" w:rsidR="00F044CB" w:rsidRPr="007F69AA" w:rsidRDefault="00F044CB" w:rsidP="00956ECB">
                  <w:pPr>
                    <w:rPr>
                      <w:sz w:val="18"/>
                      <w:szCs w:val="18"/>
                    </w:rPr>
                  </w:pPr>
                  <w:r w:rsidRPr="007F69AA">
                    <w:rPr>
                      <w:rFonts w:hint="eastAsia"/>
                      <w:sz w:val="18"/>
                      <w:szCs w:val="18"/>
                    </w:rPr>
                    <w:t xml:space="preserve">　</w:t>
                  </w:r>
                </w:p>
              </w:tc>
              <w:tc>
                <w:tcPr>
                  <w:tcW w:w="535" w:type="pct"/>
                  <w:tcBorders>
                    <w:top w:val="single" w:sz="4" w:space="0" w:color="auto"/>
                    <w:left w:val="single" w:sz="4" w:space="0" w:color="auto"/>
                    <w:bottom w:val="single" w:sz="4" w:space="0" w:color="auto"/>
                    <w:right w:val="single" w:sz="4" w:space="0" w:color="auto"/>
                  </w:tcBorders>
                  <w:vAlign w:val="center"/>
                  <w:hideMark/>
                </w:tcPr>
                <w:p w14:paraId="3C88851F" w14:textId="77777777" w:rsidR="00F044CB" w:rsidRPr="007F69AA" w:rsidRDefault="00F044CB" w:rsidP="00956ECB">
                  <w:pPr>
                    <w:rPr>
                      <w:sz w:val="18"/>
                      <w:szCs w:val="18"/>
                    </w:rPr>
                  </w:pPr>
                  <w:r w:rsidRPr="007F69AA">
                    <w:rPr>
                      <w:rFonts w:hint="eastAsia"/>
                      <w:sz w:val="18"/>
                      <w:szCs w:val="18"/>
                    </w:rPr>
                    <w:t xml:space="preserve">　</w:t>
                  </w:r>
                </w:p>
              </w:tc>
              <w:tc>
                <w:tcPr>
                  <w:tcW w:w="331" w:type="pct"/>
                  <w:tcBorders>
                    <w:top w:val="single" w:sz="4" w:space="0" w:color="auto"/>
                    <w:left w:val="single" w:sz="4" w:space="0" w:color="auto"/>
                    <w:bottom w:val="single" w:sz="4" w:space="0" w:color="auto"/>
                    <w:right w:val="single" w:sz="4" w:space="0" w:color="auto"/>
                  </w:tcBorders>
                  <w:vAlign w:val="center"/>
                  <w:hideMark/>
                </w:tcPr>
                <w:p w14:paraId="5C67C1F0" w14:textId="77777777" w:rsidR="00F044CB" w:rsidRPr="007F69AA" w:rsidRDefault="00F044CB" w:rsidP="00956ECB">
                  <w:pPr>
                    <w:rPr>
                      <w:sz w:val="18"/>
                      <w:szCs w:val="18"/>
                    </w:rPr>
                  </w:pPr>
                  <w:r w:rsidRPr="007F69AA">
                    <w:rPr>
                      <w:rFonts w:hint="eastAsia"/>
                      <w:sz w:val="18"/>
                      <w:szCs w:val="18"/>
                    </w:rPr>
                    <w:t xml:space="preserve">　</w:t>
                  </w:r>
                </w:p>
              </w:tc>
            </w:tr>
            <w:tr w:rsidR="007F69AA" w:rsidRPr="007F69AA" w14:paraId="06E81203" w14:textId="77777777" w:rsidTr="00415E67">
              <w:trPr>
                <w:trHeight w:val="285"/>
              </w:trPr>
              <w:tc>
                <w:tcPr>
                  <w:tcW w:w="258" w:type="pct"/>
                  <w:tcBorders>
                    <w:top w:val="single" w:sz="4" w:space="0" w:color="auto"/>
                    <w:left w:val="single" w:sz="4" w:space="0" w:color="auto"/>
                    <w:bottom w:val="single" w:sz="4" w:space="0" w:color="auto"/>
                    <w:right w:val="single" w:sz="4" w:space="0" w:color="auto"/>
                  </w:tcBorders>
                  <w:vAlign w:val="center"/>
                  <w:hideMark/>
                </w:tcPr>
                <w:p w14:paraId="6363F5F3" w14:textId="77777777" w:rsidR="00F044CB" w:rsidRPr="007F69AA" w:rsidRDefault="00F044CB" w:rsidP="00956ECB">
                  <w:pPr>
                    <w:rPr>
                      <w:sz w:val="18"/>
                      <w:szCs w:val="18"/>
                    </w:rPr>
                  </w:pPr>
                  <w:r w:rsidRPr="007F69AA">
                    <w:rPr>
                      <w:rFonts w:hint="eastAsia"/>
                      <w:sz w:val="18"/>
                      <w:szCs w:val="18"/>
                    </w:rPr>
                    <w:t xml:space="preserve">　</w:t>
                  </w:r>
                </w:p>
              </w:tc>
              <w:tc>
                <w:tcPr>
                  <w:tcW w:w="508" w:type="pct"/>
                  <w:tcBorders>
                    <w:top w:val="single" w:sz="4" w:space="0" w:color="auto"/>
                    <w:left w:val="single" w:sz="4" w:space="0" w:color="auto"/>
                    <w:bottom w:val="single" w:sz="4" w:space="0" w:color="auto"/>
                    <w:right w:val="single" w:sz="4" w:space="0" w:color="auto"/>
                  </w:tcBorders>
                  <w:vAlign w:val="center"/>
                  <w:hideMark/>
                </w:tcPr>
                <w:p w14:paraId="0CDF65CA" w14:textId="77777777" w:rsidR="00F044CB" w:rsidRPr="007F69AA" w:rsidRDefault="00F044CB" w:rsidP="00956ECB">
                  <w:pPr>
                    <w:rPr>
                      <w:sz w:val="18"/>
                      <w:szCs w:val="18"/>
                    </w:rPr>
                  </w:pPr>
                  <w:r w:rsidRPr="007F69AA">
                    <w:rPr>
                      <w:rFonts w:hint="eastAsia"/>
                      <w:sz w:val="18"/>
                      <w:szCs w:val="18"/>
                    </w:rPr>
                    <w:t xml:space="preserve">　</w:t>
                  </w:r>
                </w:p>
              </w:tc>
              <w:tc>
                <w:tcPr>
                  <w:tcW w:w="493" w:type="pct"/>
                  <w:tcBorders>
                    <w:top w:val="single" w:sz="4" w:space="0" w:color="auto"/>
                    <w:left w:val="single" w:sz="4" w:space="0" w:color="auto"/>
                    <w:bottom w:val="single" w:sz="4" w:space="0" w:color="auto"/>
                    <w:right w:val="single" w:sz="4" w:space="0" w:color="auto"/>
                  </w:tcBorders>
                </w:tcPr>
                <w:p w14:paraId="57D908A0" w14:textId="77777777" w:rsidR="00F044CB" w:rsidRPr="007F69AA" w:rsidRDefault="00F044CB" w:rsidP="00956ECB">
                  <w:pPr>
                    <w:rPr>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7150A92E" w14:textId="30B62C94"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vAlign w:val="center"/>
                  <w:hideMark/>
                </w:tcPr>
                <w:p w14:paraId="3E774FC2" w14:textId="77777777" w:rsidR="00F044CB" w:rsidRPr="007F69AA" w:rsidRDefault="00F044CB" w:rsidP="00956ECB">
                  <w:pPr>
                    <w:rPr>
                      <w:sz w:val="18"/>
                      <w:szCs w:val="18"/>
                    </w:rPr>
                  </w:pPr>
                  <w:r w:rsidRPr="007F69AA">
                    <w:rPr>
                      <w:rFonts w:hint="eastAsia"/>
                      <w:sz w:val="18"/>
                      <w:szCs w:val="18"/>
                    </w:rPr>
                    <w:t xml:space="preserve">　</w:t>
                  </w:r>
                </w:p>
              </w:tc>
              <w:tc>
                <w:tcPr>
                  <w:tcW w:w="489" w:type="pct"/>
                  <w:tcBorders>
                    <w:top w:val="single" w:sz="4" w:space="0" w:color="auto"/>
                    <w:left w:val="single" w:sz="4" w:space="0" w:color="auto"/>
                    <w:bottom w:val="single" w:sz="4" w:space="0" w:color="auto"/>
                    <w:right w:val="single" w:sz="4" w:space="0" w:color="auto"/>
                  </w:tcBorders>
                  <w:vAlign w:val="center"/>
                  <w:hideMark/>
                </w:tcPr>
                <w:p w14:paraId="023B9DAC" w14:textId="77777777" w:rsidR="00F044CB" w:rsidRPr="007F69AA" w:rsidRDefault="00F044CB" w:rsidP="00956ECB">
                  <w:pPr>
                    <w:rPr>
                      <w:sz w:val="18"/>
                      <w:szCs w:val="18"/>
                    </w:rPr>
                  </w:pPr>
                  <w:r w:rsidRPr="007F69AA">
                    <w:rPr>
                      <w:rFonts w:hint="eastAsia"/>
                      <w:sz w:val="18"/>
                      <w:szCs w:val="18"/>
                    </w:rPr>
                    <w:t xml:space="preserve">　</w:t>
                  </w:r>
                </w:p>
              </w:tc>
              <w:tc>
                <w:tcPr>
                  <w:tcW w:w="420" w:type="pct"/>
                  <w:tcBorders>
                    <w:top w:val="single" w:sz="4" w:space="0" w:color="auto"/>
                    <w:left w:val="single" w:sz="4" w:space="0" w:color="auto"/>
                    <w:bottom w:val="single" w:sz="4" w:space="0" w:color="auto"/>
                    <w:right w:val="single" w:sz="4" w:space="0" w:color="auto"/>
                  </w:tcBorders>
                  <w:vAlign w:val="center"/>
                  <w:hideMark/>
                </w:tcPr>
                <w:p w14:paraId="441C7AF1" w14:textId="77777777"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tcPr>
                <w:p w14:paraId="77D06C93" w14:textId="77777777" w:rsidR="00F044CB" w:rsidRPr="007F69AA" w:rsidRDefault="00F044CB" w:rsidP="00956ECB">
                  <w:pP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hideMark/>
                </w:tcPr>
                <w:p w14:paraId="13A556E2" w14:textId="5D50977D"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vAlign w:val="center"/>
                  <w:hideMark/>
                </w:tcPr>
                <w:p w14:paraId="4902D2B9" w14:textId="77777777" w:rsidR="00F044CB" w:rsidRPr="007F69AA" w:rsidRDefault="00F044CB" w:rsidP="00956ECB">
                  <w:pPr>
                    <w:rPr>
                      <w:sz w:val="18"/>
                      <w:szCs w:val="18"/>
                    </w:rPr>
                  </w:pPr>
                  <w:r w:rsidRPr="007F69AA">
                    <w:rPr>
                      <w:rFonts w:hint="eastAsia"/>
                      <w:sz w:val="18"/>
                      <w:szCs w:val="18"/>
                    </w:rPr>
                    <w:t xml:space="preserve">　</w:t>
                  </w:r>
                </w:p>
              </w:tc>
              <w:tc>
                <w:tcPr>
                  <w:tcW w:w="535" w:type="pct"/>
                  <w:tcBorders>
                    <w:top w:val="single" w:sz="4" w:space="0" w:color="auto"/>
                    <w:left w:val="single" w:sz="4" w:space="0" w:color="auto"/>
                    <w:bottom w:val="single" w:sz="4" w:space="0" w:color="auto"/>
                    <w:right w:val="single" w:sz="4" w:space="0" w:color="auto"/>
                  </w:tcBorders>
                  <w:vAlign w:val="center"/>
                  <w:hideMark/>
                </w:tcPr>
                <w:p w14:paraId="0C5AED02" w14:textId="77777777" w:rsidR="00F044CB" w:rsidRPr="007F69AA" w:rsidRDefault="00F044CB" w:rsidP="00956ECB">
                  <w:pPr>
                    <w:rPr>
                      <w:sz w:val="18"/>
                      <w:szCs w:val="18"/>
                    </w:rPr>
                  </w:pPr>
                  <w:r w:rsidRPr="007F69AA">
                    <w:rPr>
                      <w:rFonts w:hint="eastAsia"/>
                      <w:sz w:val="18"/>
                      <w:szCs w:val="18"/>
                    </w:rPr>
                    <w:t xml:space="preserve">　</w:t>
                  </w:r>
                </w:p>
              </w:tc>
              <w:tc>
                <w:tcPr>
                  <w:tcW w:w="331" w:type="pct"/>
                  <w:tcBorders>
                    <w:top w:val="single" w:sz="4" w:space="0" w:color="auto"/>
                    <w:left w:val="single" w:sz="4" w:space="0" w:color="auto"/>
                    <w:bottom w:val="single" w:sz="4" w:space="0" w:color="auto"/>
                    <w:right w:val="single" w:sz="4" w:space="0" w:color="auto"/>
                  </w:tcBorders>
                  <w:vAlign w:val="center"/>
                  <w:hideMark/>
                </w:tcPr>
                <w:p w14:paraId="17432B7D" w14:textId="77777777" w:rsidR="00F044CB" w:rsidRPr="007F69AA" w:rsidRDefault="00F044CB" w:rsidP="00956ECB">
                  <w:pPr>
                    <w:rPr>
                      <w:sz w:val="18"/>
                      <w:szCs w:val="18"/>
                    </w:rPr>
                  </w:pPr>
                  <w:r w:rsidRPr="007F69AA">
                    <w:rPr>
                      <w:rFonts w:hint="eastAsia"/>
                      <w:sz w:val="18"/>
                      <w:szCs w:val="18"/>
                    </w:rPr>
                    <w:t xml:space="preserve">　</w:t>
                  </w:r>
                </w:p>
              </w:tc>
            </w:tr>
            <w:tr w:rsidR="007F69AA" w:rsidRPr="007F69AA" w14:paraId="363170B4" w14:textId="77777777" w:rsidTr="00236596">
              <w:trPr>
                <w:trHeight w:val="285"/>
              </w:trPr>
              <w:tc>
                <w:tcPr>
                  <w:tcW w:w="258" w:type="pct"/>
                  <w:tcBorders>
                    <w:top w:val="single" w:sz="4" w:space="0" w:color="auto"/>
                    <w:left w:val="single" w:sz="4" w:space="0" w:color="auto"/>
                    <w:bottom w:val="single" w:sz="4" w:space="0" w:color="auto"/>
                    <w:right w:val="single" w:sz="4" w:space="0" w:color="auto"/>
                  </w:tcBorders>
                  <w:vAlign w:val="center"/>
                  <w:hideMark/>
                </w:tcPr>
                <w:p w14:paraId="1007A807" w14:textId="77777777" w:rsidR="00F044CB" w:rsidRPr="007F69AA" w:rsidRDefault="00F044CB" w:rsidP="00956ECB">
                  <w:pPr>
                    <w:rPr>
                      <w:sz w:val="18"/>
                      <w:szCs w:val="18"/>
                    </w:rPr>
                  </w:pPr>
                  <w:r w:rsidRPr="007F69AA">
                    <w:rPr>
                      <w:rFonts w:hint="eastAsia"/>
                      <w:sz w:val="18"/>
                      <w:szCs w:val="18"/>
                    </w:rPr>
                    <w:t xml:space="preserve">　</w:t>
                  </w:r>
                </w:p>
              </w:tc>
              <w:tc>
                <w:tcPr>
                  <w:tcW w:w="508" w:type="pct"/>
                  <w:tcBorders>
                    <w:top w:val="single" w:sz="4" w:space="0" w:color="auto"/>
                    <w:left w:val="single" w:sz="4" w:space="0" w:color="auto"/>
                    <w:bottom w:val="single" w:sz="4" w:space="0" w:color="auto"/>
                    <w:right w:val="single" w:sz="4" w:space="0" w:color="auto"/>
                  </w:tcBorders>
                  <w:vAlign w:val="center"/>
                  <w:hideMark/>
                </w:tcPr>
                <w:p w14:paraId="10C5CB18" w14:textId="77777777" w:rsidR="00F044CB" w:rsidRPr="007F69AA" w:rsidRDefault="00F044CB" w:rsidP="00956ECB">
                  <w:pPr>
                    <w:rPr>
                      <w:sz w:val="18"/>
                      <w:szCs w:val="18"/>
                    </w:rPr>
                  </w:pPr>
                  <w:r w:rsidRPr="007F69AA">
                    <w:rPr>
                      <w:rFonts w:hint="eastAsia"/>
                      <w:sz w:val="18"/>
                      <w:szCs w:val="18"/>
                    </w:rPr>
                    <w:t xml:space="preserve">　</w:t>
                  </w:r>
                </w:p>
              </w:tc>
              <w:tc>
                <w:tcPr>
                  <w:tcW w:w="493" w:type="pct"/>
                  <w:tcBorders>
                    <w:top w:val="single" w:sz="4" w:space="0" w:color="auto"/>
                    <w:left w:val="single" w:sz="4" w:space="0" w:color="auto"/>
                    <w:bottom w:val="single" w:sz="4" w:space="0" w:color="auto"/>
                    <w:right w:val="single" w:sz="4" w:space="0" w:color="auto"/>
                  </w:tcBorders>
                </w:tcPr>
                <w:p w14:paraId="1AF48740" w14:textId="77777777" w:rsidR="00F044CB" w:rsidRPr="007F69AA" w:rsidRDefault="00F044CB" w:rsidP="00956ECB">
                  <w:pPr>
                    <w:rPr>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0F0D1430" w14:textId="3C2CBA51"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vAlign w:val="center"/>
                  <w:hideMark/>
                </w:tcPr>
                <w:p w14:paraId="03CC3F52" w14:textId="77777777" w:rsidR="00F044CB" w:rsidRPr="007F69AA" w:rsidRDefault="00F044CB" w:rsidP="00956ECB">
                  <w:pPr>
                    <w:rPr>
                      <w:sz w:val="18"/>
                      <w:szCs w:val="18"/>
                    </w:rPr>
                  </w:pPr>
                  <w:r w:rsidRPr="007F69AA">
                    <w:rPr>
                      <w:rFonts w:hint="eastAsia"/>
                      <w:sz w:val="18"/>
                      <w:szCs w:val="18"/>
                    </w:rPr>
                    <w:t xml:space="preserve">　</w:t>
                  </w:r>
                </w:p>
              </w:tc>
              <w:tc>
                <w:tcPr>
                  <w:tcW w:w="489" w:type="pct"/>
                  <w:tcBorders>
                    <w:top w:val="single" w:sz="4" w:space="0" w:color="auto"/>
                    <w:left w:val="single" w:sz="4" w:space="0" w:color="auto"/>
                    <w:bottom w:val="single" w:sz="4" w:space="0" w:color="auto"/>
                    <w:right w:val="single" w:sz="4" w:space="0" w:color="auto"/>
                  </w:tcBorders>
                  <w:vAlign w:val="center"/>
                  <w:hideMark/>
                </w:tcPr>
                <w:p w14:paraId="4DA5E403" w14:textId="77777777" w:rsidR="00F044CB" w:rsidRPr="007F69AA" w:rsidRDefault="00F044CB" w:rsidP="00956ECB">
                  <w:pPr>
                    <w:rPr>
                      <w:sz w:val="18"/>
                      <w:szCs w:val="18"/>
                    </w:rPr>
                  </w:pPr>
                  <w:r w:rsidRPr="007F69AA">
                    <w:rPr>
                      <w:rFonts w:hint="eastAsia"/>
                      <w:sz w:val="18"/>
                      <w:szCs w:val="18"/>
                    </w:rPr>
                    <w:t xml:space="preserve">　</w:t>
                  </w:r>
                </w:p>
              </w:tc>
              <w:tc>
                <w:tcPr>
                  <w:tcW w:w="420" w:type="pct"/>
                  <w:tcBorders>
                    <w:top w:val="single" w:sz="4" w:space="0" w:color="auto"/>
                    <w:left w:val="single" w:sz="4" w:space="0" w:color="auto"/>
                    <w:bottom w:val="single" w:sz="4" w:space="0" w:color="auto"/>
                    <w:right w:val="single" w:sz="4" w:space="0" w:color="auto"/>
                  </w:tcBorders>
                  <w:vAlign w:val="center"/>
                  <w:hideMark/>
                </w:tcPr>
                <w:p w14:paraId="70291BE8" w14:textId="77777777"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tcPr>
                <w:p w14:paraId="2FA1AA8F" w14:textId="77777777" w:rsidR="00F044CB" w:rsidRPr="007F69AA" w:rsidRDefault="00F044CB" w:rsidP="00956ECB">
                  <w:pP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hideMark/>
                </w:tcPr>
                <w:p w14:paraId="742084CB" w14:textId="11E23F43" w:rsidR="00F044CB" w:rsidRPr="007F69AA" w:rsidRDefault="00F044CB" w:rsidP="00956ECB">
                  <w:pPr>
                    <w:rPr>
                      <w:sz w:val="18"/>
                      <w:szCs w:val="18"/>
                    </w:rPr>
                  </w:pPr>
                  <w:r w:rsidRPr="007F69AA">
                    <w:rPr>
                      <w:rFonts w:hint="eastAsia"/>
                      <w:sz w:val="18"/>
                      <w:szCs w:val="18"/>
                    </w:rPr>
                    <w:t xml:space="preserve">　</w:t>
                  </w:r>
                </w:p>
              </w:tc>
              <w:tc>
                <w:tcPr>
                  <w:tcW w:w="350" w:type="pct"/>
                  <w:tcBorders>
                    <w:top w:val="single" w:sz="4" w:space="0" w:color="auto"/>
                    <w:left w:val="single" w:sz="4" w:space="0" w:color="auto"/>
                    <w:bottom w:val="single" w:sz="4" w:space="0" w:color="auto"/>
                    <w:right w:val="single" w:sz="4" w:space="0" w:color="auto"/>
                  </w:tcBorders>
                  <w:vAlign w:val="center"/>
                  <w:hideMark/>
                </w:tcPr>
                <w:p w14:paraId="1E936725" w14:textId="77777777" w:rsidR="00F044CB" w:rsidRPr="007F69AA" w:rsidRDefault="00F044CB" w:rsidP="00956ECB">
                  <w:pPr>
                    <w:rPr>
                      <w:sz w:val="18"/>
                      <w:szCs w:val="18"/>
                    </w:rPr>
                  </w:pPr>
                  <w:r w:rsidRPr="007F69AA">
                    <w:rPr>
                      <w:rFonts w:hint="eastAsia"/>
                      <w:sz w:val="18"/>
                      <w:szCs w:val="18"/>
                    </w:rPr>
                    <w:t xml:space="preserve">　</w:t>
                  </w:r>
                </w:p>
              </w:tc>
              <w:tc>
                <w:tcPr>
                  <w:tcW w:w="535" w:type="pct"/>
                  <w:tcBorders>
                    <w:top w:val="single" w:sz="4" w:space="0" w:color="auto"/>
                    <w:left w:val="single" w:sz="4" w:space="0" w:color="auto"/>
                    <w:bottom w:val="single" w:sz="4" w:space="0" w:color="auto"/>
                    <w:right w:val="single" w:sz="4" w:space="0" w:color="auto"/>
                  </w:tcBorders>
                  <w:vAlign w:val="center"/>
                  <w:hideMark/>
                </w:tcPr>
                <w:p w14:paraId="17E8B29D" w14:textId="77777777" w:rsidR="00F044CB" w:rsidRPr="007F69AA" w:rsidRDefault="00F044CB" w:rsidP="00956ECB">
                  <w:pPr>
                    <w:rPr>
                      <w:sz w:val="18"/>
                      <w:szCs w:val="18"/>
                    </w:rPr>
                  </w:pPr>
                  <w:r w:rsidRPr="007F69AA">
                    <w:rPr>
                      <w:rFonts w:hint="eastAsia"/>
                      <w:sz w:val="18"/>
                      <w:szCs w:val="18"/>
                    </w:rPr>
                    <w:t xml:space="preserve">　</w:t>
                  </w:r>
                </w:p>
              </w:tc>
              <w:tc>
                <w:tcPr>
                  <w:tcW w:w="331" w:type="pct"/>
                  <w:tcBorders>
                    <w:top w:val="single" w:sz="4" w:space="0" w:color="auto"/>
                    <w:left w:val="single" w:sz="4" w:space="0" w:color="auto"/>
                    <w:bottom w:val="single" w:sz="4" w:space="0" w:color="auto"/>
                    <w:right w:val="single" w:sz="4" w:space="0" w:color="auto"/>
                  </w:tcBorders>
                  <w:vAlign w:val="center"/>
                  <w:hideMark/>
                </w:tcPr>
                <w:p w14:paraId="5518DF0A" w14:textId="77777777" w:rsidR="00F044CB" w:rsidRPr="007F69AA" w:rsidRDefault="00F044CB" w:rsidP="00956ECB">
                  <w:pPr>
                    <w:rPr>
                      <w:sz w:val="18"/>
                      <w:szCs w:val="18"/>
                    </w:rPr>
                  </w:pPr>
                  <w:r w:rsidRPr="007F69AA">
                    <w:rPr>
                      <w:rFonts w:hint="eastAsia"/>
                      <w:sz w:val="18"/>
                      <w:szCs w:val="18"/>
                    </w:rPr>
                    <w:t xml:space="preserve">　</w:t>
                  </w:r>
                </w:p>
              </w:tc>
            </w:tr>
            <w:tr w:rsidR="007F69AA" w:rsidRPr="007F69AA" w14:paraId="4B96329F" w14:textId="77777777" w:rsidTr="00236596">
              <w:trPr>
                <w:trHeight w:val="285"/>
              </w:trPr>
              <w:tc>
                <w:tcPr>
                  <w:tcW w:w="5000" w:type="pct"/>
                  <w:gridSpan w:val="12"/>
                  <w:tcBorders>
                    <w:top w:val="single" w:sz="4" w:space="0" w:color="auto"/>
                  </w:tcBorders>
                  <w:vAlign w:val="center"/>
                </w:tcPr>
                <w:p w14:paraId="63346EDA" w14:textId="355682D7" w:rsidR="00415E67" w:rsidRPr="007F69AA" w:rsidRDefault="003F719A" w:rsidP="00415E67">
                  <w:pPr>
                    <w:ind w:firstLineChars="200" w:firstLine="360"/>
                    <w:rPr>
                      <w:rFonts w:ascii="宋体" w:hAnsi="宋体"/>
                      <w:sz w:val="18"/>
                      <w:szCs w:val="18"/>
                    </w:rPr>
                  </w:pPr>
                  <w:r w:rsidRPr="007F69AA">
                    <w:rPr>
                      <w:rFonts w:ascii="宋体" w:hAnsi="宋体" w:hint="eastAsia"/>
                      <w:sz w:val="18"/>
                      <w:szCs w:val="18"/>
                    </w:rPr>
                    <w:t>注1</w:t>
                  </w:r>
                  <w:r w:rsidRPr="007F69AA">
                    <w:rPr>
                      <w:rFonts w:ascii="宋体" w:hAnsi="宋体"/>
                      <w:sz w:val="18"/>
                      <w:szCs w:val="18"/>
                    </w:rPr>
                    <w:t>.</w:t>
                  </w:r>
                  <w:r w:rsidR="00415E67" w:rsidRPr="007F69AA">
                    <w:rPr>
                      <w:rFonts w:ascii="宋体" w:hAnsi="宋体" w:hint="eastAsia"/>
                      <w:sz w:val="18"/>
                      <w:szCs w:val="18"/>
                    </w:rPr>
                    <w:t>“处方标识号”栏如病区用药医嘱单无相关信息，可不填写。</w:t>
                  </w:r>
                </w:p>
                <w:p w14:paraId="6D8D9302" w14:textId="0BA567FB" w:rsidR="00415E67" w:rsidRPr="007F69AA" w:rsidRDefault="003F719A" w:rsidP="00415E67">
                  <w:pPr>
                    <w:ind w:firstLineChars="200" w:firstLine="360"/>
                    <w:rPr>
                      <w:rFonts w:ascii="宋体" w:hAnsi="宋体"/>
                      <w:sz w:val="18"/>
                      <w:szCs w:val="18"/>
                    </w:rPr>
                  </w:pPr>
                  <w:r w:rsidRPr="007F69AA">
                    <w:rPr>
                      <w:rFonts w:ascii="宋体" w:hAnsi="宋体" w:hint="eastAsia"/>
                      <w:sz w:val="18"/>
                      <w:szCs w:val="18"/>
                    </w:rPr>
                    <w:t>注</w:t>
                  </w:r>
                  <w:r w:rsidRPr="007F69AA">
                    <w:rPr>
                      <w:rFonts w:ascii="宋体" w:hAnsi="宋体"/>
                      <w:sz w:val="18"/>
                      <w:szCs w:val="18"/>
                    </w:rPr>
                    <w:t>2.</w:t>
                  </w:r>
                  <w:r w:rsidRPr="007F69AA">
                    <w:rPr>
                      <w:rFonts w:ascii="宋体" w:hAnsi="宋体" w:hint="eastAsia"/>
                      <w:sz w:val="18"/>
                      <w:szCs w:val="18"/>
                    </w:rPr>
                    <w:t xml:space="preserve"> </w:t>
                  </w:r>
                  <w:r w:rsidR="00415E67" w:rsidRPr="007F69AA">
                    <w:rPr>
                      <w:rFonts w:ascii="宋体" w:hAnsi="宋体" w:hint="eastAsia"/>
                      <w:sz w:val="18"/>
                      <w:szCs w:val="18"/>
                    </w:rPr>
                    <w:t>“</w:t>
                  </w:r>
                  <w:r w:rsidR="00415E67" w:rsidRPr="007F69AA">
                    <w:rPr>
                      <w:rFonts w:hint="eastAsia"/>
                      <w:sz w:val="18"/>
                      <w:szCs w:val="18"/>
                    </w:rPr>
                    <w:t>不合理药品</w:t>
                  </w:r>
                  <w:r w:rsidR="00415E67" w:rsidRPr="007F69AA">
                    <w:rPr>
                      <w:rFonts w:ascii="宋体" w:hAnsi="宋体" w:hint="eastAsia"/>
                      <w:sz w:val="18"/>
                      <w:szCs w:val="18"/>
                    </w:rPr>
                    <w:t>”、“问题代码”、“问题描述”三项仅判定为不合理处方时填写。</w:t>
                  </w:r>
                </w:p>
                <w:p w14:paraId="53B11597" w14:textId="350387E1" w:rsidR="00415E67" w:rsidRPr="007F69AA" w:rsidRDefault="003F719A" w:rsidP="0004616E">
                  <w:pPr>
                    <w:ind w:firstLineChars="200" w:firstLine="360"/>
                    <w:rPr>
                      <w:sz w:val="18"/>
                      <w:szCs w:val="18"/>
                    </w:rPr>
                  </w:pPr>
                  <w:r w:rsidRPr="007F69AA">
                    <w:rPr>
                      <w:rFonts w:ascii="宋体" w:hAnsi="宋体" w:hint="eastAsia"/>
                      <w:sz w:val="18"/>
                      <w:szCs w:val="18"/>
                    </w:rPr>
                    <w:t>注</w:t>
                  </w:r>
                  <w:r w:rsidRPr="007F69AA">
                    <w:rPr>
                      <w:rFonts w:ascii="宋体" w:hAnsi="宋体"/>
                      <w:sz w:val="18"/>
                      <w:szCs w:val="18"/>
                    </w:rPr>
                    <w:t>3.</w:t>
                  </w:r>
                  <w:r w:rsidRPr="007F69AA">
                    <w:rPr>
                      <w:rFonts w:ascii="宋体" w:hAnsi="宋体" w:hint="eastAsia"/>
                      <w:sz w:val="18"/>
                      <w:szCs w:val="18"/>
                    </w:rPr>
                    <w:t xml:space="preserve"> </w:t>
                  </w:r>
                  <w:r w:rsidR="00415E67" w:rsidRPr="007F69AA">
                    <w:rPr>
                      <w:rFonts w:ascii="宋体" w:hAnsi="宋体" w:hint="eastAsia"/>
                      <w:sz w:val="18"/>
                      <w:szCs w:val="18"/>
                    </w:rPr>
                    <w:t>“问题代码”见附录B。</w:t>
                  </w:r>
                </w:p>
              </w:tc>
            </w:tr>
          </w:tbl>
          <w:p w14:paraId="2F1CC674" w14:textId="24D8ED94" w:rsidR="004A0A2E" w:rsidRPr="007F69AA" w:rsidRDefault="004A0A2E" w:rsidP="00314757">
            <w:pPr>
              <w:ind w:firstLineChars="200" w:firstLine="360"/>
              <w:rPr>
                <w:rFonts w:ascii="宋体" w:hAnsi="宋体"/>
                <w:sz w:val="18"/>
                <w:szCs w:val="18"/>
              </w:rPr>
            </w:pPr>
            <w:r w:rsidRPr="007F69AA">
              <w:rPr>
                <w:rFonts w:ascii="宋体" w:hAnsi="宋体"/>
                <w:sz w:val="18"/>
                <w:szCs w:val="18"/>
              </w:rPr>
              <w:br w:type="textWrapping" w:clear="all"/>
            </w:r>
          </w:p>
          <w:p w14:paraId="311F1E35" w14:textId="11D6B01F" w:rsidR="004A0A2E" w:rsidRPr="007F69AA" w:rsidRDefault="004A0A2E" w:rsidP="00314757">
            <w:pPr>
              <w:ind w:firstLineChars="200" w:firstLine="360"/>
              <w:rPr>
                <w:rFonts w:ascii="宋体" w:hAnsi="宋体"/>
                <w:sz w:val="18"/>
                <w:szCs w:val="18"/>
              </w:rPr>
            </w:pPr>
          </w:p>
          <w:p w14:paraId="742F5912" w14:textId="2AB09B7F" w:rsidR="004A0A2E" w:rsidRPr="007F69AA" w:rsidRDefault="004A0A2E" w:rsidP="00314757">
            <w:pPr>
              <w:ind w:firstLineChars="200" w:firstLine="360"/>
              <w:rPr>
                <w:rFonts w:ascii="宋体" w:hAnsi="宋体"/>
                <w:sz w:val="18"/>
                <w:szCs w:val="18"/>
              </w:rPr>
            </w:pPr>
          </w:p>
          <w:p w14:paraId="544A2270" w14:textId="081CB926" w:rsidR="004A0A2E" w:rsidRPr="007F69AA" w:rsidRDefault="004A0A2E" w:rsidP="00314757">
            <w:pPr>
              <w:ind w:firstLineChars="200" w:firstLine="360"/>
              <w:rPr>
                <w:rFonts w:ascii="宋体" w:hAnsi="宋体"/>
                <w:sz w:val="18"/>
                <w:szCs w:val="18"/>
              </w:rPr>
            </w:pPr>
          </w:p>
          <w:p w14:paraId="50F7AB37" w14:textId="4E424CD5" w:rsidR="004A0A2E" w:rsidRPr="007F69AA" w:rsidRDefault="004A0A2E" w:rsidP="00314757">
            <w:pPr>
              <w:ind w:firstLineChars="200" w:firstLine="360"/>
              <w:rPr>
                <w:rFonts w:ascii="宋体" w:hAnsi="宋体"/>
                <w:sz w:val="18"/>
                <w:szCs w:val="18"/>
              </w:rPr>
            </w:pPr>
          </w:p>
          <w:p w14:paraId="608A5CDF" w14:textId="6A3B7E41" w:rsidR="004A0A2E" w:rsidRPr="007F69AA" w:rsidRDefault="004A0A2E" w:rsidP="00314757">
            <w:pPr>
              <w:ind w:firstLineChars="200" w:firstLine="360"/>
              <w:rPr>
                <w:rFonts w:ascii="宋体" w:hAnsi="宋体"/>
                <w:sz w:val="18"/>
                <w:szCs w:val="18"/>
              </w:rPr>
            </w:pPr>
          </w:p>
          <w:p w14:paraId="0767732F" w14:textId="77777777" w:rsidR="00995916" w:rsidRPr="007F69AA" w:rsidRDefault="00995916" w:rsidP="00314757">
            <w:pPr>
              <w:ind w:firstLineChars="200" w:firstLine="360"/>
              <w:rPr>
                <w:rFonts w:ascii="宋体" w:hAnsi="宋体"/>
                <w:sz w:val="18"/>
                <w:szCs w:val="18"/>
              </w:rPr>
            </w:pPr>
          </w:p>
          <w:p w14:paraId="2A21C94D" w14:textId="6B25BA56" w:rsidR="007B741F" w:rsidRPr="007F69AA" w:rsidRDefault="00940DFF" w:rsidP="00940DFF">
            <w:pPr>
              <w:pStyle w:val="af4"/>
              <w:spacing w:before="312" w:after="312"/>
              <w:rPr>
                <w:rFonts w:hAnsi="黑体"/>
              </w:rPr>
            </w:pPr>
            <w:bookmarkStart w:id="510" w:name="_Toc77180849"/>
            <w:r w:rsidRPr="007F69AA">
              <w:rPr>
                <w:rFonts w:hAnsi="黑体" w:hint="eastAsia"/>
              </w:rPr>
              <w:lastRenderedPageBreak/>
              <w:t>处方点评汇总表</w:t>
            </w:r>
            <w:bookmarkEnd w:id="510"/>
          </w:p>
          <w:p w14:paraId="216A59B9" w14:textId="4D82740B" w:rsidR="00C2185A" w:rsidRPr="007F69AA" w:rsidRDefault="00F47D9F" w:rsidP="00890732">
            <w:pPr>
              <w:pStyle w:val="afd"/>
              <w:spacing w:beforeLines="50" w:before="156" w:afterLines="50" w:after="156"/>
              <w:ind w:firstLineChars="0" w:firstLine="0"/>
              <w:jc w:val="center"/>
              <w:rPr>
                <w:rFonts w:ascii="黑体" w:eastAsia="黑体" w:hAnsi="黑体"/>
                <w:szCs w:val="21"/>
              </w:rPr>
            </w:pPr>
            <w:r w:rsidRPr="007F69AA">
              <w:rPr>
                <w:rFonts w:ascii="黑体" w:eastAsia="黑体" w:hAnsi="黑体" w:hint="eastAsia"/>
                <w:szCs w:val="21"/>
              </w:rPr>
              <w:t>表C.</w:t>
            </w:r>
            <w:r w:rsidRPr="007F69AA">
              <w:rPr>
                <w:rFonts w:ascii="黑体" w:eastAsia="黑体" w:hAnsi="黑体"/>
                <w:szCs w:val="21"/>
              </w:rPr>
              <w:t>3</w:t>
            </w:r>
            <w:r w:rsidRPr="007F69AA">
              <w:rPr>
                <w:rFonts w:ascii="黑体" w:eastAsia="黑体" w:hAnsi="黑体" w:hint="eastAsia"/>
                <w:szCs w:val="21"/>
              </w:rPr>
              <w:t xml:space="preserve">  处方点评汇总表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116"/>
              <w:gridCol w:w="1424"/>
              <w:gridCol w:w="2410"/>
              <w:gridCol w:w="1700"/>
              <w:gridCol w:w="1875"/>
            </w:tblGrid>
            <w:tr w:rsidR="007F69AA" w:rsidRPr="007F69AA" w14:paraId="2EC2C82B" w14:textId="77777777" w:rsidTr="00F47D9F">
              <w:trPr>
                <w:cantSplit/>
                <w:trHeight w:val="20"/>
              </w:trPr>
              <w:tc>
                <w:tcPr>
                  <w:tcW w:w="1722" w:type="pct"/>
                  <w:gridSpan w:val="3"/>
                  <w:shd w:val="clear" w:color="auto" w:fill="auto"/>
                  <w:noWrap/>
                  <w:vAlign w:val="bottom"/>
                </w:tcPr>
                <w:p w14:paraId="76DCF140" w14:textId="203701BE" w:rsidR="001725DD" w:rsidRPr="007F69AA" w:rsidRDefault="001725DD" w:rsidP="001725DD">
                  <w:pPr>
                    <w:rPr>
                      <w:rFonts w:ascii="宋体" w:hAnsi="宋体" w:cs="宋体"/>
                      <w:sz w:val="18"/>
                      <w:szCs w:val="18"/>
                    </w:rPr>
                  </w:pPr>
                  <w:r w:rsidRPr="007F69AA">
                    <w:rPr>
                      <w:rFonts w:ascii="宋体" w:hAnsi="宋体" w:cs="宋体" w:hint="eastAsia"/>
                      <w:sz w:val="18"/>
                      <w:szCs w:val="18"/>
                    </w:rPr>
                    <w:t>医疗机构名称：</w:t>
                  </w:r>
                </w:p>
              </w:tc>
              <w:tc>
                <w:tcPr>
                  <w:tcW w:w="1320" w:type="pct"/>
                  <w:shd w:val="clear" w:color="auto" w:fill="auto"/>
                  <w:vAlign w:val="bottom"/>
                </w:tcPr>
                <w:p w14:paraId="09C20EE5" w14:textId="6D61D94E" w:rsidR="001725DD" w:rsidRPr="007F69AA" w:rsidRDefault="001725DD" w:rsidP="001725DD">
                  <w:pPr>
                    <w:rPr>
                      <w:rFonts w:ascii="宋体" w:hAnsi="宋体" w:cs="宋体"/>
                      <w:sz w:val="18"/>
                      <w:szCs w:val="18"/>
                    </w:rPr>
                  </w:pPr>
                  <w:r w:rsidRPr="007F69AA">
                    <w:rPr>
                      <w:rFonts w:ascii="宋体" w:hAnsi="宋体" w:cs="宋体" w:hint="eastAsia"/>
                      <w:sz w:val="18"/>
                      <w:szCs w:val="18"/>
                    </w:rPr>
                    <w:t>处方日期：</w:t>
                  </w:r>
                </w:p>
              </w:tc>
              <w:tc>
                <w:tcPr>
                  <w:tcW w:w="931" w:type="pct"/>
                  <w:shd w:val="clear" w:color="auto" w:fill="auto"/>
                  <w:vAlign w:val="bottom"/>
                </w:tcPr>
                <w:p w14:paraId="74C20E9A" w14:textId="668B3ECC" w:rsidR="001725DD" w:rsidRPr="007F69AA" w:rsidRDefault="001725DD" w:rsidP="001725DD">
                  <w:pPr>
                    <w:rPr>
                      <w:rFonts w:ascii="宋体" w:hAnsi="宋体" w:cs="宋体"/>
                      <w:sz w:val="18"/>
                      <w:szCs w:val="18"/>
                    </w:rPr>
                  </w:pPr>
                  <w:r w:rsidRPr="007F69AA">
                    <w:rPr>
                      <w:rFonts w:ascii="宋体" w:hAnsi="宋体" w:cs="宋体" w:hint="eastAsia"/>
                      <w:sz w:val="18"/>
                      <w:szCs w:val="18"/>
                    </w:rPr>
                    <w:t>登记人：</w:t>
                  </w:r>
                </w:p>
              </w:tc>
              <w:tc>
                <w:tcPr>
                  <w:tcW w:w="1027" w:type="pct"/>
                  <w:shd w:val="clear" w:color="auto" w:fill="auto"/>
                  <w:noWrap/>
                  <w:vAlign w:val="bottom"/>
                </w:tcPr>
                <w:p w14:paraId="53B7189D" w14:textId="3456B608" w:rsidR="001725DD" w:rsidRPr="007F69AA" w:rsidRDefault="001725DD" w:rsidP="001725DD">
                  <w:pPr>
                    <w:rPr>
                      <w:rFonts w:ascii="宋体" w:hAnsi="宋体" w:cs="宋体"/>
                      <w:sz w:val="18"/>
                      <w:szCs w:val="18"/>
                    </w:rPr>
                  </w:pPr>
                  <w:r w:rsidRPr="007F69AA">
                    <w:rPr>
                      <w:rFonts w:ascii="宋体" w:hAnsi="宋体" w:cs="宋体" w:hint="eastAsia"/>
                      <w:sz w:val="18"/>
                      <w:szCs w:val="18"/>
                    </w:rPr>
                    <w:t>复核人：</w:t>
                  </w:r>
                </w:p>
              </w:tc>
            </w:tr>
            <w:tr w:rsidR="007F69AA" w:rsidRPr="007F69AA" w14:paraId="5DC769E5" w14:textId="77777777" w:rsidTr="00F47D9F">
              <w:trPr>
                <w:cantSplit/>
                <w:trHeight w:val="20"/>
              </w:trPr>
              <w:tc>
                <w:tcPr>
                  <w:tcW w:w="331" w:type="pct"/>
                  <w:shd w:val="clear" w:color="auto" w:fill="auto"/>
                  <w:noWrap/>
                  <w:vAlign w:val="bottom"/>
                  <w:hideMark/>
                </w:tcPr>
                <w:p w14:paraId="2CDADF45" w14:textId="77777777"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序号</w:t>
                  </w:r>
                </w:p>
              </w:tc>
              <w:tc>
                <w:tcPr>
                  <w:tcW w:w="611" w:type="pct"/>
                  <w:shd w:val="clear" w:color="auto" w:fill="auto"/>
                  <w:noWrap/>
                  <w:vAlign w:val="bottom"/>
                  <w:hideMark/>
                </w:tcPr>
                <w:p w14:paraId="63B43182" w14:textId="06712AD9"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 xml:space="preserve">　问题分类</w:t>
                  </w:r>
                </w:p>
              </w:tc>
              <w:tc>
                <w:tcPr>
                  <w:tcW w:w="780" w:type="pct"/>
                  <w:shd w:val="clear" w:color="auto" w:fill="auto"/>
                  <w:noWrap/>
                  <w:vAlign w:val="bottom"/>
                  <w:hideMark/>
                </w:tcPr>
                <w:p w14:paraId="12DC2118" w14:textId="15E545A8"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问题代码</w:t>
                  </w:r>
                </w:p>
              </w:tc>
              <w:tc>
                <w:tcPr>
                  <w:tcW w:w="1320" w:type="pct"/>
                  <w:shd w:val="clear" w:color="auto" w:fill="auto"/>
                  <w:vAlign w:val="bottom"/>
                  <w:hideMark/>
                </w:tcPr>
                <w:p w14:paraId="4FED78A4" w14:textId="77777777" w:rsidR="001725DD" w:rsidRPr="007F69AA" w:rsidRDefault="001725DD" w:rsidP="001E68B8">
                  <w:pPr>
                    <w:jc w:val="center"/>
                    <w:rPr>
                      <w:rFonts w:ascii="宋体" w:hAnsi="宋体" w:cs="宋体"/>
                      <w:sz w:val="18"/>
                      <w:szCs w:val="18"/>
                    </w:rPr>
                  </w:pPr>
                  <w:r w:rsidRPr="007F69AA">
                    <w:rPr>
                      <w:rFonts w:ascii="宋体" w:hAnsi="宋体" w:cs="宋体" w:hint="eastAsia"/>
                      <w:sz w:val="18"/>
                      <w:szCs w:val="18"/>
                    </w:rPr>
                    <w:t>门诊处方</w:t>
                  </w:r>
                </w:p>
              </w:tc>
              <w:tc>
                <w:tcPr>
                  <w:tcW w:w="931" w:type="pct"/>
                  <w:shd w:val="clear" w:color="auto" w:fill="auto"/>
                  <w:vAlign w:val="bottom"/>
                  <w:hideMark/>
                </w:tcPr>
                <w:p w14:paraId="643A1B4B" w14:textId="77777777" w:rsidR="001725DD" w:rsidRPr="007F69AA" w:rsidRDefault="001725DD" w:rsidP="001E68B8">
                  <w:pPr>
                    <w:jc w:val="center"/>
                    <w:rPr>
                      <w:rFonts w:ascii="宋体" w:hAnsi="宋体" w:cs="宋体"/>
                      <w:sz w:val="18"/>
                      <w:szCs w:val="18"/>
                    </w:rPr>
                  </w:pPr>
                  <w:r w:rsidRPr="007F69AA">
                    <w:rPr>
                      <w:rFonts w:ascii="宋体" w:hAnsi="宋体" w:cs="宋体" w:hint="eastAsia"/>
                      <w:sz w:val="18"/>
                      <w:szCs w:val="18"/>
                    </w:rPr>
                    <w:t>急诊处方</w:t>
                  </w:r>
                </w:p>
              </w:tc>
              <w:tc>
                <w:tcPr>
                  <w:tcW w:w="1027" w:type="pct"/>
                  <w:shd w:val="clear" w:color="auto" w:fill="auto"/>
                  <w:noWrap/>
                  <w:vAlign w:val="bottom"/>
                  <w:hideMark/>
                </w:tcPr>
                <w:p w14:paraId="243605C8" w14:textId="4DB0EDBC" w:rsidR="001725DD" w:rsidRPr="007F69AA" w:rsidRDefault="001725DD" w:rsidP="001E68B8">
                  <w:pPr>
                    <w:jc w:val="center"/>
                    <w:rPr>
                      <w:rFonts w:ascii="宋体" w:hAnsi="宋体" w:cs="宋体"/>
                      <w:sz w:val="18"/>
                      <w:szCs w:val="18"/>
                    </w:rPr>
                  </w:pPr>
                  <w:r w:rsidRPr="007F69AA">
                    <w:rPr>
                      <w:rFonts w:ascii="宋体" w:hAnsi="宋体" w:cs="宋体" w:hint="eastAsia"/>
                      <w:sz w:val="18"/>
                      <w:szCs w:val="18"/>
                    </w:rPr>
                    <w:t>病区用药医嘱单</w:t>
                  </w:r>
                </w:p>
              </w:tc>
            </w:tr>
            <w:tr w:rsidR="007F69AA" w:rsidRPr="007F69AA" w14:paraId="11AAC404" w14:textId="77777777" w:rsidTr="00F47D9F">
              <w:trPr>
                <w:cantSplit/>
                <w:trHeight w:val="20"/>
              </w:trPr>
              <w:tc>
                <w:tcPr>
                  <w:tcW w:w="331" w:type="pct"/>
                  <w:shd w:val="clear" w:color="auto" w:fill="auto"/>
                  <w:noWrap/>
                  <w:vAlign w:val="bottom"/>
                  <w:hideMark/>
                </w:tcPr>
                <w:p w14:paraId="46366FCD"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1</w:t>
                  </w:r>
                </w:p>
              </w:tc>
              <w:tc>
                <w:tcPr>
                  <w:tcW w:w="611" w:type="pct"/>
                  <w:vMerge w:val="restart"/>
                  <w:shd w:val="clear" w:color="auto" w:fill="auto"/>
                  <w:vAlign w:val="center"/>
                  <w:hideMark/>
                </w:tcPr>
                <w:p w14:paraId="1B1B5A69" w14:textId="77777777" w:rsidR="00E3031C" w:rsidRPr="007F69AA" w:rsidRDefault="00E3031C" w:rsidP="003C1E86">
                  <w:pPr>
                    <w:rPr>
                      <w:rFonts w:ascii="宋体" w:hAnsi="宋体" w:cs="宋体"/>
                      <w:sz w:val="18"/>
                      <w:szCs w:val="18"/>
                    </w:rPr>
                  </w:pPr>
                  <w:r w:rsidRPr="007F69AA">
                    <w:rPr>
                      <w:rFonts w:ascii="宋体" w:hAnsi="宋体" w:cs="宋体" w:hint="eastAsia"/>
                      <w:sz w:val="18"/>
                      <w:szCs w:val="18"/>
                    </w:rPr>
                    <w:t>合法性和规范性问题</w:t>
                  </w:r>
                </w:p>
                <w:p w14:paraId="316BDDBF" w14:textId="7A8A44D9" w:rsidR="00E3031C" w:rsidRPr="007F69AA" w:rsidRDefault="00E3031C" w:rsidP="003C1E86">
                  <w:pPr>
                    <w:rPr>
                      <w:rFonts w:ascii="宋体" w:hAnsi="宋体" w:cs="宋体"/>
                      <w:sz w:val="18"/>
                      <w:szCs w:val="18"/>
                    </w:rPr>
                  </w:pPr>
                </w:p>
              </w:tc>
              <w:tc>
                <w:tcPr>
                  <w:tcW w:w="780" w:type="pct"/>
                  <w:shd w:val="clear" w:color="auto" w:fill="auto"/>
                  <w:noWrap/>
                  <w:vAlign w:val="center"/>
                  <w:hideMark/>
                </w:tcPr>
                <w:p w14:paraId="1226ACCD" w14:textId="4C1EF1BC"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1-1</w:t>
                  </w:r>
                </w:p>
              </w:tc>
              <w:tc>
                <w:tcPr>
                  <w:tcW w:w="1320" w:type="pct"/>
                  <w:shd w:val="clear" w:color="auto" w:fill="auto"/>
                  <w:hideMark/>
                </w:tcPr>
                <w:p w14:paraId="0C4391B0"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1738BCD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76B07A6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087B4F43" w14:textId="77777777" w:rsidTr="00F47D9F">
              <w:trPr>
                <w:cantSplit/>
                <w:trHeight w:val="20"/>
              </w:trPr>
              <w:tc>
                <w:tcPr>
                  <w:tcW w:w="331" w:type="pct"/>
                  <w:shd w:val="clear" w:color="auto" w:fill="auto"/>
                  <w:noWrap/>
                  <w:vAlign w:val="bottom"/>
                  <w:hideMark/>
                </w:tcPr>
                <w:p w14:paraId="5F2E8978"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2</w:t>
                  </w:r>
                </w:p>
              </w:tc>
              <w:tc>
                <w:tcPr>
                  <w:tcW w:w="611" w:type="pct"/>
                  <w:vMerge/>
                  <w:shd w:val="clear" w:color="auto" w:fill="auto"/>
                  <w:vAlign w:val="center"/>
                  <w:hideMark/>
                </w:tcPr>
                <w:p w14:paraId="175CAD64" w14:textId="6252BCA1"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5974A546" w14:textId="7CF861A8"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1-2</w:t>
                  </w:r>
                </w:p>
              </w:tc>
              <w:tc>
                <w:tcPr>
                  <w:tcW w:w="1320" w:type="pct"/>
                  <w:shd w:val="clear" w:color="auto" w:fill="auto"/>
                  <w:hideMark/>
                </w:tcPr>
                <w:p w14:paraId="638B3B11"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6F65E4BF"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330570F8"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3C3CD540" w14:textId="77777777" w:rsidTr="00F47D9F">
              <w:trPr>
                <w:cantSplit/>
                <w:trHeight w:val="20"/>
              </w:trPr>
              <w:tc>
                <w:tcPr>
                  <w:tcW w:w="331" w:type="pct"/>
                  <w:shd w:val="clear" w:color="auto" w:fill="auto"/>
                  <w:noWrap/>
                  <w:vAlign w:val="bottom"/>
                  <w:hideMark/>
                </w:tcPr>
                <w:p w14:paraId="7D9C7E99"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3</w:t>
                  </w:r>
                </w:p>
              </w:tc>
              <w:tc>
                <w:tcPr>
                  <w:tcW w:w="611" w:type="pct"/>
                  <w:vMerge/>
                  <w:shd w:val="clear" w:color="auto" w:fill="auto"/>
                  <w:vAlign w:val="center"/>
                  <w:hideMark/>
                </w:tcPr>
                <w:p w14:paraId="77B1BBCC" w14:textId="59AAC7E3"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787E8A00" w14:textId="7FED156B"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1-3</w:t>
                  </w:r>
                </w:p>
              </w:tc>
              <w:tc>
                <w:tcPr>
                  <w:tcW w:w="1320" w:type="pct"/>
                  <w:shd w:val="clear" w:color="auto" w:fill="auto"/>
                  <w:hideMark/>
                </w:tcPr>
                <w:p w14:paraId="593AFFF3"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4779E37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2A1761E9"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500E7158" w14:textId="77777777" w:rsidTr="00F47D9F">
              <w:trPr>
                <w:cantSplit/>
                <w:trHeight w:val="20"/>
              </w:trPr>
              <w:tc>
                <w:tcPr>
                  <w:tcW w:w="331" w:type="pct"/>
                  <w:shd w:val="clear" w:color="auto" w:fill="auto"/>
                  <w:noWrap/>
                  <w:vAlign w:val="bottom"/>
                  <w:hideMark/>
                </w:tcPr>
                <w:p w14:paraId="04CDD71D"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4</w:t>
                  </w:r>
                </w:p>
              </w:tc>
              <w:tc>
                <w:tcPr>
                  <w:tcW w:w="611" w:type="pct"/>
                  <w:vMerge/>
                  <w:shd w:val="clear" w:color="auto" w:fill="auto"/>
                  <w:vAlign w:val="center"/>
                  <w:hideMark/>
                </w:tcPr>
                <w:p w14:paraId="67C2255C" w14:textId="4695A793"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1E20329C" w14:textId="6ADA3294"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1-4</w:t>
                  </w:r>
                </w:p>
              </w:tc>
              <w:tc>
                <w:tcPr>
                  <w:tcW w:w="1320" w:type="pct"/>
                  <w:shd w:val="clear" w:color="auto" w:fill="auto"/>
                  <w:hideMark/>
                </w:tcPr>
                <w:p w14:paraId="0E5C7234"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0B95DB08"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0F0086D8"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5BB93370" w14:textId="77777777" w:rsidTr="00F47D9F">
              <w:trPr>
                <w:cantSplit/>
                <w:trHeight w:val="20"/>
              </w:trPr>
              <w:tc>
                <w:tcPr>
                  <w:tcW w:w="331" w:type="pct"/>
                  <w:shd w:val="clear" w:color="auto" w:fill="auto"/>
                  <w:noWrap/>
                  <w:vAlign w:val="bottom"/>
                  <w:hideMark/>
                </w:tcPr>
                <w:p w14:paraId="551F15C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5</w:t>
                  </w:r>
                </w:p>
              </w:tc>
              <w:tc>
                <w:tcPr>
                  <w:tcW w:w="611" w:type="pct"/>
                  <w:vMerge/>
                  <w:shd w:val="clear" w:color="auto" w:fill="auto"/>
                  <w:vAlign w:val="center"/>
                  <w:hideMark/>
                </w:tcPr>
                <w:p w14:paraId="249296AF" w14:textId="799AA12B"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26AB7DEF" w14:textId="766A5EE0"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1-5</w:t>
                  </w:r>
                </w:p>
              </w:tc>
              <w:tc>
                <w:tcPr>
                  <w:tcW w:w="1320" w:type="pct"/>
                  <w:shd w:val="clear" w:color="auto" w:fill="auto"/>
                  <w:hideMark/>
                </w:tcPr>
                <w:p w14:paraId="6D776F87"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19FE6DF4"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50CCF04C"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2C74C2AC" w14:textId="77777777" w:rsidTr="00F47D9F">
              <w:trPr>
                <w:cantSplit/>
                <w:trHeight w:val="20"/>
              </w:trPr>
              <w:tc>
                <w:tcPr>
                  <w:tcW w:w="331" w:type="pct"/>
                  <w:shd w:val="clear" w:color="auto" w:fill="auto"/>
                  <w:noWrap/>
                  <w:vAlign w:val="bottom"/>
                  <w:hideMark/>
                </w:tcPr>
                <w:p w14:paraId="6AF73118"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6</w:t>
                  </w:r>
                </w:p>
              </w:tc>
              <w:tc>
                <w:tcPr>
                  <w:tcW w:w="611" w:type="pct"/>
                  <w:vMerge/>
                  <w:shd w:val="clear" w:color="auto" w:fill="auto"/>
                  <w:vAlign w:val="center"/>
                  <w:hideMark/>
                </w:tcPr>
                <w:p w14:paraId="282344A8" w14:textId="3886BEF1"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6C0D99E6" w14:textId="04DFB8B9"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1-6</w:t>
                  </w:r>
                </w:p>
              </w:tc>
              <w:tc>
                <w:tcPr>
                  <w:tcW w:w="1320" w:type="pct"/>
                  <w:shd w:val="clear" w:color="auto" w:fill="auto"/>
                  <w:hideMark/>
                </w:tcPr>
                <w:p w14:paraId="0DEDE93A"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7B19007A"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0934412F"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5C7098A1" w14:textId="77777777" w:rsidTr="00F47D9F">
              <w:trPr>
                <w:cantSplit/>
                <w:trHeight w:val="20"/>
              </w:trPr>
              <w:tc>
                <w:tcPr>
                  <w:tcW w:w="331" w:type="pct"/>
                  <w:shd w:val="clear" w:color="auto" w:fill="auto"/>
                  <w:noWrap/>
                  <w:vAlign w:val="bottom"/>
                  <w:hideMark/>
                </w:tcPr>
                <w:p w14:paraId="165D0C3D"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7</w:t>
                  </w:r>
                </w:p>
              </w:tc>
              <w:tc>
                <w:tcPr>
                  <w:tcW w:w="611" w:type="pct"/>
                  <w:vMerge/>
                  <w:shd w:val="clear" w:color="auto" w:fill="auto"/>
                  <w:vAlign w:val="center"/>
                  <w:hideMark/>
                </w:tcPr>
                <w:p w14:paraId="0AAB4C24" w14:textId="15A15F3D"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6894BB98" w14:textId="418E4607"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1-7</w:t>
                  </w:r>
                </w:p>
              </w:tc>
              <w:tc>
                <w:tcPr>
                  <w:tcW w:w="1320" w:type="pct"/>
                  <w:shd w:val="clear" w:color="auto" w:fill="auto"/>
                  <w:hideMark/>
                </w:tcPr>
                <w:p w14:paraId="35B00817"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3D33256F"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6E2FED50"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5FBF926C" w14:textId="77777777" w:rsidTr="00F47D9F">
              <w:trPr>
                <w:cantSplit/>
                <w:trHeight w:val="20"/>
              </w:trPr>
              <w:tc>
                <w:tcPr>
                  <w:tcW w:w="331" w:type="pct"/>
                  <w:shd w:val="clear" w:color="auto" w:fill="auto"/>
                  <w:noWrap/>
                  <w:vAlign w:val="bottom"/>
                  <w:hideMark/>
                </w:tcPr>
                <w:p w14:paraId="669C4DD3"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8</w:t>
                  </w:r>
                </w:p>
              </w:tc>
              <w:tc>
                <w:tcPr>
                  <w:tcW w:w="611" w:type="pct"/>
                  <w:vMerge/>
                  <w:shd w:val="clear" w:color="auto" w:fill="auto"/>
                  <w:vAlign w:val="center"/>
                  <w:hideMark/>
                </w:tcPr>
                <w:p w14:paraId="156282BA" w14:textId="1F2373EE"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7F3DE2B2" w14:textId="3BEB628F"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1-8</w:t>
                  </w:r>
                </w:p>
              </w:tc>
              <w:tc>
                <w:tcPr>
                  <w:tcW w:w="1320" w:type="pct"/>
                  <w:shd w:val="clear" w:color="auto" w:fill="auto"/>
                  <w:hideMark/>
                </w:tcPr>
                <w:p w14:paraId="132DF1C6"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64A1074E"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10A21507"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28FCB11D" w14:textId="77777777" w:rsidTr="00F47D9F">
              <w:trPr>
                <w:cantSplit/>
                <w:trHeight w:val="20"/>
              </w:trPr>
              <w:tc>
                <w:tcPr>
                  <w:tcW w:w="331" w:type="pct"/>
                  <w:shd w:val="clear" w:color="auto" w:fill="auto"/>
                  <w:noWrap/>
                  <w:vAlign w:val="bottom"/>
                  <w:hideMark/>
                </w:tcPr>
                <w:p w14:paraId="53612D13"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9</w:t>
                  </w:r>
                </w:p>
              </w:tc>
              <w:tc>
                <w:tcPr>
                  <w:tcW w:w="611" w:type="pct"/>
                  <w:vMerge/>
                  <w:shd w:val="clear" w:color="auto" w:fill="auto"/>
                  <w:vAlign w:val="center"/>
                  <w:hideMark/>
                </w:tcPr>
                <w:p w14:paraId="520B04B3" w14:textId="2DB0F90A"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0BC015DB" w14:textId="7CC905C5"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1-9</w:t>
                  </w:r>
                </w:p>
              </w:tc>
              <w:tc>
                <w:tcPr>
                  <w:tcW w:w="1320" w:type="pct"/>
                  <w:shd w:val="clear" w:color="auto" w:fill="auto"/>
                  <w:hideMark/>
                </w:tcPr>
                <w:p w14:paraId="71257340"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44C34221"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11CCCAC7"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4C67406A" w14:textId="77777777" w:rsidTr="00F47D9F">
              <w:trPr>
                <w:cantSplit/>
                <w:trHeight w:val="20"/>
              </w:trPr>
              <w:tc>
                <w:tcPr>
                  <w:tcW w:w="331" w:type="pct"/>
                  <w:shd w:val="clear" w:color="auto" w:fill="auto"/>
                  <w:noWrap/>
                  <w:vAlign w:val="bottom"/>
                  <w:hideMark/>
                </w:tcPr>
                <w:p w14:paraId="01236634"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10</w:t>
                  </w:r>
                </w:p>
              </w:tc>
              <w:tc>
                <w:tcPr>
                  <w:tcW w:w="611" w:type="pct"/>
                  <w:vMerge/>
                  <w:shd w:val="clear" w:color="auto" w:fill="auto"/>
                  <w:vAlign w:val="center"/>
                  <w:hideMark/>
                </w:tcPr>
                <w:p w14:paraId="46148300" w14:textId="74C722DE"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1BF273FD" w14:textId="652E88C4"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1-10</w:t>
                  </w:r>
                </w:p>
              </w:tc>
              <w:tc>
                <w:tcPr>
                  <w:tcW w:w="1320" w:type="pct"/>
                  <w:shd w:val="clear" w:color="auto" w:fill="auto"/>
                  <w:hideMark/>
                </w:tcPr>
                <w:p w14:paraId="412C0C4E"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51E0D996"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3A0833BF"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21C530F5" w14:textId="77777777" w:rsidTr="00F47D9F">
              <w:trPr>
                <w:cantSplit/>
                <w:trHeight w:val="20"/>
              </w:trPr>
              <w:tc>
                <w:tcPr>
                  <w:tcW w:w="331" w:type="pct"/>
                  <w:shd w:val="clear" w:color="auto" w:fill="auto"/>
                  <w:noWrap/>
                  <w:vAlign w:val="bottom"/>
                  <w:hideMark/>
                </w:tcPr>
                <w:p w14:paraId="301EFE7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11</w:t>
                  </w:r>
                </w:p>
              </w:tc>
              <w:tc>
                <w:tcPr>
                  <w:tcW w:w="611" w:type="pct"/>
                  <w:vMerge/>
                  <w:shd w:val="clear" w:color="auto" w:fill="auto"/>
                  <w:vAlign w:val="center"/>
                  <w:hideMark/>
                </w:tcPr>
                <w:p w14:paraId="30143062" w14:textId="2FE8BE12"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1190F8B2" w14:textId="02FF86D6"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1-11</w:t>
                  </w:r>
                </w:p>
              </w:tc>
              <w:tc>
                <w:tcPr>
                  <w:tcW w:w="1320" w:type="pct"/>
                  <w:shd w:val="clear" w:color="auto" w:fill="auto"/>
                  <w:hideMark/>
                </w:tcPr>
                <w:p w14:paraId="2A5FB0B1"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340A40C8"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08640CC4"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1D738FD6" w14:textId="77777777" w:rsidTr="00F47D9F">
              <w:trPr>
                <w:cantSplit/>
                <w:trHeight w:val="20"/>
              </w:trPr>
              <w:tc>
                <w:tcPr>
                  <w:tcW w:w="331" w:type="pct"/>
                  <w:shd w:val="clear" w:color="auto" w:fill="auto"/>
                  <w:noWrap/>
                  <w:vAlign w:val="bottom"/>
                  <w:hideMark/>
                </w:tcPr>
                <w:p w14:paraId="24F3D89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12</w:t>
                  </w:r>
                </w:p>
              </w:tc>
              <w:tc>
                <w:tcPr>
                  <w:tcW w:w="611" w:type="pct"/>
                  <w:vMerge/>
                  <w:shd w:val="clear" w:color="auto" w:fill="auto"/>
                  <w:vAlign w:val="center"/>
                  <w:hideMark/>
                </w:tcPr>
                <w:p w14:paraId="39C83128" w14:textId="0B8CF9F8"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50129662" w14:textId="173C7E84"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1-12</w:t>
                  </w:r>
                </w:p>
              </w:tc>
              <w:tc>
                <w:tcPr>
                  <w:tcW w:w="1320" w:type="pct"/>
                  <w:shd w:val="clear" w:color="auto" w:fill="auto"/>
                  <w:hideMark/>
                </w:tcPr>
                <w:p w14:paraId="0E6DCD56"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256B05FB"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15D12855"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20A33104" w14:textId="77777777" w:rsidTr="00F47D9F">
              <w:trPr>
                <w:cantSplit/>
                <w:trHeight w:val="20"/>
              </w:trPr>
              <w:tc>
                <w:tcPr>
                  <w:tcW w:w="331" w:type="pct"/>
                  <w:shd w:val="clear" w:color="auto" w:fill="auto"/>
                  <w:noWrap/>
                  <w:vAlign w:val="bottom"/>
                  <w:hideMark/>
                </w:tcPr>
                <w:p w14:paraId="7561CDF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13</w:t>
                  </w:r>
                </w:p>
              </w:tc>
              <w:tc>
                <w:tcPr>
                  <w:tcW w:w="611" w:type="pct"/>
                  <w:vMerge/>
                  <w:shd w:val="clear" w:color="auto" w:fill="auto"/>
                  <w:vAlign w:val="center"/>
                  <w:hideMark/>
                </w:tcPr>
                <w:p w14:paraId="4426A883" w14:textId="5C15409D"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1A1B7D23" w14:textId="340C8F7A"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1-13</w:t>
                  </w:r>
                </w:p>
              </w:tc>
              <w:tc>
                <w:tcPr>
                  <w:tcW w:w="1320" w:type="pct"/>
                  <w:shd w:val="clear" w:color="auto" w:fill="auto"/>
                  <w:hideMark/>
                </w:tcPr>
                <w:p w14:paraId="2B6E356D"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3E046BB7"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4AA5328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70261AAB" w14:textId="77777777" w:rsidTr="00F47D9F">
              <w:trPr>
                <w:cantSplit/>
                <w:trHeight w:val="20"/>
              </w:trPr>
              <w:tc>
                <w:tcPr>
                  <w:tcW w:w="331" w:type="pct"/>
                  <w:shd w:val="clear" w:color="auto" w:fill="auto"/>
                  <w:noWrap/>
                  <w:vAlign w:val="bottom"/>
                  <w:hideMark/>
                </w:tcPr>
                <w:p w14:paraId="76C9A08C"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14</w:t>
                  </w:r>
                </w:p>
              </w:tc>
              <w:tc>
                <w:tcPr>
                  <w:tcW w:w="611" w:type="pct"/>
                  <w:vMerge/>
                  <w:shd w:val="clear" w:color="auto" w:fill="auto"/>
                  <w:textDirection w:val="tbRlV"/>
                  <w:vAlign w:val="center"/>
                  <w:hideMark/>
                </w:tcPr>
                <w:p w14:paraId="3021160B" w14:textId="5CA5E4FA" w:rsidR="00E3031C" w:rsidRPr="007F69AA" w:rsidRDefault="00E3031C" w:rsidP="001725DD">
                  <w:pPr>
                    <w:jc w:val="center"/>
                    <w:rPr>
                      <w:rFonts w:ascii="宋体" w:hAnsi="宋体" w:cs="宋体"/>
                      <w:sz w:val="18"/>
                      <w:szCs w:val="18"/>
                    </w:rPr>
                  </w:pPr>
                </w:p>
              </w:tc>
              <w:tc>
                <w:tcPr>
                  <w:tcW w:w="780" w:type="pct"/>
                  <w:shd w:val="clear" w:color="auto" w:fill="auto"/>
                  <w:noWrap/>
                  <w:vAlign w:val="center"/>
                  <w:hideMark/>
                </w:tcPr>
                <w:p w14:paraId="00576F27" w14:textId="65963D54"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1-14</w:t>
                  </w:r>
                </w:p>
              </w:tc>
              <w:tc>
                <w:tcPr>
                  <w:tcW w:w="1320" w:type="pct"/>
                  <w:shd w:val="clear" w:color="auto" w:fill="auto"/>
                  <w:hideMark/>
                </w:tcPr>
                <w:p w14:paraId="552E4554"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6B26876C"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40262741"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55181338" w14:textId="77777777" w:rsidTr="00F47D9F">
              <w:trPr>
                <w:cantSplit/>
                <w:trHeight w:val="20"/>
              </w:trPr>
              <w:tc>
                <w:tcPr>
                  <w:tcW w:w="331" w:type="pct"/>
                  <w:shd w:val="clear" w:color="auto" w:fill="auto"/>
                  <w:noWrap/>
                  <w:vAlign w:val="bottom"/>
                  <w:hideMark/>
                </w:tcPr>
                <w:p w14:paraId="00DA15C6"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15</w:t>
                  </w:r>
                </w:p>
              </w:tc>
              <w:tc>
                <w:tcPr>
                  <w:tcW w:w="611" w:type="pct"/>
                  <w:vMerge/>
                  <w:shd w:val="clear" w:color="auto" w:fill="auto"/>
                  <w:vAlign w:val="center"/>
                  <w:hideMark/>
                </w:tcPr>
                <w:p w14:paraId="498205F3" w14:textId="77777777" w:rsidR="00E3031C" w:rsidRPr="007F69AA" w:rsidRDefault="00E3031C" w:rsidP="001725DD">
                  <w:pPr>
                    <w:rPr>
                      <w:rFonts w:ascii="宋体" w:hAnsi="宋体" w:cs="宋体"/>
                      <w:sz w:val="18"/>
                      <w:szCs w:val="18"/>
                    </w:rPr>
                  </w:pPr>
                </w:p>
              </w:tc>
              <w:tc>
                <w:tcPr>
                  <w:tcW w:w="780" w:type="pct"/>
                  <w:shd w:val="clear" w:color="auto" w:fill="auto"/>
                  <w:noWrap/>
                  <w:vAlign w:val="center"/>
                  <w:hideMark/>
                </w:tcPr>
                <w:p w14:paraId="1C2B1DE3" w14:textId="6D023231"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1-15</w:t>
                  </w:r>
                </w:p>
              </w:tc>
              <w:tc>
                <w:tcPr>
                  <w:tcW w:w="1320" w:type="pct"/>
                  <w:shd w:val="clear" w:color="auto" w:fill="auto"/>
                  <w:hideMark/>
                </w:tcPr>
                <w:p w14:paraId="018778DA"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4534062E"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77DDFB6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678E77DA" w14:textId="77777777" w:rsidTr="00F47D9F">
              <w:trPr>
                <w:cantSplit/>
                <w:trHeight w:val="20"/>
              </w:trPr>
              <w:tc>
                <w:tcPr>
                  <w:tcW w:w="331" w:type="pct"/>
                  <w:shd w:val="clear" w:color="auto" w:fill="auto"/>
                  <w:noWrap/>
                  <w:vAlign w:val="bottom"/>
                  <w:hideMark/>
                </w:tcPr>
                <w:p w14:paraId="17A633A6"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16</w:t>
                  </w:r>
                </w:p>
              </w:tc>
              <w:tc>
                <w:tcPr>
                  <w:tcW w:w="611" w:type="pct"/>
                  <w:vMerge/>
                  <w:shd w:val="clear" w:color="auto" w:fill="auto"/>
                  <w:vAlign w:val="center"/>
                  <w:hideMark/>
                </w:tcPr>
                <w:p w14:paraId="5E1814C9" w14:textId="77777777" w:rsidR="00E3031C" w:rsidRPr="007F69AA" w:rsidRDefault="00E3031C" w:rsidP="001725DD">
                  <w:pPr>
                    <w:rPr>
                      <w:rFonts w:ascii="宋体" w:hAnsi="宋体" w:cs="宋体"/>
                      <w:sz w:val="18"/>
                      <w:szCs w:val="18"/>
                    </w:rPr>
                  </w:pPr>
                </w:p>
              </w:tc>
              <w:tc>
                <w:tcPr>
                  <w:tcW w:w="780" w:type="pct"/>
                  <w:shd w:val="clear" w:color="auto" w:fill="auto"/>
                  <w:noWrap/>
                  <w:vAlign w:val="center"/>
                  <w:hideMark/>
                </w:tcPr>
                <w:p w14:paraId="5CE246AC" w14:textId="76E8575A"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1-</w:t>
                  </w:r>
                  <w:r w:rsidRPr="007F69AA">
                    <w:rPr>
                      <w:rFonts w:asciiTheme="minorEastAsia" w:eastAsiaTheme="minorEastAsia" w:hAnsiTheme="minorEastAsia" w:cs="宋体"/>
                      <w:sz w:val="18"/>
                      <w:szCs w:val="18"/>
                    </w:rPr>
                    <w:t>16</w:t>
                  </w:r>
                </w:p>
              </w:tc>
              <w:tc>
                <w:tcPr>
                  <w:tcW w:w="1320" w:type="pct"/>
                  <w:shd w:val="clear" w:color="auto" w:fill="auto"/>
                  <w:hideMark/>
                </w:tcPr>
                <w:p w14:paraId="6C90F148"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0F855676"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0952B7B9"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0B862310" w14:textId="77777777" w:rsidTr="00F47D9F">
              <w:trPr>
                <w:cantSplit/>
                <w:trHeight w:val="20"/>
              </w:trPr>
              <w:tc>
                <w:tcPr>
                  <w:tcW w:w="331" w:type="pct"/>
                  <w:shd w:val="clear" w:color="auto" w:fill="auto"/>
                  <w:noWrap/>
                  <w:vAlign w:val="bottom"/>
                  <w:hideMark/>
                </w:tcPr>
                <w:p w14:paraId="5F98DC95"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17</w:t>
                  </w:r>
                </w:p>
              </w:tc>
              <w:tc>
                <w:tcPr>
                  <w:tcW w:w="611" w:type="pct"/>
                  <w:vMerge w:val="restart"/>
                  <w:shd w:val="clear" w:color="auto" w:fill="auto"/>
                  <w:vAlign w:val="center"/>
                  <w:hideMark/>
                </w:tcPr>
                <w:p w14:paraId="065319AC" w14:textId="487299AF" w:rsidR="00E3031C" w:rsidRPr="007F69AA" w:rsidRDefault="00E3031C" w:rsidP="001725DD">
                  <w:pPr>
                    <w:rPr>
                      <w:rFonts w:ascii="宋体" w:hAnsi="宋体" w:cs="宋体"/>
                      <w:sz w:val="18"/>
                      <w:szCs w:val="18"/>
                    </w:rPr>
                  </w:pPr>
                  <w:r w:rsidRPr="007F69AA">
                    <w:rPr>
                      <w:rFonts w:ascii="宋体" w:hAnsi="宋体" w:cs="宋体" w:hint="eastAsia"/>
                      <w:sz w:val="18"/>
                      <w:szCs w:val="18"/>
                    </w:rPr>
                    <w:t>适宜性问题</w:t>
                  </w:r>
                </w:p>
              </w:tc>
              <w:tc>
                <w:tcPr>
                  <w:tcW w:w="780" w:type="pct"/>
                  <w:shd w:val="clear" w:color="auto" w:fill="auto"/>
                  <w:noWrap/>
                  <w:vAlign w:val="center"/>
                  <w:hideMark/>
                </w:tcPr>
                <w:p w14:paraId="3D0C9149" w14:textId="307BBD44"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2-1</w:t>
                  </w:r>
                </w:p>
              </w:tc>
              <w:tc>
                <w:tcPr>
                  <w:tcW w:w="1320" w:type="pct"/>
                  <w:shd w:val="clear" w:color="auto" w:fill="auto"/>
                  <w:hideMark/>
                </w:tcPr>
                <w:p w14:paraId="5C4D3CA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1A1BECB1"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3C5413F9"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094FC111" w14:textId="77777777" w:rsidTr="00F47D9F">
              <w:trPr>
                <w:cantSplit/>
                <w:trHeight w:val="20"/>
              </w:trPr>
              <w:tc>
                <w:tcPr>
                  <w:tcW w:w="331" w:type="pct"/>
                  <w:shd w:val="clear" w:color="auto" w:fill="auto"/>
                  <w:noWrap/>
                  <w:vAlign w:val="bottom"/>
                  <w:hideMark/>
                </w:tcPr>
                <w:p w14:paraId="33FBC234"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18</w:t>
                  </w:r>
                </w:p>
              </w:tc>
              <w:tc>
                <w:tcPr>
                  <w:tcW w:w="611" w:type="pct"/>
                  <w:vMerge/>
                  <w:shd w:val="clear" w:color="auto" w:fill="auto"/>
                  <w:vAlign w:val="center"/>
                  <w:hideMark/>
                </w:tcPr>
                <w:p w14:paraId="5C561C5E" w14:textId="77777777" w:rsidR="00E3031C" w:rsidRPr="007F69AA" w:rsidRDefault="00E3031C" w:rsidP="001725DD">
                  <w:pPr>
                    <w:rPr>
                      <w:rFonts w:ascii="宋体" w:hAnsi="宋体" w:cs="宋体"/>
                      <w:sz w:val="18"/>
                      <w:szCs w:val="18"/>
                    </w:rPr>
                  </w:pPr>
                </w:p>
              </w:tc>
              <w:tc>
                <w:tcPr>
                  <w:tcW w:w="780" w:type="pct"/>
                  <w:shd w:val="clear" w:color="auto" w:fill="auto"/>
                  <w:noWrap/>
                  <w:vAlign w:val="center"/>
                  <w:hideMark/>
                </w:tcPr>
                <w:p w14:paraId="6E8B31AD" w14:textId="49797207"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2-2</w:t>
                  </w:r>
                </w:p>
              </w:tc>
              <w:tc>
                <w:tcPr>
                  <w:tcW w:w="1320" w:type="pct"/>
                  <w:shd w:val="clear" w:color="auto" w:fill="auto"/>
                  <w:hideMark/>
                </w:tcPr>
                <w:p w14:paraId="5C1C7EF3"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4C3F1701"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2B625C54"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7EE7219F" w14:textId="77777777" w:rsidTr="00F47D9F">
              <w:trPr>
                <w:cantSplit/>
                <w:trHeight w:val="20"/>
              </w:trPr>
              <w:tc>
                <w:tcPr>
                  <w:tcW w:w="331" w:type="pct"/>
                  <w:shd w:val="clear" w:color="auto" w:fill="auto"/>
                  <w:noWrap/>
                  <w:vAlign w:val="bottom"/>
                  <w:hideMark/>
                </w:tcPr>
                <w:p w14:paraId="53AE56A8"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19</w:t>
                  </w:r>
                </w:p>
              </w:tc>
              <w:tc>
                <w:tcPr>
                  <w:tcW w:w="611" w:type="pct"/>
                  <w:vMerge/>
                  <w:shd w:val="clear" w:color="auto" w:fill="auto"/>
                  <w:vAlign w:val="center"/>
                  <w:hideMark/>
                </w:tcPr>
                <w:p w14:paraId="623F4EAF" w14:textId="77777777" w:rsidR="00E3031C" w:rsidRPr="007F69AA" w:rsidRDefault="00E3031C" w:rsidP="001725DD">
                  <w:pPr>
                    <w:rPr>
                      <w:rFonts w:ascii="宋体" w:hAnsi="宋体" w:cs="宋体"/>
                      <w:sz w:val="18"/>
                      <w:szCs w:val="18"/>
                    </w:rPr>
                  </w:pPr>
                </w:p>
              </w:tc>
              <w:tc>
                <w:tcPr>
                  <w:tcW w:w="780" w:type="pct"/>
                  <w:shd w:val="clear" w:color="auto" w:fill="auto"/>
                  <w:noWrap/>
                  <w:vAlign w:val="center"/>
                  <w:hideMark/>
                </w:tcPr>
                <w:p w14:paraId="31BA7FBE" w14:textId="64890B86"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2-3</w:t>
                  </w:r>
                </w:p>
              </w:tc>
              <w:tc>
                <w:tcPr>
                  <w:tcW w:w="1320" w:type="pct"/>
                  <w:shd w:val="clear" w:color="auto" w:fill="auto"/>
                  <w:hideMark/>
                </w:tcPr>
                <w:p w14:paraId="1711D685"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225F7719"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4368B833"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38188AEB" w14:textId="77777777" w:rsidTr="00F47D9F">
              <w:trPr>
                <w:cantSplit/>
                <w:trHeight w:val="20"/>
              </w:trPr>
              <w:tc>
                <w:tcPr>
                  <w:tcW w:w="331" w:type="pct"/>
                  <w:shd w:val="clear" w:color="auto" w:fill="auto"/>
                  <w:noWrap/>
                  <w:vAlign w:val="bottom"/>
                  <w:hideMark/>
                </w:tcPr>
                <w:p w14:paraId="0401D431"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20</w:t>
                  </w:r>
                </w:p>
              </w:tc>
              <w:tc>
                <w:tcPr>
                  <w:tcW w:w="611" w:type="pct"/>
                  <w:vMerge/>
                  <w:shd w:val="clear" w:color="auto" w:fill="auto"/>
                  <w:vAlign w:val="center"/>
                  <w:hideMark/>
                </w:tcPr>
                <w:p w14:paraId="5535FFFD" w14:textId="77777777" w:rsidR="00E3031C" w:rsidRPr="007F69AA" w:rsidRDefault="00E3031C" w:rsidP="001725DD">
                  <w:pPr>
                    <w:rPr>
                      <w:rFonts w:ascii="宋体" w:hAnsi="宋体" w:cs="宋体"/>
                      <w:sz w:val="18"/>
                      <w:szCs w:val="18"/>
                    </w:rPr>
                  </w:pPr>
                </w:p>
              </w:tc>
              <w:tc>
                <w:tcPr>
                  <w:tcW w:w="780" w:type="pct"/>
                  <w:shd w:val="clear" w:color="auto" w:fill="auto"/>
                  <w:noWrap/>
                  <w:vAlign w:val="center"/>
                  <w:hideMark/>
                </w:tcPr>
                <w:p w14:paraId="13AA82DA" w14:textId="2FB5C45B"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2-</w:t>
                  </w:r>
                  <w:r w:rsidRPr="007F69AA">
                    <w:rPr>
                      <w:rFonts w:asciiTheme="minorEastAsia" w:eastAsiaTheme="minorEastAsia" w:hAnsiTheme="minorEastAsia" w:cs="宋体"/>
                      <w:sz w:val="18"/>
                      <w:szCs w:val="18"/>
                    </w:rPr>
                    <w:t>4</w:t>
                  </w:r>
                </w:p>
              </w:tc>
              <w:tc>
                <w:tcPr>
                  <w:tcW w:w="1320" w:type="pct"/>
                  <w:shd w:val="clear" w:color="auto" w:fill="auto"/>
                  <w:hideMark/>
                </w:tcPr>
                <w:p w14:paraId="06E016A0"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5DD0B963"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2B64ECD3"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6F960C12" w14:textId="77777777" w:rsidTr="00F47D9F">
              <w:trPr>
                <w:cantSplit/>
                <w:trHeight w:val="20"/>
              </w:trPr>
              <w:tc>
                <w:tcPr>
                  <w:tcW w:w="331" w:type="pct"/>
                  <w:shd w:val="clear" w:color="auto" w:fill="auto"/>
                  <w:noWrap/>
                  <w:vAlign w:val="bottom"/>
                  <w:hideMark/>
                </w:tcPr>
                <w:p w14:paraId="2096295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21</w:t>
                  </w:r>
                </w:p>
              </w:tc>
              <w:tc>
                <w:tcPr>
                  <w:tcW w:w="611" w:type="pct"/>
                  <w:vMerge/>
                  <w:shd w:val="clear" w:color="auto" w:fill="auto"/>
                  <w:vAlign w:val="center"/>
                  <w:hideMark/>
                </w:tcPr>
                <w:p w14:paraId="3BBC015C" w14:textId="77777777" w:rsidR="00E3031C" w:rsidRPr="007F69AA" w:rsidRDefault="00E3031C" w:rsidP="001725DD">
                  <w:pPr>
                    <w:rPr>
                      <w:rFonts w:ascii="宋体" w:hAnsi="宋体" w:cs="宋体"/>
                      <w:sz w:val="18"/>
                      <w:szCs w:val="18"/>
                    </w:rPr>
                  </w:pPr>
                </w:p>
              </w:tc>
              <w:tc>
                <w:tcPr>
                  <w:tcW w:w="780" w:type="pct"/>
                  <w:shd w:val="clear" w:color="auto" w:fill="auto"/>
                  <w:noWrap/>
                  <w:vAlign w:val="center"/>
                  <w:hideMark/>
                </w:tcPr>
                <w:p w14:paraId="368D06B5" w14:textId="416E2998"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2-</w:t>
                  </w:r>
                  <w:r w:rsidRPr="007F69AA">
                    <w:rPr>
                      <w:rFonts w:asciiTheme="minorEastAsia" w:eastAsiaTheme="minorEastAsia" w:hAnsiTheme="minorEastAsia" w:cs="宋体"/>
                      <w:sz w:val="18"/>
                      <w:szCs w:val="18"/>
                    </w:rPr>
                    <w:t>5</w:t>
                  </w:r>
                </w:p>
              </w:tc>
              <w:tc>
                <w:tcPr>
                  <w:tcW w:w="1320" w:type="pct"/>
                  <w:shd w:val="clear" w:color="auto" w:fill="auto"/>
                  <w:hideMark/>
                </w:tcPr>
                <w:p w14:paraId="505FCB13"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05FE865A"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1074D422"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09040CEC" w14:textId="77777777" w:rsidTr="00F47D9F">
              <w:trPr>
                <w:cantSplit/>
                <w:trHeight w:val="20"/>
              </w:trPr>
              <w:tc>
                <w:tcPr>
                  <w:tcW w:w="331" w:type="pct"/>
                  <w:shd w:val="clear" w:color="auto" w:fill="auto"/>
                  <w:noWrap/>
                  <w:vAlign w:val="bottom"/>
                  <w:hideMark/>
                </w:tcPr>
                <w:p w14:paraId="6A59F75D"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22</w:t>
                  </w:r>
                </w:p>
              </w:tc>
              <w:tc>
                <w:tcPr>
                  <w:tcW w:w="611" w:type="pct"/>
                  <w:vMerge/>
                  <w:shd w:val="clear" w:color="auto" w:fill="auto"/>
                  <w:vAlign w:val="center"/>
                  <w:hideMark/>
                </w:tcPr>
                <w:p w14:paraId="1873891F" w14:textId="77777777" w:rsidR="00E3031C" w:rsidRPr="007F69AA" w:rsidRDefault="00E3031C" w:rsidP="001725DD">
                  <w:pPr>
                    <w:rPr>
                      <w:rFonts w:ascii="宋体" w:hAnsi="宋体" w:cs="宋体"/>
                      <w:sz w:val="18"/>
                      <w:szCs w:val="18"/>
                    </w:rPr>
                  </w:pPr>
                </w:p>
              </w:tc>
              <w:tc>
                <w:tcPr>
                  <w:tcW w:w="780" w:type="pct"/>
                  <w:shd w:val="clear" w:color="auto" w:fill="auto"/>
                  <w:noWrap/>
                  <w:vAlign w:val="center"/>
                  <w:hideMark/>
                </w:tcPr>
                <w:p w14:paraId="2360380A" w14:textId="0C9B3443" w:rsidR="00E3031C" w:rsidRPr="007F69AA" w:rsidRDefault="00E3031C" w:rsidP="001725DD">
                  <w:pPr>
                    <w:jc w:val="center"/>
                    <w:rPr>
                      <w:rFonts w:ascii="宋体" w:hAnsi="宋体" w:cs="宋体"/>
                      <w:sz w:val="18"/>
                      <w:szCs w:val="18"/>
                    </w:rPr>
                  </w:pPr>
                  <w:r w:rsidRPr="007F69AA">
                    <w:rPr>
                      <w:rFonts w:asciiTheme="minorEastAsia" w:eastAsiaTheme="minorEastAsia" w:hAnsiTheme="minorEastAsia" w:cs="宋体" w:hint="eastAsia"/>
                      <w:sz w:val="18"/>
                      <w:szCs w:val="18"/>
                    </w:rPr>
                    <w:t>2-</w:t>
                  </w:r>
                  <w:r w:rsidRPr="007F69AA">
                    <w:rPr>
                      <w:rFonts w:asciiTheme="minorEastAsia" w:eastAsiaTheme="minorEastAsia" w:hAnsiTheme="minorEastAsia" w:cs="宋体"/>
                      <w:sz w:val="18"/>
                      <w:szCs w:val="18"/>
                    </w:rPr>
                    <w:t>6</w:t>
                  </w:r>
                </w:p>
              </w:tc>
              <w:tc>
                <w:tcPr>
                  <w:tcW w:w="1320" w:type="pct"/>
                  <w:shd w:val="clear" w:color="auto" w:fill="auto"/>
                  <w:hideMark/>
                </w:tcPr>
                <w:p w14:paraId="25CE9EE5"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hideMark/>
                </w:tcPr>
                <w:p w14:paraId="02B26F77"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hideMark/>
                </w:tcPr>
                <w:p w14:paraId="126AEB85" w14:textId="77777777" w:rsidR="00E3031C" w:rsidRPr="007F69AA" w:rsidRDefault="00E3031C"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5BB18EFF" w14:textId="77777777" w:rsidTr="00F47D9F">
              <w:trPr>
                <w:cantSplit/>
                <w:trHeight w:val="20"/>
              </w:trPr>
              <w:tc>
                <w:tcPr>
                  <w:tcW w:w="331" w:type="pct"/>
                  <w:shd w:val="clear" w:color="auto" w:fill="auto"/>
                  <w:noWrap/>
                  <w:vAlign w:val="bottom"/>
                </w:tcPr>
                <w:p w14:paraId="2742CA03" w14:textId="7E94510F" w:rsidR="00E3031C" w:rsidRPr="007F69AA" w:rsidRDefault="00130B7C" w:rsidP="001725DD">
                  <w:pPr>
                    <w:jc w:val="center"/>
                    <w:rPr>
                      <w:rFonts w:ascii="宋体" w:hAnsi="宋体" w:cs="宋体"/>
                      <w:sz w:val="18"/>
                      <w:szCs w:val="18"/>
                    </w:rPr>
                  </w:pPr>
                  <w:r w:rsidRPr="007F69AA">
                    <w:rPr>
                      <w:rFonts w:ascii="宋体" w:hAnsi="宋体" w:cs="宋体" w:hint="eastAsia"/>
                      <w:sz w:val="18"/>
                      <w:szCs w:val="18"/>
                    </w:rPr>
                    <w:t>2</w:t>
                  </w:r>
                  <w:r w:rsidRPr="007F69AA">
                    <w:rPr>
                      <w:rFonts w:ascii="宋体" w:hAnsi="宋体" w:cs="宋体"/>
                      <w:sz w:val="18"/>
                      <w:szCs w:val="18"/>
                    </w:rPr>
                    <w:t>3</w:t>
                  </w:r>
                </w:p>
              </w:tc>
              <w:tc>
                <w:tcPr>
                  <w:tcW w:w="611" w:type="pct"/>
                  <w:vMerge/>
                  <w:shd w:val="clear" w:color="auto" w:fill="auto"/>
                  <w:vAlign w:val="center"/>
                </w:tcPr>
                <w:p w14:paraId="484C9860" w14:textId="77777777" w:rsidR="00E3031C" w:rsidRPr="007F69AA" w:rsidRDefault="00E3031C" w:rsidP="001725DD">
                  <w:pPr>
                    <w:rPr>
                      <w:rFonts w:ascii="宋体" w:hAnsi="宋体" w:cs="宋体"/>
                      <w:sz w:val="18"/>
                      <w:szCs w:val="18"/>
                    </w:rPr>
                  </w:pPr>
                </w:p>
              </w:tc>
              <w:tc>
                <w:tcPr>
                  <w:tcW w:w="780" w:type="pct"/>
                  <w:shd w:val="clear" w:color="auto" w:fill="auto"/>
                  <w:noWrap/>
                  <w:vAlign w:val="center"/>
                </w:tcPr>
                <w:p w14:paraId="3D7E790F" w14:textId="1D950941" w:rsidR="00E3031C" w:rsidRPr="007F69AA" w:rsidRDefault="00E3031C" w:rsidP="001725DD">
                  <w:pPr>
                    <w:jc w:val="center"/>
                    <w:rPr>
                      <w:rFonts w:asciiTheme="minorEastAsia" w:eastAsiaTheme="minorEastAsia" w:hAnsiTheme="minorEastAsia" w:cs="宋体"/>
                      <w:sz w:val="18"/>
                      <w:szCs w:val="18"/>
                    </w:rPr>
                  </w:pPr>
                  <w:r w:rsidRPr="007F69AA">
                    <w:rPr>
                      <w:rFonts w:asciiTheme="minorEastAsia" w:eastAsiaTheme="minorEastAsia" w:hAnsiTheme="minorEastAsia" w:cs="宋体" w:hint="eastAsia"/>
                      <w:sz w:val="18"/>
                      <w:szCs w:val="18"/>
                    </w:rPr>
                    <w:t>2-</w:t>
                  </w:r>
                  <w:r w:rsidRPr="007F69AA">
                    <w:rPr>
                      <w:rFonts w:asciiTheme="minorEastAsia" w:eastAsiaTheme="minorEastAsia" w:hAnsiTheme="minorEastAsia" w:cs="宋体"/>
                      <w:sz w:val="18"/>
                      <w:szCs w:val="18"/>
                    </w:rPr>
                    <w:t>7</w:t>
                  </w:r>
                </w:p>
              </w:tc>
              <w:tc>
                <w:tcPr>
                  <w:tcW w:w="1320" w:type="pct"/>
                  <w:shd w:val="clear" w:color="auto" w:fill="auto"/>
                </w:tcPr>
                <w:p w14:paraId="1DC64938" w14:textId="77777777" w:rsidR="00E3031C" w:rsidRPr="007F69AA" w:rsidRDefault="00E3031C" w:rsidP="001725DD">
                  <w:pPr>
                    <w:jc w:val="center"/>
                    <w:rPr>
                      <w:rFonts w:ascii="宋体" w:hAnsi="宋体" w:cs="宋体"/>
                      <w:sz w:val="18"/>
                      <w:szCs w:val="18"/>
                    </w:rPr>
                  </w:pPr>
                </w:p>
              </w:tc>
              <w:tc>
                <w:tcPr>
                  <w:tcW w:w="931" w:type="pct"/>
                  <w:shd w:val="clear" w:color="auto" w:fill="auto"/>
                </w:tcPr>
                <w:p w14:paraId="5AF3A6EF" w14:textId="77777777" w:rsidR="00E3031C" w:rsidRPr="007F69AA" w:rsidRDefault="00E3031C" w:rsidP="001725DD">
                  <w:pPr>
                    <w:jc w:val="center"/>
                    <w:rPr>
                      <w:rFonts w:ascii="宋体" w:hAnsi="宋体" w:cs="宋体"/>
                      <w:sz w:val="18"/>
                      <w:szCs w:val="18"/>
                    </w:rPr>
                  </w:pPr>
                </w:p>
              </w:tc>
              <w:tc>
                <w:tcPr>
                  <w:tcW w:w="1027" w:type="pct"/>
                  <w:shd w:val="clear" w:color="auto" w:fill="auto"/>
                </w:tcPr>
                <w:p w14:paraId="50580480" w14:textId="77777777" w:rsidR="00E3031C" w:rsidRPr="007F69AA" w:rsidRDefault="00E3031C" w:rsidP="001725DD">
                  <w:pPr>
                    <w:jc w:val="center"/>
                    <w:rPr>
                      <w:rFonts w:ascii="宋体" w:hAnsi="宋体" w:cs="宋体"/>
                      <w:sz w:val="18"/>
                      <w:szCs w:val="18"/>
                    </w:rPr>
                  </w:pPr>
                </w:p>
              </w:tc>
            </w:tr>
            <w:tr w:rsidR="007F69AA" w:rsidRPr="007F69AA" w14:paraId="5BDDD591" w14:textId="77777777" w:rsidTr="00F47D9F">
              <w:trPr>
                <w:cantSplit/>
                <w:trHeight w:val="20"/>
              </w:trPr>
              <w:tc>
                <w:tcPr>
                  <w:tcW w:w="1722" w:type="pct"/>
                  <w:gridSpan w:val="3"/>
                  <w:shd w:val="clear" w:color="auto" w:fill="auto"/>
                  <w:noWrap/>
                  <w:vAlign w:val="bottom"/>
                  <w:hideMark/>
                </w:tcPr>
                <w:p w14:paraId="7290998B" w14:textId="58AA352B" w:rsidR="001725DD" w:rsidRPr="007F69AA" w:rsidRDefault="00B76021" w:rsidP="001725DD">
                  <w:pPr>
                    <w:jc w:val="center"/>
                    <w:rPr>
                      <w:rFonts w:ascii="宋体" w:hAnsi="宋体" w:cs="宋体"/>
                      <w:sz w:val="18"/>
                      <w:szCs w:val="18"/>
                    </w:rPr>
                  </w:pPr>
                  <w:r w:rsidRPr="007F69AA">
                    <w:rPr>
                      <w:rFonts w:ascii="宋体" w:hAnsi="宋体" w:cs="宋体" w:hint="eastAsia"/>
                      <w:sz w:val="18"/>
                      <w:szCs w:val="18"/>
                    </w:rPr>
                    <w:t>当月处方</w:t>
                  </w:r>
                  <w:r w:rsidR="001725DD" w:rsidRPr="007F69AA">
                    <w:rPr>
                      <w:rFonts w:ascii="宋体" w:hAnsi="宋体" w:cs="宋体" w:hint="eastAsia"/>
                      <w:sz w:val="18"/>
                      <w:szCs w:val="18"/>
                    </w:rPr>
                    <w:t>总数</w:t>
                  </w:r>
                </w:p>
              </w:tc>
              <w:tc>
                <w:tcPr>
                  <w:tcW w:w="1320" w:type="pct"/>
                  <w:shd w:val="clear" w:color="auto" w:fill="auto"/>
                  <w:noWrap/>
                  <w:vAlign w:val="bottom"/>
                  <w:hideMark/>
                </w:tcPr>
                <w:p w14:paraId="5624D842" w14:textId="77777777"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noWrap/>
                  <w:vAlign w:val="bottom"/>
                  <w:hideMark/>
                </w:tcPr>
                <w:p w14:paraId="5E893D88" w14:textId="77777777"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noWrap/>
                  <w:vAlign w:val="bottom"/>
                  <w:hideMark/>
                </w:tcPr>
                <w:p w14:paraId="520A7747" w14:textId="77777777"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0021A08E" w14:textId="77777777" w:rsidTr="00F47D9F">
              <w:trPr>
                <w:cantSplit/>
                <w:trHeight w:val="20"/>
              </w:trPr>
              <w:tc>
                <w:tcPr>
                  <w:tcW w:w="1722" w:type="pct"/>
                  <w:gridSpan w:val="3"/>
                  <w:shd w:val="clear" w:color="auto" w:fill="auto"/>
                  <w:noWrap/>
                  <w:vAlign w:val="bottom"/>
                  <w:hideMark/>
                </w:tcPr>
                <w:p w14:paraId="6856FC68" w14:textId="14C69A8D"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点评</w:t>
                  </w:r>
                  <w:r w:rsidR="00B76021" w:rsidRPr="007F69AA">
                    <w:rPr>
                      <w:rFonts w:ascii="宋体" w:hAnsi="宋体" w:cs="宋体" w:hint="eastAsia"/>
                      <w:sz w:val="18"/>
                      <w:szCs w:val="18"/>
                    </w:rPr>
                    <w:t>处方</w:t>
                  </w:r>
                  <w:r w:rsidRPr="007F69AA">
                    <w:rPr>
                      <w:rFonts w:ascii="宋体" w:hAnsi="宋体" w:cs="宋体" w:hint="eastAsia"/>
                      <w:sz w:val="18"/>
                      <w:szCs w:val="18"/>
                    </w:rPr>
                    <w:t>数</w:t>
                  </w:r>
                </w:p>
              </w:tc>
              <w:tc>
                <w:tcPr>
                  <w:tcW w:w="1320" w:type="pct"/>
                  <w:shd w:val="clear" w:color="auto" w:fill="auto"/>
                  <w:noWrap/>
                  <w:vAlign w:val="bottom"/>
                  <w:hideMark/>
                </w:tcPr>
                <w:p w14:paraId="5827D374" w14:textId="77777777"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noWrap/>
                  <w:vAlign w:val="bottom"/>
                  <w:hideMark/>
                </w:tcPr>
                <w:p w14:paraId="0AE7F9E9" w14:textId="77777777"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noWrap/>
                  <w:vAlign w:val="bottom"/>
                  <w:hideMark/>
                </w:tcPr>
                <w:p w14:paraId="006B2149" w14:textId="77777777"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06D7CF33" w14:textId="77777777" w:rsidTr="00F47D9F">
              <w:trPr>
                <w:cantSplit/>
                <w:trHeight w:val="20"/>
              </w:trPr>
              <w:tc>
                <w:tcPr>
                  <w:tcW w:w="1722" w:type="pct"/>
                  <w:gridSpan w:val="3"/>
                  <w:shd w:val="clear" w:color="auto" w:fill="auto"/>
                  <w:noWrap/>
                  <w:vAlign w:val="bottom"/>
                  <w:hideMark/>
                </w:tcPr>
                <w:p w14:paraId="25191508" w14:textId="2223C43A"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不合理</w:t>
                  </w:r>
                  <w:r w:rsidR="00B76021" w:rsidRPr="007F69AA">
                    <w:rPr>
                      <w:rFonts w:ascii="宋体" w:hAnsi="宋体" w:cs="宋体" w:hint="eastAsia"/>
                      <w:sz w:val="18"/>
                      <w:szCs w:val="18"/>
                    </w:rPr>
                    <w:t>处方</w:t>
                  </w:r>
                  <w:r w:rsidRPr="007F69AA">
                    <w:rPr>
                      <w:rFonts w:ascii="宋体" w:hAnsi="宋体" w:cs="宋体" w:hint="eastAsia"/>
                      <w:sz w:val="18"/>
                      <w:szCs w:val="18"/>
                    </w:rPr>
                    <w:t>数</w:t>
                  </w:r>
                </w:p>
              </w:tc>
              <w:tc>
                <w:tcPr>
                  <w:tcW w:w="1320" w:type="pct"/>
                  <w:shd w:val="clear" w:color="auto" w:fill="auto"/>
                  <w:noWrap/>
                  <w:vAlign w:val="bottom"/>
                  <w:hideMark/>
                </w:tcPr>
                <w:p w14:paraId="53515EA0" w14:textId="77777777"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931" w:type="pct"/>
                  <w:shd w:val="clear" w:color="auto" w:fill="auto"/>
                  <w:noWrap/>
                  <w:vAlign w:val="bottom"/>
                  <w:hideMark/>
                </w:tcPr>
                <w:p w14:paraId="73A7F1CB" w14:textId="77777777"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 xml:space="preserve">　</w:t>
                  </w:r>
                </w:p>
              </w:tc>
              <w:tc>
                <w:tcPr>
                  <w:tcW w:w="1027" w:type="pct"/>
                  <w:shd w:val="clear" w:color="auto" w:fill="auto"/>
                  <w:noWrap/>
                  <w:vAlign w:val="bottom"/>
                  <w:hideMark/>
                </w:tcPr>
                <w:p w14:paraId="0CF3F881" w14:textId="77777777"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 xml:space="preserve">　</w:t>
                  </w:r>
                </w:p>
              </w:tc>
            </w:tr>
            <w:tr w:rsidR="007F69AA" w:rsidRPr="007F69AA" w14:paraId="21F64647" w14:textId="77777777" w:rsidTr="00F47D9F">
              <w:trPr>
                <w:cantSplit/>
                <w:trHeight w:val="20"/>
              </w:trPr>
              <w:tc>
                <w:tcPr>
                  <w:tcW w:w="1722" w:type="pct"/>
                  <w:gridSpan w:val="3"/>
                  <w:shd w:val="clear" w:color="auto" w:fill="auto"/>
                  <w:noWrap/>
                  <w:vAlign w:val="bottom"/>
                  <w:hideMark/>
                </w:tcPr>
                <w:p w14:paraId="20347906" w14:textId="77777777" w:rsidR="001725DD" w:rsidRPr="007F69AA" w:rsidRDefault="001725DD" w:rsidP="001725DD">
                  <w:pPr>
                    <w:jc w:val="center"/>
                    <w:rPr>
                      <w:rFonts w:ascii="宋体" w:hAnsi="宋体" w:cs="宋体"/>
                      <w:sz w:val="18"/>
                      <w:szCs w:val="18"/>
                    </w:rPr>
                  </w:pPr>
                  <w:r w:rsidRPr="007F69AA">
                    <w:rPr>
                      <w:rFonts w:ascii="宋体" w:hAnsi="宋体" w:cs="宋体" w:hint="eastAsia"/>
                      <w:sz w:val="18"/>
                      <w:szCs w:val="18"/>
                    </w:rPr>
                    <w:t>不合理比例(%)</w:t>
                  </w:r>
                </w:p>
              </w:tc>
              <w:tc>
                <w:tcPr>
                  <w:tcW w:w="1320" w:type="pct"/>
                  <w:shd w:val="clear" w:color="auto" w:fill="auto"/>
                  <w:noWrap/>
                  <w:vAlign w:val="bottom"/>
                  <w:hideMark/>
                </w:tcPr>
                <w:p w14:paraId="427127E6" w14:textId="6E9754FA" w:rsidR="001725DD" w:rsidRPr="007F69AA" w:rsidRDefault="001725DD" w:rsidP="00F47D9F">
                  <w:pPr>
                    <w:rPr>
                      <w:rFonts w:ascii="宋体" w:hAnsi="宋体" w:cs="宋体"/>
                      <w:sz w:val="18"/>
                      <w:szCs w:val="18"/>
                    </w:rPr>
                  </w:pPr>
                </w:p>
              </w:tc>
              <w:tc>
                <w:tcPr>
                  <w:tcW w:w="931" w:type="pct"/>
                  <w:shd w:val="clear" w:color="auto" w:fill="auto"/>
                  <w:noWrap/>
                  <w:vAlign w:val="bottom"/>
                  <w:hideMark/>
                </w:tcPr>
                <w:p w14:paraId="0A1489F6" w14:textId="3F906BD0" w:rsidR="001725DD" w:rsidRPr="007F69AA" w:rsidRDefault="001725DD" w:rsidP="00F47D9F">
                  <w:pPr>
                    <w:rPr>
                      <w:rFonts w:ascii="宋体" w:hAnsi="宋体" w:cs="宋体"/>
                      <w:sz w:val="18"/>
                      <w:szCs w:val="18"/>
                    </w:rPr>
                  </w:pPr>
                </w:p>
              </w:tc>
              <w:tc>
                <w:tcPr>
                  <w:tcW w:w="1027" w:type="pct"/>
                  <w:shd w:val="clear" w:color="auto" w:fill="auto"/>
                  <w:noWrap/>
                  <w:vAlign w:val="bottom"/>
                  <w:hideMark/>
                </w:tcPr>
                <w:p w14:paraId="50FD48F4" w14:textId="4E543DF6" w:rsidR="001725DD" w:rsidRPr="007F69AA" w:rsidRDefault="001725DD" w:rsidP="001725DD">
                  <w:pPr>
                    <w:jc w:val="center"/>
                    <w:rPr>
                      <w:rFonts w:ascii="宋体" w:hAnsi="宋体" w:cs="宋体"/>
                      <w:sz w:val="18"/>
                      <w:szCs w:val="18"/>
                    </w:rPr>
                  </w:pPr>
                </w:p>
              </w:tc>
            </w:tr>
          </w:tbl>
          <w:p w14:paraId="2248F398" w14:textId="7C4B4CEE" w:rsidR="00F47D9F" w:rsidRPr="007F69AA" w:rsidRDefault="00F83FD5" w:rsidP="00F47D9F">
            <w:pPr>
              <w:rPr>
                <w:rFonts w:asciiTheme="minorEastAsia" w:eastAsiaTheme="minorEastAsia" w:hAnsiTheme="minorEastAsia"/>
                <w:sz w:val="18"/>
                <w:szCs w:val="18"/>
              </w:rPr>
            </w:pPr>
            <w:r w:rsidRPr="007F69AA">
              <w:rPr>
                <w:rFonts w:asciiTheme="minorEastAsia" w:eastAsiaTheme="minorEastAsia" w:hAnsiTheme="minorEastAsia" w:hint="eastAsia"/>
                <w:sz w:val="18"/>
                <w:szCs w:val="18"/>
              </w:rPr>
              <w:t>注</w:t>
            </w:r>
            <w:r w:rsidR="001F3A38" w:rsidRPr="007F69AA">
              <w:rPr>
                <w:rFonts w:asciiTheme="minorEastAsia" w:eastAsiaTheme="minorEastAsia" w:hAnsiTheme="minorEastAsia" w:hint="eastAsia"/>
                <w:sz w:val="18"/>
                <w:szCs w:val="18"/>
              </w:rPr>
              <w:t>：</w:t>
            </w:r>
            <w:r w:rsidR="00F47D9F" w:rsidRPr="007F69AA">
              <w:rPr>
                <w:rFonts w:asciiTheme="minorEastAsia" w:eastAsiaTheme="minorEastAsia" w:hAnsiTheme="minorEastAsia" w:hint="eastAsia"/>
                <w:sz w:val="18"/>
                <w:szCs w:val="18"/>
              </w:rPr>
              <w:t>“问题代码”见“附录B”</w:t>
            </w:r>
            <w:r w:rsidR="006B0B22" w:rsidRPr="007F69AA">
              <w:rPr>
                <w:rFonts w:asciiTheme="minorEastAsia" w:eastAsiaTheme="minorEastAsia" w:hAnsiTheme="minorEastAsia" w:hint="eastAsia"/>
                <w:sz w:val="18"/>
                <w:szCs w:val="18"/>
              </w:rPr>
              <w:t>。</w:t>
            </w:r>
          </w:p>
          <w:p w14:paraId="6D3449A4" w14:textId="77777777" w:rsidR="007B741F" w:rsidRPr="007F69AA" w:rsidRDefault="007B741F">
            <w:pPr>
              <w:rPr>
                <w:sz w:val="18"/>
                <w:szCs w:val="18"/>
              </w:rPr>
            </w:pPr>
          </w:p>
        </w:tc>
      </w:tr>
      <w:bookmarkEnd w:id="505"/>
      <w:bookmarkEnd w:id="506"/>
    </w:tbl>
    <w:p w14:paraId="11E1252E" w14:textId="77777777" w:rsidR="00A26108" w:rsidRPr="007F69AA" w:rsidRDefault="00A26108" w:rsidP="00D83C6F">
      <w:pPr>
        <w:pStyle w:val="afd"/>
        <w:rPr>
          <w:rFonts w:ascii="黑体" w:eastAsia="黑体" w:hAnsi="黑体"/>
        </w:rPr>
      </w:pPr>
    </w:p>
    <w:p w14:paraId="055C1721" w14:textId="77777777" w:rsidR="00D83C6F" w:rsidRPr="007F69AA" w:rsidRDefault="00D83C6F" w:rsidP="00D83C6F">
      <w:pPr>
        <w:pStyle w:val="affffff5"/>
        <w:framePr w:wrap="around"/>
      </w:pPr>
      <w:r w:rsidRPr="007F69AA">
        <w:t>_________________________________</w:t>
      </w:r>
    </w:p>
    <w:sectPr w:rsidR="00D83C6F" w:rsidRPr="007F69AA" w:rsidSect="00B02349">
      <w:pgSz w:w="11906" w:h="16838" w:code="9"/>
      <w:pgMar w:top="567" w:right="1134" w:bottom="1134" w:left="1417" w:header="1418" w:footer="1134" w:gutter="0"/>
      <w:cols w:space="425"/>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1E303" w16cid:durableId="24AC21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75947" w14:textId="77777777" w:rsidR="00904CA7" w:rsidRDefault="00904CA7">
      <w:r>
        <w:separator/>
      </w:r>
    </w:p>
  </w:endnote>
  <w:endnote w:type="continuationSeparator" w:id="0">
    <w:p w14:paraId="7D74A5D3" w14:textId="77777777" w:rsidR="00904CA7" w:rsidRDefault="0090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234C" w14:textId="77777777" w:rsidR="00D2653F" w:rsidRPr="00D83C6F" w:rsidRDefault="00D2653F" w:rsidP="001C2FA4">
    <w:pPr>
      <w:pStyle w:val="affd"/>
      <w:jc w:val="right"/>
    </w:pPr>
    <w:r>
      <w:fldChar w:fldCharType="begin"/>
    </w:r>
    <w:r>
      <w:instrText xml:space="preserve"> PAGE  \* MERGEFORMAT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6478" w14:textId="77777777" w:rsidR="00D2653F" w:rsidRDefault="00D2653F">
    <w:pPr>
      <w:pStyle w:val="aff7"/>
      <w:ind w:right="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B46E1" w14:textId="77777777" w:rsidR="00D2653F" w:rsidRDefault="00D2653F">
    <w:pPr>
      <w:pStyle w:val="aff7"/>
      <w:ind w:right="24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78CF" w14:textId="7C894072" w:rsidR="00D2653F" w:rsidRPr="00D83C6F" w:rsidRDefault="00D2653F" w:rsidP="00B02349">
    <w:pPr>
      <w:pStyle w:val="affd"/>
    </w:pPr>
    <w:r>
      <w:fldChar w:fldCharType="begin"/>
    </w:r>
    <w:r>
      <w:instrText xml:space="preserve"> PAGE  \* MERGEFORMAT </w:instrText>
    </w:r>
    <w:r>
      <w:fldChar w:fldCharType="separate"/>
    </w:r>
    <w:r w:rsidR="00CB5210">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ECC1" w14:textId="2B5B76D3" w:rsidR="00D2653F" w:rsidRDefault="00D2653F" w:rsidP="00D83C6F">
    <w:pPr>
      <w:pStyle w:val="afe"/>
    </w:pPr>
    <w:r>
      <w:fldChar w:fldCharType="begin"/>
    </w:r>
    <w:r>
      <w:instrText xml:space="preserve"> PAGE  \* MERGEFORMAT </w:instrText>
    </w:r>
    <w:r>
      <w:fldChar w:fldCharType="separate"/>
    </w:r>
    <w:r w:rsidR="00CB5210">
      <w:rPr>
        <w:noProof/>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D877" w14:textId="7E54FF8D" w:rsidR="00D2653F" w:rsidRPr="00D83C6F" w:rsidRDefault="00D2653F" w:rsidP="005232C9">
    <w:pPr>
      <w:pStyle w:val="affd"/>
    </w:pPr>
    <w:r>
      <w:fldChar w:fldCharType="begin"/>
    </w:r>
    <w:r>
      <w:instrText xml:space="preserve"> PAGE  \* MERGEFORMAT </w:instrText>
    </w:r>
    <w:r>
      <w:fldChar w:fldCharType="separate"/>
    </w:r>
    <w:r w:rsidR="00CB5210">
      <w:rPr>
        <w:noProof/>
      </w:rPr>
      <w:t>14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B4890" w14:textId="7EDF097F" w:rsidR="00D2653F" w:rsidRDefault="00D2653F" w:rsidP="005232C9">
    <w:pPr>
      <w:pStyle w:val="afe"/>
    </w:pPr>
    <w:r>
      <w:fldChar w:fldCharType="begin"/>
    </w:r>
    <w:r>
      <w:instrText xml:space="preserve"> PAGE  \* MERGEFORMAT </w:instrText>
    </w:r>
    <w:r>
      <w:fldChar w:fldCharType="separate"/>
    </w:r>
    <w:r w:rsidR="00CB5210">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35770" w14:textId="77777777" w:rsidR="00904CA7" w:rsidRDefault="00904CA7">
      <w:r>
        <w:separator/>
      </w:r>
    </w:p>
  </w:footnote>
  <w:footnote w:type="continuationSeparator" w:id="0">
    <w:p w14:paraId="5AD45C2F" w14:textId="77777777" w:rsidR="00904CA7" w:rsidRDefault="0090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9B3EF" w14:textId="77777777" w:rsidR="00D2653F" w:rsidRDefault="00D2653F" w:rsidP="00132283">
    <w:pPr>
      <w:pStyle w:val="affe"/>
      <w:jc w:val="right"/>
    </w:pPr>
    <w:r>
      <w:t xml:space="preserve">DB11/T </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32E3" w14:textId="77777777" w:rsidR="00D2653F" w:rsidRDefault="00D2653F" w:rsidP="0030384B">
    <w:pPr>
      <w:pStyle w:val="affe"/>
      <w:jc w:val="right"/>
    </w:pPr>
    <w:r>
      <w:t xml:space="preserve">DB11/T </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533F" w14:textId="77777777" w:rsidR="00D2653F" w:rsidRPr="00D83C6F" w:rsidRDefault="00D2653F" w:rsidP="00D83C6F">
    <w:pPr>
      <w:pStyle w:val="aff"/>
    </w:pPr>
    <w:r>
      <w:t xml:space="preserve">DB11/T </w:t>
    </w: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D045" w14:textId="77777777" w:rsidR="00D2653F" w:rsidRDefault="00D2653F" w:rsidP="00D53026">
    <w:pPr>
      <w:pStyle w:val="affe"/>
    </w:pPr>
    <w:r>
      <w:t xml:space="preserve">DB11/T </w:t>
    </w:r>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466F" w14:textId="77777777" w:rsidR="00D2653F" w:rsidRPr="00D83C6F" w:rsidRDefault="00D2653F" w:rsidP="00D83C6F">
    <w:pPr>
      <w:pStyle w:val="aff"/>
    </w:pPr>
    <w:r>
      <w:t xml:space="preserve">DB11/T </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0BFBC0"/>
    <w:multiLevelType w:val="multilevel"/>
    <w:tmpl w:val="336C47D2"/>
    <w:lvl w:ilvl="0">
      <w:start w:val="1"/>
      <w:numFmt w:val="upperLetter"/>
      <w:suff w:val="space"/>
      <w:lvlText w:val="%1)"/>
      <w:lvlJc w:val="left"/>
    </w:lvl>
    <w:lvl w:ilvl="1">
      <w:start w:val="1"/>
      <w:numFmt w:val="lowerLetter"/>
      <w:lvlText w:val="%2)"/>
      <w:lvlJc w:val="left"/>
      <w:pPr>
        <w:tabs>
          <w:tab w:val="left" w:pos="840"/>
        </w:tabs>
        <w:ind w:left="840" w:hanging="420"/>
      </w:pPr>
      <w:rPr>
        <w:rFonts w:hint="default"/>
        <w:color w:val="auto"/>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85F5CCD"/>
    <w:multiLevelType w:val="hybridMultilevel"/>
    <w:tmpl w:val="CD8271DA"/>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 w15:restartNumberingAfterBreak="0">
    <w:nsid w:val="0CD20FF1"/>
    <w:multiLevelType w:val="hybridMultilevel"/>
    <w:tmpl w:val="CD8271D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 w15:restartNumberingAfterBreak="0">
    <w:nsid w:val="10E84490"/>
    <w:multiLevelType w:val="hybridMultilevel"/>
    <w:tmpl w:val="852E9802"/>
    <w:lvl w:ilvl="0" w:tplc="04090019">
      <w:start w:val="1"/>
      <w:numFmt w:val="lowerLetter"/>
      <w:lvlText w:val="%1)"/>
      <w:lvlJc w:val="left"/>
      <w:pPr>
        <w:ind w:left="840" w:hanging="420"/>
      </w:pPr>
    </w:lvl>
    <w:lvl w:ilvl="1" w:tplc="F73C78DC">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2D9443B"/>
    <w:multiLevelType w:val="hybridMultilevel"/>
    <w:tmpl w:val="852E9802"/>
    <w:lvl w:ilvl="0" w:tplc="04090019">
      <w:start w:val="1"/>
      <w:numFmt w:val="lowerLetter"/>
      <w:lvlText w:val="%1)"/>
      <w:lvlJc w:val="left"/>
      <w:pPr>
        <w:ind w:left="840" w:hanging="420"/>
      </w:pPr>
    </w:lvl>
    <w:lvl w:ilvl="1" w:tplc="F73C78DC">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F861BD9"/>
    <w:multiLevelType w:val="hybridMultilevel"/>
    <w:tmpl w:val="685C09B4"/>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156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24B435DB"/>
    <w:multiLevelType w:val="multilevel"/>
    <w:tmpl w:val="9B92BB8A"/>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0" w15:restartNumberingAfterBreak="0">
    <w:nsid w:val="29707437"/>
    <w:multiLevelType w:val="multilevel"/>
    <w:tmpl w:val="A782BD78"/>
    <w:lvl w:ilvl="0">
      <w:start w:val="1"/>
      <w:numFmt w:val="none"/>
      <w:pStyle w:val="a4"/>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1" w15:restartNumberingAfterBreak="0">
    <w:nsid w:val="29F6782E"/>
    <w:multiLevelType w:val="hybridMultilevel"/>
    <w:tmpl w:val="685C09B4"/>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A8C004E"/>
    <w:multiLevelType w:val="hybridMultilevel"/>
    <w:tmpl w:val="CD8271D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2A8F7113"/>
    <w:multiLevelType w:val="multilevel"/>
    <w:tmpl w:val="76786F08"/>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15:restartNumberingAfterBreak="0">
    <w:nsid w:val="2BB73A2C"/>
    <w:multiLevelType w:val="multilevel"/>
    <w:tmpl w:val="FC0BFBC0"/>
    <w:lvl w:ilvl="0">
      <w:start w:val="1"/>
      <w:numFmt w:val="upperLetter"/>
      <w:suff w:val="space"/>
      <w:lvlText w:val="%1)"/>
      <w:lvlJc w:val="left"/>
    </w:lvl>
    <w:lvl w:ilvl="1">
      <w:start w:val="1"/>
      <w:numFmt w:val="lowerLetter"/>
      <w:lvlText w:val="%2)"/>
      <w:lvlJc w:val="left"/>
      <w:pPr>
        <w:tabs>
          <w:tab w:val="left" w:pos="840"/>
        </w:tabs>
        <w:ind w:left="840" w:hanging="420"/>
      </w:pPr>
      <w:rPr>
        <w:rFonts w:hint="default"/>
        <w:color w:val="00000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5" w15:restartNumberingAfterBreak="0">
    <w:nsid w:val="2C334D5A"/>
    <w:multiLevelType w:val="hybridMultilevel"/>
    <w:tmpl w:val="852E9802"/>
    <w:lvl w:ilvl="0" w:tplc="04090019">
      <w:start w:val="1"/>
      <w:numFmt w:val="lowerLetter"/>
      <w:lvlText w:val="%1)"/>
      <w:lvlJc w:val="left"/>
      <w:pPr>
        <w:ind w:left="840" w:hanging="420"/>
      </w:pPr>
    </w:lvl>
    <w:lvl w:ilvl="1" w:tplc="F73C78DC">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C5917C3"/>
    <w:multiLevelType w:val="multilevel"/>
    <w:tmpl w:val="C9A69A3E"/>
    <w:lvl w:ilvl="0">
      <w:start w:val="1"/>
      <w:numFmt w:val="none"/>
      <w:pStyle w:val="a7"/>
      <w:suff w:val="nothing"/>
      <w:lvlText w:val="%1——"/>
      <w:lvlJc w:val="left"/>
      <w:pPr>
        <w:ind w:left="833" w:hanging="408"/>
      </w:pPr>
      <w:rPr>
        <w:rFonts w:hint="eastAsia"/>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15:restartNumberingAfterBreak="0">
    <w:nsid w:val="3249658A"/>
    <w:multiLevelType w:val="hybridMultilevel"/>
    <w:tmpl w:val="CD8271D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39A77F68"/>
    <w:multiLevelType w:val="hybridMultilevel"/>
    <w:tmpl w:val="1326FD22"/>
    <w:lvl w:ilvl="0" w:tplc="04CC666A">
      <w:start w:val="1"/>
      <w:numFmt w:val="lowerLetter"/>
      <w:lvlText w:val="%1)"/>
      <w:lvlJc w:val="left"/>
      <w:pPr>
        <w:ind w:left="840" w:hanging="420"/>
      </w:pPr>
      <w:rPr>
        <w:rFonts w:hint="eastAsia"/>
      </w:rPr>
    </w:lvl>
    <w:lvl w:ilvl="1" w:tplc="F73C78DC">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D0065AD"/>
    <w:multiLevelType w:val="hybridMultilevel"/>
    <w:tmpl w:val="685C09B4"/>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1" w15:restartNumberingAfterBreak="0">
    <w:nsid w:val="44C50F90"/>
    <w:multiLevelType w:val="multilevel"/>
    <w:tmpl w:val="ED0C9B78"/>
    <w:lvl w:ilvl="0">
      <w:start w:val="1"/>
      <w:numFmt w:val="lowerLetter"/>
      <w:pStyle w:val="aa"/>
      <w:lvlText w:val="%1)"/>
      <w:lvlJc w:val="left"/>
      <w:pPr>
        <w:tabs>
          <w:tab w:val="num" w:pos="840"/>
        </w:tabs>
        <w:ind w:left="839" w:hanging="419"/>
      </w:pPr>
      <w:rPr>
        <w:rFonts w:ascii="宋体" w:eastAsia="宋体" w:hint="eastAsia"/>
        <w:b w:val="0"/>
        <w:i w:val="0"/>
        <w:sz w:val="21"/>
        <w:szCs w:val="21"/>
      </w:rPr>
    </w:lvl>
    <w:lvl w:ilvl="1">
      <w:start w:val="1"/>
      <w:numFmt w:val="decimal"/>
      <w:pStyle w:val="ab"/>
      <w:lvlText w:val="%2)"/>
      <w:lvlJc w:val="left"/>
      <w:pPr>
        <w:tabs>
          <w:tab w:val="num" w:pos="1260"/>
        </w:tabs>
        <w:ind w:left="1259" w:hanging="419"/>
      </w:pPr>
      <w:rPr>
        <w:rFonts w:hint="eastAsia"/>
      </w:rPr>
    </w:lvl>
    <w:lvl w:ilvl="2">
      <w:start w:val="1"/>
      <w:numFmt w:val="decimal"/>
      <w:pStyle w:val="ac"/>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468D48F6"/>
    <w:multiLevelType w:val="hybridMultilevel"/>
    <w:tmpl w:val="CD8271DA"/>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51A602DB"/>
    <w:multiLevelType w:val="hybridMultilevel"/>
    <w:tmpl w:val="CD8271D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520F62E9"/>
    <w:multiLevelType w:val="multilevel"/>
    <w:tmpl w:val="63ECDC36"/>
    <w:lvl w:ilvl="0">
      <w:start w:val="1"/>
      <w:numFmt w:val="decimal"/>
      <w:pStyle w:val="ad"/>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84A4EA0"/>
    <w:multiLevelType w:val="hybridMultilevel"/>
    <w:tmpl w:val="CD8271D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5E63562F"/>
    <w:multiLevelType w:val="multilevel"/>
    <w:tmpl w:val="1DDCEE8C"/>
    <w:lvl w:ilvl="0">
      <w:start w:val="1"/>
      <w:numFmt w:val="decimal"/>
      <w:pStyle w:val="ae"/>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7" w15:restartNumberingAfterBreak="0">
    <w:nsid w:val="60B55DC2"/>
    <w:multiLevelType w:val="multilevel"/>
    <w:tmpl w:val="E650385C"/>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color w:val="FF0000"/>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15:restartNumberingAfterBreak="0">
    <w:nsid w:val="63404DBE"/>
    <w:multiLevelType w:val="multilevel"/>
    <w:tmpl w:val="22F8E8CE"/>
    <w:lvl w:ilvl="0">
      <w:start w:val="1"/>
      <w:numFmt w:val="none"/>
      <w:pStyle w:val="af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9" w15:restartNumberingAfterBreak="0">
    <w:nsid w:val="63AF7EBF"/>
    <w:multiLevelType w:val="multilevel"/>
    <w:tmpl w:val="E3F4BDF4"/>
    <w:lvl w:ilvl="0">
      <w:start w:val="1"/>
      <w:numFmt w:val="decimal"/>
      <w:pStyle w:val="af2"/>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657D3FBC"/>
    <w:multiLevelType w:val="multilevel"/>
    <w:tmpl w:val="95FA0F16"/>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AB870ED"/>
    <w:multiLevelType w:val="multilevel"/>
    <w:tmpl w:val="DD022556"/>
    <w:lvl w:ilvl="0">
      <w:start w:val="1"/>
      <w:numFmt w:val="decimal"/>
      <w:pStyle w:val="af6"/>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2" w15:restartNumberingAfterBreak="0">
    <w:nsid w:val="6D6C07CD"/>
    <w:multiLevelType w:val="multilevel"/>
    <w:tmpl w:val="7A408B34"/>
    <w:lvl w:ilvl="0">
      <w:start w:val="1"/>
      <w:numFmt w:val="lowerLetter"/>
      <w:pStyle w:val="af7"/>
      <w:lvlText w:val="%1)"/>
      <w:lvlJc w:val="left"/>
      <w:pPr>
        <w:tabs>
          <w:tab w:val="num" w:pos="839"/>
        </w:tabs>
        <w:ind w:left="839" w:hanging="419"/>
      </w:pPr>
      <w:rPr>
        <w:rFonts w:ascii="宋体" w:eastAsia="宋体" w:hint="eastAsia"/>
        <w:b w:val="0"/>
        <w:i w:val="0"/>
        <w:sz w:val="21"/>
      </w:rPr>
    </w:lvl>
    <w:lvl w:ilvl="1">
      <w:start w:val="1"/>
      <w:numFmt w:val="decimal"/>
      <w:pStyle w:val="af8"/>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3" w15:restartNumberingAfterBreak="0">
    <w:nsid w:val="75C262EC"/>
    <w:multiLevelType w:val="hybridMultilevel"/>
    <w:tmpl w:val="CD8271DA"/>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6"/>
  </w:num>
  <w:num w:numId="2">
    <w:abstractNumId w:val="27"/>
  </w:num>
  <w:num w:numId="3">
    <w:abstractNumId w:val="13"/>
  </w:num>
  <w:num w:numId="4">
    <w:abstractNumId w:val="30"/>
  </w:num>
  <w:num w:numId="5">
    <w:abstractNumId w:val="32"/>
  </w:num>
  <w:num w:numId="6">
    <w:abstractNumId w:val="20"/>
  </w:num>
  <w:num w:numId="7">
    <w:abstractNumId w:val="21"/>
  </w:num>
  <w:num w:numId="8">
    <w:abstractNumId w:val="8"/>
  </w:num>
  <w:num w:numId="9">
    <w:abstractNumId w:val="29"/>
  </w:num>
  <w:num w:numId="10">
    <w:abstractNumId w:val="24"/>
  </w:num>
  <w:num w:numId="11">
    <w:abstractNumId w:val="28"/>
  </w:num>
  <w:num w:numId="12">
    <w:abstractNumId w:val="31"/>
  </w:num>
  <w:num w:numId="13">
    <w:abstractNumId w:val="10"/>
  </w:num>
  <w:num w:numId="14">
    <w:abstractNumId w:val="26"/>
  </w:num>
  <w:num w:numId="15">
    <w:abstractNumId w:val="2"/>
  </w:num>
  <w:num w:numId="16">
    <w:abstractNumId w:val="4"/>
  </w:num>
  <w:num w:numId="17">
    <w:abstractNumId w:val="9"/>
  </w:num>
  <w:num w:numId="18">
    <w:abstractNumId w:val="0"/>
  </w:num>
  <w:num w:numId="19">
    <w:abstractNumId w:val="5"/>
  </w:num>
  <w:num w:numId="20">
    <w:abstractNumId w:val="19"/>
  </w:num>
  <w:num w:numId="21">
    <w:abstractNumId w:val="25"/>
  </w:num>
  <w:num w:numId="22">
    <w:abstractNumId w:val="33"/>
  </w:num>
  <w:num w:numId="23">
    <w:abstractNumId w:val="7"/>
  </w:num>
  <w:num w:numId="24">
    <w:abstractNumId w:val="3"/>
  </w:num>
  <w:num w:numId="25">
    <w:abstractNumId w:val="1"/>
  </w:num>
  <w:num w:numId="26">
    <w:abstractNumId w:val="11"/>
  </w:num>
  <w:num w:numId="27">
    <w:abstractNumId w:val="15"/>
  </w:num>
  <w:num w:numId="28">
    <w:abstractNumId w:val="17"/>
  </w:num>
  <w:num w:numId="29">
    <w:abstractNumId w:val="6"/>
  </w:num>
  <w:num w:numId="30">
    <w:abstractNumId w:val="22"/>
  </w:num>
  <w:num w:numId="31">
    <w:abstractNumId w:val="18"/>
  </w:num>
  <w:num w:numId="32">
    <w:abstractNumId w:val="23"/>
  </w:num>
  <w:num w:numId="33">
    <w:abstractNumId w:val="12"/>
  </w:num>
  <w:num w:numId="34">
    <w:abstractNumId w:val="14"/>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5CE"/>
    <w:rsid w:val="00000BB3"/>
    <w:rsid w:val="00001089"/>
    <w:rsid w:val="0000185F"/>
    <w:rsid w:val="0000278D"/>
    <w:rsid w:val="000041E6"/>
    <w:rsid w:val="00004B91"/>
    <w:rsid w:val="00004E32"/>
    <w:rsid w:val="0000586F"/>
    <w:rsid w:val="00010BD9"/>
    <w:rsid w:val="00011617"/>
    <w:rsid w:val="00012FA8"/>
    <w:rsid w:val="00013D86"/>
    <w:rsid w:val="00013E02"/>
    <w:rsid w:val="0001609D"/>
    <w:rsid w:val="00017337"/>
    <w:rsid w:val="0001755C"/>
    <w:rsid w:val="00017636"/>
    <w:rsid w:val="000200DD"/>
    <w:rsid w:val="00020CD7"/>
    <w:rsid w:val="0002143C"/>
    <w:rsid w:val="00021B66"/>
    <w:rsid w:val="00021D1D"/>
    <w:rsid w:val="00022900"/>
    <w:rsid w:val="00023123"/>
    <w:rsid w:val="0002419C"/>
    <w:rsid w:val="00024B94"/>
    <w:rsid w:val="00025A65"/>
    <w:rsid w:val="000268F5"/>
    <w:rsid w:val="00026C31"/>
    <w:rsid w:val="00027280"/>
    <w:rsid w:val="00027C9B"/>
    <w:rsid w:val="000319D0"/>
    <w:rsid w:val="000320A7"/>
    <w:rsid w:val="000325EA"/>
    <w:rsid w:val="00032C6B"/>
    <w:rsid w:val="00033113"/>
    <w:rsid w:val="0003376B"/>
    <w:rsid w:val="00035309"/>
    <w:rsid w:val="00035925"/>
    <w:rsid w:val="00036C2C"/>
    <w:rsid w:val="00036FAA"/>
    <w:rsid w:val="00041529"/>
    <w:rsid w:val="0004219D"/>
    <w:rsid w:val="000436E5"/>
    <w:rsid w:val="000441A1"/>
    <w:rsid w:val="00044D1D"/>
    <w:rsid w:val="00045685"/>
    <w:rsid w:val="00045A7C"/>
    <w:rsid w:val="00045F86"/>
    <w:rsid w:val="0004616E"/>
    <w:rsid w:val="0004676F"/>
    <w:rsid w:val="00046954"/>
    <w:rsid w:val="00046959"/>
    <w:rsid w:val="000478E7"/>
    <w:rsid w:val="0005092E"/>
    <w:rsid w:val="00052238"/>
    <w:rsid w:val="0005237A"/>
    <w:rsid w:val="00053389"/>
    <w:rsid w:val="00055371"/>
    <w:rsid w:val="00055775"/>
    <w:rsid w:val="00056A24"/>
    <w:rsid w:val="00057CE5"/>
    <w:rsid w:val="000607A3"/>
    <w:rsid w:val="0006124F"/>
    <w:rsid w:val="00061629"/>
    <w:rsid w:val="00062716"/>
    <w:rsid w:val="00062EFC"/>
    <w:rsid w:val="0006330E"/>
    <w:rsid w:val="0006414D"/>
    <w:rsid w:val="00064F7A"/>
    <w:rsid w:val="000657F7"/>
    <w:rsid w:val="00065CAD"/>
    <w:rsid w:val="0006699B"/>
    <w:rsid w:val="00066A81"/>
    <w:rsid w:val="0006760C"/>
    <w:rsid w:val="00067CDF"/>
    <w:rsid w:val="000706B4"/>
    <w:rsid w:val="00070976"/>
    <w:rsid w:val="00071D16"/>
    <w:rsid w:val="00072657"/>
    <w:rsid w:val="00072ACA"/>
    <w:rsid w:val="00074444"/>
    <w:rsid w:val="00074FBE"/>
    <w:rsid w:val="00075210"/>
    <w:rsid w:val="000756D0"/>
    <w:rsid w:val="00075754"/>
    <w:rsid w:val="00075C2F"/>
    <w:rsid w:val="0007762A"/>
    <w:rsid w:val="000805EB"/>
    <w:rsid w:val="00081F6E"/>
    <w:rsid w:val="00082212"/>
    <w:rsid w:val="00082483"/>
    <w:rsid w:val="00083331"/>
    <w:rsid w:val="00083A09"/>
    <w:rsid w:val="00083D18"/>
    <w:rsid w:val="00085B29"/>
    <w:rsid w:val="00086F8A"/>
    <w:rsid w:val="000874A6"/>
    <w:rsid w:val="0009005E"/>
    <w:rsid w:val="0009010F"/>
    <w:rsid w:val="00090559"/>
    <w:rsid w:val="00090912"/>
    <w:rsid w:val="00091869"/>
    <w:rsid w:val="000918A9"/>
    <w:rsid w:val="000918CB"/>
    <w:rsid w:val="00092001"/>
    <w:rsid w:val="00092618"/>
    <w:rsid w:val="00092857"/>
    <w:rsid w:val="000929C8"/>
    <w:rsid w:val="00092BD8"/>
    <w:rsid w:val="0009422D"/>
    <w:rsid w:val="00094C36"/>
    <w:rsid w:val="000964C7"/>
    <w:rsid w:val="00096C54"/>
    <w:rsid w:val="000979D9"/>
    <w:rsid w:val="000A0311"/>
    <w:rsid w:val="000A065B"/>
    <w:rsid w:val="000A0961"/>
    <w:rsid w:val="000A1624"/>
    <w:rsid w:val="000A1F60"/>
    <w:rsid w:val="000A20A9"/>
    <w:rsid w:val="000A2F9E"/>
    <w:rsid w:val="000A42E2"/>
    <w:rsid w:val="000A473A"/>
    <w:rsid w:val="000A47B7"/>
    <w:rsid w:val="000A48B1"/>
    <w:rsid w:val="000A5E63"/>
    <w:rsid w:val="000A710C"/>
    <w:rsid w:val="000B267F"/>
    <w:rsid w:val="000B2692"/>
    <w:rsid w:val="000B2F0E"/>
    <w:rsid w:val="000B3143"/>
    <w:rsid w:val="000B359E"/>
    <w:rsid w:val="000B3F97"/>
    <w:rsid w:val="000B405D"/>
    <w:rsid w:val="000B5AE6"/>
    <w:rsid w:val="000B7D52"/>
    <w:rsid w:val="000C0B13"/>
    <w:rsid w:val="000C17DA"/>
    <w:rsid w:val="000C2212"/>
    <w:rsid w:val="000C2BE6"/>
    <w:rsid w:val="000C499A"/>
    <w:rsid w:val="000C599C"/>
    <w:rsid w:val="000C6B05"/>
    <w:rsid w:val="000C6DD6"/>
    <w:rsid w:val="000C73D4"/>
    <w:rsid w:val="000C78E7"/>
    <w:rsid w:val="000D0BBE"/>
    <w:rsid w:val="000D106A"/>
    <w:rsid w:val="000D11C3"/>
    <w:rsid w:val="000D1220"/>
    <w:rsid w:val="000D1341"/>
    <w:rsid w:val="000D29EC"/>
    <w:rsid w:val="000D324E"/>
    <w:rsid w:val="000D3D4C"/>
    <w:rsid w:val="000D4352"/>
    <w:rsid w:val="000D4F51"/>
    <w:rsid w:val="000D51D3"/>
    <w:rsid w:val="000D69DE"/>
    <w:rsid w:val="000D718B"/>
    <w:rsid w:val="000E0AA8"/>
    <w:rsid w:val="000E0C46"/>
    <w:rsid w:val="000E1048"/>
    <w:rsid w:val="000E15EE"/>
    <w:rsid w:val="000E1677"/>
    <w:rsid w:val="000E1F64"/>
    <w:rsid w:val="000E220A"/>
    <w:rsid w:val="000E286D"/>
    <w:rsid w:val="000E3DB4"/>
    <w:rsid w:val="000E68CA"/>
    <w:rsid w:val="000E6920"/>
    <w:rsid w:val="000E79EA"/>
    <w:rsid w:val="000F030C"/>
    <w:rsid w:val="000F129C"/>
    <w:rsid w:val="000F174F"/>
    <w:rsid w:val="000F177A"/>
    <w:rsid w:val="000F1C1B"/>
    <w:rsid w:val="000F2269"/>
    <w:rsid w:val="000F2B1D"/>
    <w:rsid w:val="000F3B52"/>
    <w:rsid w:val="000F4D05"/>
    <w:rsid w:val="000F578F"/>
    <w:rsid w:val="000F70D8"/>
    <w:rsid w:val="000F7920"/>
    <w:rsid w:val="00101084"/>
    <w:rsid w:val="001021F2"/>
    <w:rsid w:val="00102527"/>
    <w:rsid w:val="00102535"/>
    <w:rsid w:val="0010480C"/>
    <w:rsid w:val="00104E29"/>
    <w:rsid w:val="001056DE"/>
    <w:rsid w:val="001061CF"/>
    <w:rsid w:val="00106B21"/>
    <w:rsid w:val="0010702A"/>
    <w:rsid w:val="00107DBA"/>
    <w:rsid w:val="0011089E"/>
    <w:rsid w:val="0011090E"/>
    <w:rsid w:val="001124C0"/>
    <w:rsid w:val="0011336D"/>
    <w:rsid w:val="00113963"/>
    <w:rsid w:val="00113F80"/>
    <w:rsid w:val="0011502A"/>
    <w:rsid w:val="00116C75"/>
    <w:rsid w:val="00116D67"/>
    <w:rsid w:val="00117A25"/>
    <w:rsid w:val="00117CF5"/>
    <w:rsid w:val="00121293"/>
    <w:rsid w:val="0012267E"/>
    <w:rsid w:val="00122D43"/>
    <w:rsid w:val="001235BD"/>
    <w:rsid w:val="00123A50"/>
    <w:rsid w:val="00125440"/>
    <w:rsid w:val="00125CC7"/>
    <w:rsid w:val="00126A14"/>
    <w:rsid w:val="00126C18"/>
    <w:rsid w:val="0012738C"/>
    <w:rsid w:val="00130B7C"/>
    <w:rsid w:val="0013151F"/>
    <w:rsid w:val="0013175F"/>
    <w:rsid w:val="0013181D"/>
    <w:rsid w:val="00131D48"/>
    <w:rsid w:val="00132283"/>
    <w:rsid w:val="00132AC0"/>
    <w:rsid w:val="00133217"/>
    <w:rsid w:val="001333EB"/>
    <w:rsid w:val="0013364D"/>
    <w:rsid w:val="00133742"/>
    <w:rsid w:val="001343BB"/>
    <w:rsid w:val="00134813"/>
    <w:rsid w:val="0013602D"/>
    <w:rsid w:val="0013637B"/>
    <w:rsid w:val="00136887"/>
    <w:rsid w:val="00137526"/>
    <w:rsid w:val="00137862"/>
    <w:rsid w:val="00137EED"/>
    <w:rsid w:val="001430BF"/>
    <w:rsid w:val="001433B2"/>
    <w:rsid w:val="00143E03"/>
    <w:rsid w:val="00144F3A"/>
    <w:rsid w:val="001454BA"/>
    <w:rsid w:val="001473BB"/>
    <w:rsid w:val="001500DB"/>
    <w:rsid w:val="00150E07"/>
    <w:rsid w:val="001512B4"/>
    <w:rsid w:val="00152407"/>
    <w:rsid w:val="00152BA0"/>
    <w:rsid w:val="001530C1"/>
    <w:rsid w:val="001534B5"/>
    <w:rsid w:val="00153634"/>
    <w:rsid w:val="0015381A"/>
    <w:rsid w:val="00153A26"/>
    <w:rsid w:val="00153A8F"/>
    <w:rsid w:val="001548CD"/>
    <w:rsid w:val="00155A71"/>
    <w:rsid w:val="00155C90"/>
    <w:rsid w:val="001571E7"/>
    <w:rsid w:val="00161218"/>
    <w:rsid w:val="001620A5"/>
    <w:rsid w:val="0016240D"/>
    <w:rsid w:val="00163896"/>
    <w:rsid w:val="00164A6F"/>
    <w:rsid w:val="00164E53"/>
    <w:rsid w:val="00165D35"/>
    <w:rsid w:val="00166313"/>
    <w:rsid w:val="001663CA"/>
    <w:rsid w:val="0016672A"/>
    <w:rsid w:val="00166783"/>
    <w:rsid w:val="0016699D"/>
    <w:rsid w:val="001670D9"/>
    <w:rsid w:val="00170EF6"/>
    <w:rsid w:val="001725DD"/>
    <w:rsid w:val="00172652"/>
    <w:rsid w:val="00173147"/>
    <w:rsid w:val="00174109"/>
    <w:rsid w:val="00174F12"/>
    <w:rsid w:val="00175159"/>
    <w:rsid w:val="00175AD7"/>
    <w:rsid w:val="00176208"/>
    <w:rsid w:val="00176600"/>
    <w:rsid w:val="00177007"/>
    <w:rsid w:val="0017780C"/>
    <w:rsid w:val="001807D1"/>
    <w:rsid w:val="001813B2"/>
    <w:rsid w:val="0018169B"/>
    <w:rsid w:val="0018211B"/>
    <w:rsid w:val="00182B4F"/>
    <w:rsid w:val="001839D7"/>
    <w:rsid w:val="00183DE1"/>
    <w:rsid w:val="00183F22"/>
    <w:rsid w:val="00183F45"/>
    <w:rsid w:val="00183FE1"/>
    <w:rsid w:val="001840D3"/>
    <w:rsid w:val="001840E0"/>
    <w:rsid w:val="00184782"/>
    <w:rsid w:val="0018710D"/>
    <w:rsid w:val="001878FE"/>
    <w:rsid w:val="00187A8A"/>
    <w:rsid w:val="001900F8"/>
    <w:rsid w:val="0019066F"/>
    <w:rsid w:val="00190F0C"/>
    <w:rsid w:val="00191258"/>
    <w:rsid w:val="001922A8"/>
    <w:rsid w:val="00192680"/>
    <w:rsid w:val="00193037"/>
    <w:rsid w:val="00193375"/>
    <w:rsid w:val="00193A2C"/>
    <w:rsid w:val="00194117"/>
    <w:rsid w:val="00194434"/>
    <w:rsid w:val="00195084"/>
    <w:rsid w:val="001961E9"/>
    <w:rsid w:val="00196C7A"/>
    <w:rsid w:val="001A046B"/>
    <w:rsid w:val="001A1DEC"/>
    <w:rsid w:val="001A211F"/>
    <w:rsid w:val="001A2856"/>
    <w:rsid w:val="001A288E"/>
    <w:rsid w:val="001A2E71"/>
    <w:rsid w:val="001A41C2"/>
    <w:rsid w:val="001A45B6"/>
    <w:rsid w:val="001A4901"/>
    <w:rsid w:val="001B1438"/>
    <w:rsid w:val="001B203C"/>
    <w:rsid w:val="001B2106"/>
    <w:rsid w:val="001B2697"/>
    <w:rsid w:val="001B2F35"/>
    <w:rsid w:val="001B3078"/>
    <w:rsid w:val="001B34BA"/>
    <w:rsid w:val="001B34C5"/>
    <w:rsid w:val="001B36ED"/>
    <w:rsid w:val="001B4613"/>
    <w:rsid w:val="001B4AFC"/>
    <w:rsid w:val="001B649A"/>
    <w:rsid w:val="001B6D20"/>
    <w:rsid w:val="001B6DC2"/>
    <w:rsid w:val="001B754B"/>
    <w:rsid w:val="001B7778"/>
    <w:rsid w:val="001C0441"/>
    <w:rsid w:val="001C0909"/>
    <w:rsid w:val="001C0976"/>
    <w:rsid w:val="001C149C"/>
    <w:rsid w:val="001C1BF3"/>
    <w:rsid w:val="001C21AC"/>
    <w:rsid w:val="001C2598"/>
    <w:rsid w:val="001C2922"/>
    <w:rsid w:val="001C2FA4"/>
    <w:rsid w:val="001C3245"/>
    <w:rsid w:val="001C3689"/>
    <w:rsid w:val="001C3DD1"/>
    <w:rsid w:val="001C4636"/>
    <w:rsid w:val="001C47BA"/>
    <w:rsid w:val="001C4A53"/>
    <w:rsid w:val="001C5808"/>
    <w:rsid w:val="001C5864"/>
    <w:rsid w:val="001C59EA"/>
    <w:rsid w:val="001D1809"/>
    <w:rsid w:val="001D279B"/>
    <w:rsid w:val="001D3556"/>
    <w:rsid w:val="001D406C"/>
    <w:rsid w:val="001D41EE"/>
    <w:rsid w:val="001D4A5D"/>
    <w:rsid w:val="001D4BEB"/>
    <w:rsid w:val="001D52E5"/>
    <w:rsid w:val="001D71E6"/>
    <w:rsid w:val="001D7738"/>
    <w:rsid w:val="001E0380"/>
    <w:rsid w:val="001E0B1B"/>
    <w:rsid w:val="001E0BC1"/>
    <w:rsid w:val="001E13B1"/>
    <w:rsid w:val="001E1522"/>
    <w:rsid w:val="001E1E6E"/>
    <w:rsid w:val="001E1FD2"/>
    <w:rsid w:val="001E2153"/>
    <w:rsid w:val="001E285A"/>
    <w:rsid w:val="001E49EA"/>
    <w:rsid w:val="001E5A98"/>
    <w:rsid w:val="001E5D9A"/>
    <w:rsid w:val="001E6607"/>
    <w:rsid w:val="001E68B8"/>
    <w:rsid w:val="001E6C31"/>
    <w:rsid w:val="001E71A2"/>
    <w:rsid w:val="001E77A9"/>
    <w:rsid w:val="001F0051"/>
    <w:rsid w:val="001F1349"/>
    <w:rsid w:val="001F1C4C"/>
    <w:rsid w:val="001F2068"/>
    <w:rsid w:val="001F24FE"/>
    <w:rsid w:val="001F2B19"/>
    <w:rsid w:val="001F2C55"/>
    <w:rsid w:val="001F2CD0"/>
    <w:rsid w:val="001F3A19"/>
    <w:rsid w:val="001F3A38"/>
    <w:rsid w:val="001F6EB3"/>
    <w:rsid w:val="00200800"/>
    <w:rsid w:val="002009E4"/>
    <w:rsid w:val="00201053"/>
    <w:rsid w:val="002010DB"/>
    <w:rsid w:val="00201596"/>
    <w:rsid w:val="00202255"/>
    <w:rsid w:val="0020251B"/>
    <w:rsid w:val="00202801"/>
    <w:rsid w:val="00202F5A"/>
    <w:rsid w:val="00206689"/>
    <w:rsid w:val="00206CDC"/>
    <w:rsid w:val="002073D3"/>
    <w:rsid w:val="0020759E"/>
    <w:rsid w:val="00207683"/>
    <w:rsid w:val="002076D8"/>
    <w:rsid w:val="00207737"/>
    <w:rsid w:val="00210C05"/>
    <w:rsid w:val="00211C72"/>
    <w:rsid w:val="002125FE"/>
    <w:rsid w:val="002144E5"/>
    <w:rsid w:val="00215472"/>
    <w:rsid w:val="00215C8F"/>
    <w:rsid w:val="00215D48"/>
    <w:rsid w:val="0021624B"/>
    <w:rsid w:val="00220255"/>
    <w:rsid w:val="0022053C"/>
    <w:rsid w:val="002211E1"/>
    <w:rsid w:val="0022145F"/>
    <w:rsid w:val="002216FE"/>
    <w:rsid w:val="0022185E"/>
    <w:rsid w:val="0022218D"/>
    <w:rsid w:val="00223192"/>
    <w:rsid w:val="00223B63"/>
    <w:rsid w:val="00223ECD"/>
    <w:rsid w:val="0022511A"/>
    <w:rsid w:val="00225E4E"/>
    <w:rsid w:val="0022610B"/>
    <w:rsid w:val="00227357"/>
    <w:rsid w:val="00227C79"/>
    <w:rsid w:val="00227E14"/>
    <w:rsid w:val="00227FED"/>
    <w:rsid w:val="0023030A"/>
    <w:rsid w:val="002303D9"/>
    <w:rsid w:val="00230E19"/>
    <w:rsid w:val="00230E86"/>
    <w:rsid w:val="00230F08"/>
    <w:rsid w:val="00232531"/>
    <w:rsid w:val="002325AB"/>
    <w:rsid w:val="00232C7B"/>
    <w:rsid w:val="00233FFF"/>
    <w:rsid w:val="00234467"/>
    <w:rsid w:val="00235BE6"/>
    <w:rsid w:val="00236596"/>
    <w:rsid w:val="00236AB6"/>
    <w:rsid w:val="0023791C"/>
    <w:rsid w:val="00237B86"/>
    <w:rsid w:val="00237D8D"/>
    <w:rsid w:val="00240A3D"/>
    <w:rsid w:val="00241DA2"/>
    <w:rsid w:val="00241E97"/>
    <w:rsid w:val="00244E91"/>
    <w:rsid w:val="00245061"/>
    <w:rsid w:val="00245B2E"/>
    <w:rsid w:val="002476F7"/>
    <w:rsid w:val="00247FEE"/>
    <w:rsid w:val="0025053A"/>
    <w:rsid w:val="00250E7D"/>
    <w:rsid w:val="00251AE0"/>
    <w:rsid w:val="00251BEE"/>
    <w:rsid w:val="002523DB"/>
    <w:rsid w:val="002527DD"/>
    <w:rsid w:val="00252DAA"/>
    <w:rsid w:val="002532CF"/>
    <w:rsid w:val="0025392E"/>
    <w:rsid w:val="00253B48"/>
    <w:rsid w:val="0025420B"/>
    <w:rsid w:val="0025459C"/>
    <w:rsid w:val="00255365"/>
    <w:rsid w:val="0025621D"/>
    <w:rsid w:val="002565D5"/>
    <w:rsid w:val="002566FC"/>
    <w:rsid w:val="0025721D"/>
    <w:rsid w:val="002578A8"/>
    <w:rsid w:val="0026033F"/>
    <w:rsid w:val="00260C75"/>
    <w:rsid w:val="00261741"/>
    <w:rsid w:val="002622C0"/>
    <w:rsid w:val="0026335E"/>
    <w:rsid w:val="002633C6"/>
    <w:rsid w:val="00264219"/>
    <w:rsid w:val="0026470B"/>
    <w:rsid w:val="002648B8"/>
    <w:rsid w:val="00264A4B"/>
    <w:rsid w:val="00265387"/>
    <w:rsid w:val="00265F2F"/>
    <w:rsid w:val="002703C6"/>
    <w:rsid w:val="002723BD"/>
    <w:rsid w:val="002734B7"/>
    <w:rsid w:val="002739CE"/>
    <w:rsid w:val="00274E80"/>
    <w:rsid w:val="00274F05"/>
    <w:rsid w:val="002759F4"/>
    <w:rsid w:val="002761C2"/>
    <w:rsid w:val="002778AE"/>
    <w:rsid w:val="002778BA"/>
    <w:rsid w:val="00277AF0"/>
    <w:rsid w:val="002801BB"/>
    <w:rsid w:val="0028134E"/>
    <w:rsid w:val="00281DEE"/>
    <w:rsid w:val="0028244E"/>
    <w:rsid w:val="0028269A"/>
    <w:rsid w:val="00282772"/>
    <w:rsid w:val="00282C41"/>
    <w:rsid w:val="00283590"/>
    <w:rsid w:val="00283CD6"/>
    <w:rsid w:val="00284C19"/>
    <w:rsid w:val="00285C6D"/>
    <w:rsid w:val="00286973"/>
    <w:rsid w:val="0028731F"/>
    <w:rsid w:val="00287674"/>
    <w:rsid w:val="00287AFA"/>
    <w:rsid w:val="00291F9D"/>
    <w:rsid w:val="002926D4"/>
    <w:rsid w:val="00293335"/>
    <w:rsid w:val="002938A4"/>
    <w:rsid w:val="00293CAA"/>
    <w:rsid w:val="00294E70"/>
    <w:rsid w:val="002954B8"/>
    <w:rsid w:val="002956F8"/>
    <w:rsid w:val="00295B37"/>
    <w:rsid w:val="002967B2"/>
    <w:rsid w:val="002A1924"/>
    <w:rsid w:val="002A2E44"/>
    <w:rsid w:val="002A41D8"/>
    <w:rsid w:val="002A493B"/>
    <w:rsid w:val="002A5B3D"/>
    <w:rsid w:val="002A62D2"/>
    <w:rsid w:val="002A65DE"/>
    <w:rsid w:val="002A7409"/>
    <w:rsid w:val="002A7420"/>
    <w:rsid w:val="002A784B"/>
    <w:rsid w:val="002A7A7E"/>
    <w:rsid w:val="002B0A4C"/>
    <w:rsid w:val="002B0F12"/>
    <w:rsid w:val="002B1308"/>
    <w:rsid w:val="002B1BC0"/>
    <w:rsid w:val="002B4554"/>
    <w:rsid w:val="002B6703"/>
    <w:rsid w:val="002B707C"/>
    <w:rsid w:val="002B723A"/>
    <w:rsid w:val="002B7C5F"/>
    <w:rsid w:val="002C02D7"/>
    <w:rsid w:val="002C176D"/>
    <w:rsid w:val="002C1D58"/>
    <w:rsid w:val="002C1DCA"/>
    <w:rsid w:val="002C2489"/>
    <w:rsid w:val="002C38CA"/>
    <w:rsid w:val="002C3A8D"/>
    <w:rsid w:val="002C4629"/>
    <w:rsid w:val="002C467E"/>
    <w:rsid w:val="002C4DD5"/>
    <w:rsid w:val="002C5A19"/>
    <w:rsid w:val="002C6CBD"/>
    <w:rsid w:val="002C72D8"/>
    <w:rsid w:val="002C767A"/>
    <w:rsid w:val="002C79DA"/>
    <w:rsid w:val="002C7DB4"/>
    <w:rsid w:val="002D03BA"/>
    <w:rsid w:val="002D0B47"/>
    <w:rsid w:val="002D0E1D"/>
    <w:rsid w:val="002D0F89"/>
    <w:rsid w:val="002D11FA"/>
    <w:rsid w:val="002D17BC"/>
    <w:rsid w:val="002D1806"/>
    <w:rsid w:val="002D19A4"/>
    <w:rsid w:val="002D2A9D"/>
    <w:rsid w:val="002D2E6A"/>
    <w:rsid w:val="002D3AD9"/>
    <w:rsid w:val="002D3D02"/>
    <w:rsid w:val="002D4363"/>
    <w:rsid w:val="002D6352"/>
    <w:rsid w:val="002D7930"/>
    <w:rsid w:val="002D7990"/>
    <w:rsid w:val="002E0DDF"/>
    <w:rsid w:val="002E0FF2"/>
    <w:rsid w:val="002E106F"/>
    <w:rsid w:val="002E1CB2"/>
    <w:rsid w:val="002E249D"/>
    <w:rsid w:val="002E2695"/>
    <w:rsid w:val="002E2906"/>
    <w:rsid w:val="002E2E6F"/>
    <w:rsid w:val="002E3134"/>
    <w:rsid w:val="002E3A14"/>
    <w:rsid w:val="002E45E1"/>
    <w:rsid w:val="002E45ED"/>
    <w:rsid w:val="002E5635"/>
    <w:rsid w:val="002E5696"/>
    <w:rsid w:val="002E64C3"/>
    <w:rsid w:val="002E6A2C"/>
    <w:rsid w:val="002F035E"/>
    <w:rsid w:val="002F0FE8"/>
    <w:rsid w:val="002F1D8C"/>
    <w:rsid w:val="002F21DA"/>
    <w:rsid w:val="002F2253"/>
    <w:rsid w:val="002F344E"/>
    <w:rsid w:val="002F34B8"/>
    <w:rsid w:val="002F3D7B"/>
    <w:rsid w:val="002F50D8"/>
    <w:rsid w:val="002F7959"/>
    <w:rsid w:val="00300D0B"/>
    <w:rsid w:val="0030128C"/>
    <w:rsid w:val="00301795"/>
    <w:rsid w:val="00301F39"/>
    <w:rsid w:val="003022C1"/>
    <w:rsid w:val="00302AD3"/>
    <w:rsid w:val="0030384B"/>
    <w:rsid w:val="00303D27"/>
    <w:rsid w:val="003045B9"/>
    <w:rsid w:val="00304A77"/>
    <w:rsid w:val="00305BEE"/>
    <w:rsid w:val="003062E9"/>
    <w:rsid w:val="0031080F"/>
    <w:rsid w:val="00311297"/>
    <w:rsid w:val="00311700"/>
    <w:rsid w:val="00311D5C"/>
    <w:rsid w:val="00313962"/>
    <w:rsid w:val="0031411E"/>
    <w:rsid w:val="00314757"/>
    <w:rsid w:val="003150F3"/>
    <w:rsid w:val="00315734"/>
    <w:rsid w:val="00316F5F"/>
    <w:rsid w:val="0031788F"/>
    <w:rsid w:val="00321C78"/>
    <w:rsid w:val="003234E0"/>
    <w:rsid w:val="00323E9E"/>
    <w:rsid w:val="00324EAE"/>
    <w:rsid w:val="00325926"/>
    <w:rsid w:val="00327978"/>
    <w:rsid w:val="00327A8A"/>
    <w:rsid w:val="00327B92"/>
    <w:rsid w:val="00330CF0"/>
    <w:rsid w:val="00330E63"/>
    <w:rsid w:val="00330EC8"/>
    <w:rsid w:val="00331277"/>
    <w:rsid w:val="00331854"/>
    <w:rsid w:val="003339A3"/>
    <w:rsid w:val="00334C4E"/>
    <w:rsid w:val="003363CE"/>
    <w:rsid w:val="00336610"/>
    <w:rsid w:val="00337D34"/>
    <w:rsid w:val="00340471"/>
    <w:rsid w:val="00341F5C"/>
    <w:rsid w:val="00342884"/>
    <w:rsid w:val="00342AD1"/>
    <w:rsid w:val="00343D23"/>
    <w:rsid w:val="00343F73"/>
    <w:rsid w:val="00344605"/>
    <w:rsid w:val="0034472E"/>
    <w:rsid w:val="00345060"/>
    <w:rsid w:val="003451FB"/>
    <w:rsid w:val="00345F3E"/>
    <w:rsid w:val="00347725"/>
    <w:rsid w:val="00347987"/>
    <w:rsid w:val="003510E2"/>
    <w:rsid w:val="00352629"/>
    <w:rsid w:val="00353095"/>
    <w:rsid w:val="0035323B"/>
    <w:rsid w:val="00353D19"/>
    <w:rsid w:val="00353FCD"/>
    <w:rsid w:val="0035785A"/>
    <w:rsid w:val="00357C03"/>
    <w:rsid w:val="003601BD"/>
    <w:rsid w:val="00360692"/>
    <w:rsid w:val="003609D2"/>
    <w:rsid w:val="003610D7"/>
    <w:rsid w:val="00361209"/>
    <w:rsid w:val="00361CBA"/>
    <w:rsid w:val="00362105"/>
    <w:rsid w:val="0036271B"/>
    <w:rsid w:val="003636B9"/>
    <w:rsid w:val="00363F22"/>
    <w:rsid w:val="00364940"/>
    <w:rsid w:val="00365086"/>
    <w:rsid w:val="00365237"/>
    <w:rsid w:val="0036640B"/>
    <w:rsid w:val="00366706"/>
    <w:rsid w:val="00366D54"/>
    <w:rsid w:val="0037102E"/>
    <w:rsid w:val="00371480"/>
    <w:rsid w:val="003714B2"/>
    <w:rsid w:val="00371685"/>
    <w:rsid w:val="00372C73"/>
    <w:rsid w:val="00373FB4"/>
    <w:rsid w:val="00375564"/>
    <w:rsid w:val="00376489"/>
    <w:rsid w:val="00376811"/>
    <w:rsid w:val="003808D9"/>
    <w:rsid w:val="00380943"/>
    <w:rsid w:val="003825CA"/>
    <w:rsid w:val="00383191"/>
    <w:rsid w:val="003853B1"/>
    <w:rsid w:val="003856EA"/>
    <w:rsid w:val="00386873"/>
    <w:rsid w:val="00386DED"/>
    <w:rsid w:val="00387AEF"/>
    <w:rsid w:val="003903FF"/>
    <w:rsid w:val="003912E7"/>
    <w:rsid w:val="0039141D"/>
    <w:rsid w:val="00391C1E"/>
    <w:rsid w:val="00392BA9"/>
    <w:rsid w:val="00393947"/>
    <w:rsid w:val="003939E3"/>
    <w:rsid w:val="00394AE6"/>
    <w:rsid w:val="00395141"/>
    <w:rsid w:val="003965E2"/>
    <w:rsid w:val="00396617"/>
    <w:rsid w:val="00396722"/>
    <w:rsid w:val="003A0E27"/>
    <w:rsid w:val="003A1245"/>
    <w:rsid w:val="003A2275"/>
    <w:rsid w:val="003A30E2"/>
    <w:rsid w:val="003A32B9"/>
    <w:rsid w:val="003A3635"/>
    <w:rsid w:val="003A4469"/>
    <w:rsid w:val="003A6461"/>
    <w:rsid w:val="003A6A4F"/>
    <w:rsid w:val="003A7088"/>
    <w:rsid w:val="003A7432"/>
    <w:rsid w:val="003A7A41"/>
    <w:rsid w:val="003B00DF"/>
    <w:rsid w:val="003B011E"/>
    <w:rsid w:val="003B01B3"/>
    <w:rsid w:val="003B1275"/>
    <w:rsid w:val="003B1778"/>
    <w:rsid w:val="003B19D8"/>
    <w:rsid w:val="003B1C46"/>
    <w:rsid w:val="003B1E8E"/>
    <w:rsid w:val="003B3D36"/>
    <w:rsid w:val="003C11CB"/>
    <w:rsid w:val="003C17F6"/>
    <w:rsid w:val="003C18F4"/>
    <w:rsid w:val="003C1E86"/>
    <w:rsid w:val="003C3017"/>
    <w:rsid w:val="003C31E0"/>
    <w:rsid w:val="003C4AB1"/>
    <w:rsid w:val="003C4D2C"/>
    <w:rsid w:val="003C4F54"/>
    <w:rsid w:val="003C59CB"/>
    <w:rsid w:val="003C6A77"/>
    <w:rsid w:val="003C75F3"/>
    <w:rsid w:val="003C78A3"/>
    <w:rsid w:val="003C7E89"/>
    <w:rsid w:val="003D04A1"/>
    <w:rsid w:val="003D0ED4"/>
    <w:rsid w:val="003D1B20"/>
    <w:rsid w:val="003D1BB5"/>
    <w:rsid w:val="003D25BE"/>
    <w:rsid w:val="003D3679"/>
    <w:rsid w:val="003D36AB"/>
    <w:rsid w:val="003D3898"/>
    <w:rsid w:val="003D3DB9"/>
    <w:rsid w:val="003D4C38"/>
    <w:rsid w:val="003D565E"/>
    <w:rsid w:val="003E16E8"/>
    <w:rsid w:val="003E1867"/>
    <w:rsid w:val="003E1929"/>
    <w:rsid w:val="003E3DC9"/>
    <w:rsid w:val="003E4A35"/>
    <w:rsid w:val="003E56E5"/>
    <w:rsid w:val="003E5729"/>
    <w:rsid w:val="003E5B7A"/>
    <w:rsid w:val="003E683D"/>
    <w:rsid w:val="003E6C15"/>
    <w:rsid w:val="003E6CFE"/>
    <w:rsid w:val="003E724E"/>
    <w:rsid w:val="003E7252"/>
    <w:rsid w:val="003E755A"/>
    <w:rsid w:val="003F109D"/>
    <w:rsid w:val="003F1D40"/>
    <w:rsid w:val="003F1DD2"/>
    <w:rsid w:val="003F22BB"/>
    <w:rsid w:val="003F2A5B"/>
    <w:rsid w:val="003F4EE0"/>
    <w:rsid w:val="003F5520"/>
    <w:rsid w:val="003F5559"/>
    <w:rsid w:val="003F58C3"/>
    <w:rsid w:val="003F719A"/>
    <w:rsid w:val="00400473"/>
    <w:rsid w:val="00400600"/>
    <w:rsid w:val="00401D4D"/>
    <w:rsid w:val="0040208B"/>
    <w:rsid w:val="00402153"/>
    <w:rsid w:val="00402E26"/>
    <w:rsid w:val="00402FC1"/>
    <w:rsid w:val="00404AB9"/>
    <w:rsid w:val="00405B4F"/>
    <w:rsid w:val="00405FC6"/>
    <w:rsid w:val="0040667F"/>
    <w:rsid w:val="00406A20"/>
    <w:rsid w:val="004107D0"/>
    <w:rsid w:val="00410F92"/>
    <w:rsid w:val="00411E85"/>
    <w:rsid w:val="00413733"/>
    <w:rsid w:val="0041386D"/>
    <w:rsid w:val="00413C3A"/>
    <w:rsid w:val="00414141"/>
    <w:rsid w:val="0041493E"/>
    <w:rsid w:val="00415E67"/>
    <w:rsid w:val="004164B7"/>
    <w:rsid w:val="00417033"/>
    <w:rsid w:val="00417E02"/>
    <w:rsid w:val="004200D9"/>
    <w:rsid w:val="00420CA7"/>
    <w:rsid w:val="004213F8"/>
    <w:rsid w:val="0042284A"/>
    <w:rsid w:val="0042352C"/>
    <w:rsid w:val="00425082"/>
    <w:rsid w:val="00430113"/>
    <w:rsid w:val="00430E36"/>
    <w:rsid w:val="00431DEB"/>
    <w:rsid w:val="00433508"/>
    <w:rsid w:val="00433DDC"/>
    <w:rsid w:val="00434AFB"/>
    <w:rsid w:val="00435C94"/>
    <w:rsid w:val="00436119"/>
    <w:rsid w:val="0043636F"/>
    <w:rsid w:val="004364A7"/>
    <w:rsid w:val="004373D7"/>
    <w:rsid w:val="00437689"/>
    <w:rsid w:val="0044113C"/>
    <w:rsid w:val="0044259D"/>
    <w:rsid w:val="0044282D"/>
    <w:rsid w:val="00443044"/>
    <w:rsid w:val="004439D9"/>
    <w:rsid w:val="004444E6"/>
    <w:rsid w:val="00446B29"/>
    <w:rsid w:val="00446E80"/>
    <w:rsid w:val="0045009C"/>
    <w:rsid w:val="00450ECC"/>
    <w:rsid w:val="00451F94"/>
    <w:rsid w:val="004524BE"/>
    <w:rsid w:val="00452C26"/>
    <w:rsid w:val="00453F9A"/>
    <w:rsid w:val="0045458D"/>
    <w:rsid w:val="00454CC3"/>
    <w:rsid w:val="004553D8"/>
    <w:rsid w:val="004554E4"/>
    <w:rsid w:val="004579CE"/>
    <w:rsid w:val="00457CBC"/>
    <w:rsid w:val="0046110B"/>
    <w:rsid w:val="00462097"/>
    <w:rsid w:val="004620F4"/>
    <w:rsid w:val="00462EE6"/>
    <w:rsid w:val="00464371"/>
    <w:rsid w:val="00464521"/>
    <w:rsid w:val="00464903"/>
    <w:rsid w:val="004649A9"/>
    <w:rsid w:val="00464C33"/>
    <w:rsid w:val="00465F04"/>
    <w:rsid w:val="004662E2"/>
    <w:rsid w:val="004663C6"/>
    <w:rsid w:val="004718DE"/>
    <w:rsid w:val="00471E91"/>
    <w:rsid w:val="0047256C"/>
    <w:rsid w:val="0047280C"/>
    <w:rsid w:val="00472AA6"/>
    <w:rsid w:val="00472C9D"/>
    <w:rsid w:val="00474079"/>
    <w:rsid w:val="00474675"/>
    <w:rsid w:val="0047470C"/>
    <w:rsid w:val="00475B22"/>
    <w:rsid w:val="00476D9E"/>
    <w:rsid w:val="0047724D"/>
    <w:rsid w:val="00480259"/>
    <w:rsid w:val="00481580"/>
    <w:rsid w:val="004826C0"/>
    <w:rsid w:val="00482BFE"/>
    <w:rsid w:val="004842A1"/>
    <w:rsid w:val="004843DC"/>
    <w:rsid w:val="00484C88"/>
    <w:rsid w:val="00485794"/>
    <w:rsid w:val="00485AA9"/>
    <w:rsid w:val="004862B2"/>
    <w:rsid w:val="004869C0"/>
    <w:rsid w:val="004878DD"/>
    <w:rsid w:val="00487E09"/>
    <w:rsid w:val="00487FAB"/>
    <w:rsid w:val="00490428"/>
    <w:rsid w:val="00490BEA"/>
    <w:rsid w:val="00493819"/>
    <w:rsid w:val="004958D2"/>
    <w:rsid w:val="004A0A2E"/>
    <w:rsid w:val="004A18AC"/>
    <w:rsid w:val="004A1AE6"/>
    <w:rsid w:val="004A203E"/>
    <w:rsid w:val="004A23BA"/>
    <w:rsid w:val="004A3487"/>
    <w:rsid w:val="004A35F9"/>
    <w:rsid w:val="004A447E"/>
    <w:rsid w:val="004A461D"/>
    <w:rsid w:val="004A4662"/>
    <w:rsid w:val="004A57BE"/>
    <w:rsid w:val="004A59F1"/>
    <w:rsid w:val="004A5A1B"/>
    <w:rsid w:val="004A5DD8"/>
    <w:rsid w:val="004A791B"/>
    <w:rsid w:val="004A7BB3"/>
    <w:rsid w:val="004A7E02"/>
    <w:rsid w:val="004B157A"/>
    <w:rsid w:val="004B1596"/>
    <w:rsid w:val="004B24C1"/>
    <w:rsid w:val="004B3092"/>
    <w:rsid w:val="004B40EC"/>
    <w:rsid w:val="004B49B1"/>
    <w:rsid w:val="004B4B79"/>
    <w:rsid w:val="004B557C"/>
    <w:rsid w:val="004B5809"/>
    <w:rsid w:val="004C1577"/>
    <w:rsid w:val="004C292F"/>
    <w:rsid w:val="004C4973"/>
    <w:rsid w:val="004C4E76"/>
    <w:rsid w:val="004C59F7"/>
    <w:rsid w:val="004C5D9D"/>
    <w:rsid w:val="004C5DA0"/>
    <w:rsid w:val="004C5E60"/>
    <w:rsid w:val="004C5E6B"/>
    <w:rsid w:val="004C6108"/>
    <w:rsid w:val="004C6216"/>
    <w:rsid w:val="004C6415"/>
    <w:rsid w:val="004C657F"/>
    <w:rsid w:val="004C73F9"/>
    <w:rsid w:val="004D0035"/>
    <w:rsid w:val="004D306F"/>
    <w:rsid w:val="004D3276"/>
    <w:rsid w:val="004D39BD"/>
    <w:rsid w:val="004D4B02"/>
    <w:rsid w:val="004D4B9E"/>
    <w:rsid w:val="004D4F76"/>
    <w:rsid w:val="004D5314"/>
    <w:rsid w:val="004D584A"/>
    <w:rsid w:val="004D6D36"/>
    <w:rsid w:val="004D6F0A"/>
    <w:rsid w:val="004E36EB"/>
    <w:rsid w:val="004E4B0C"/>
    <w:rsid w:val="004E4B13"/>
    <w:rsid w:val="004E4B8C"/>
    <w:rsid w:val="004E50C9"/>
    <w:rsid w:val="004E5A47"/>
    <w:rsid w:val="004E6109"/>
    <w:rsid w:val="004E7E65"/>
    <w:rsid w:val="004F0524"/>
    <w:rsid w:val="004F2DAB"/>
    <w:rsid w:val="004F2EF3"/>
    <w:rsid w:val="004F3E5B"/>
    <w:rsid w:val="004F5C28"/>
    <w:rsid w:val="004F5E8B"/>
    <w:rsid w:val="004F6147"/>
    <w:rsid w:val="004F64F6"/>
    <w:rsid w:val="004F686C"/>
    <w:rsid w:val="004F6983"/>
    <w:rsid w:val="0050045A"/>
    <w:rsid w:val="00500B47"/>
    <w:rsid w:val="00500D27"/>
    <w:rsid w:val="00500E59"/>
    <w:rsid w:val="005036E2"/>
    <w:rsid w:val="00503892"/>
    <w:rsid w:val="005040E6"/>
    <w:rsid w:val="00504A55"/>
    <w:rsid w:val="00505202"/>
    <w:rsid w:val="00505391"/>
    <w:rsid w:val="0050660A"/>
    <w:rsid w:val="00510280"/>
    <w:rsid w:val="00511325"/>
    <w:rsid w:val="005114BF"/>
    <w:rsid w:val="00511748"/>
    <w:rsid w:val="00513D73"/>
    <w:rsid w:val="005148B3"/>
    <w:rsid w:val="00514A43"/>
    <w:rsid w:val="00515178"/>
    <w:rsid w:val="0051590D"/>
    <w:rsid w:val="00515E9C"/>
    <w:rsid w:val="005167F7"/>
    <w:rsid w:val="005170CE"/>
    <w:rsid w:val="00517358"/>
    <w:rsid w:val="0051745E"/>
    <w:rsid w:val="005174E5"/>
    <w:rsid w:val="00520898"/>
    <w:rsid w:val="005211E6"/>
    <w:rsid w:val="005212DB"/>
    <w:rsid w:val="00521442"/>
    <w:rsid w:val="00521D22"/>
    <w:rsid w:val="00521E41"/>
    <w:rsid w:val="00522393"/>
    <w:rsid w:val="00522620"/>
    <w:rsid w:val="005232C9"/>
    <w:rsid w:val="005232EA"/>
    <w:rsid w:val="0052424A"/>
    <w:rsid w:val="00525656"/>
    <w:rsid w:val="0052578A"/>
    <w:rsid w:val="00525BF3"/>
    <w:rsid w:val="00527108"/>
    <w:rsid w:val="00527DE9"/>
    <w:rsid w:val="005315FF"/>
    <w:rsid w:val="005317BC"/>
    <w:rsid w:val="005324BF"/>
    <w:rsid w:val="00533E28"/>
    <w:rsid w:val="00534C02"/>
    <w:rsid w:val="00534EBC"/>
    <w:rsid w:val="00536106"/>
    <w:rsid w:val="0053619A"/>
    <w:rsid w:val="00536AC7"/>
    <w:rsid w:val="00536D9B"/>
    <w:rsid w:val="00536E6B"/>
    <w:rsid w:val="005370D2"/>
    <w:rsid w:val="00537294"/>
    <w:rsid w:val="005374A6"/>
    <w:rsid w:val="005375CC"/>
    <w:rsid w:val="00537840"/>
    <w:rsid w:val="00537964"/>
    <w:rsid w:val="0054044C"/>
    <w:rsid w:val="0054079A"/>
    <w:rsid w:val="005414B5"/>
    <w:rsid w:val="0054237A"/>
    <w:rsid w:val="0054264B"/>
    <w:rsid w:val="00543786"/>
    <w:rsid w:val="00544648"/>
    <w:rsid w:val="005446B2"/>
    <w:rsid w:val="00545565"/>
    <w:rsid w:val="00545A49"/>
    <w:rsid w:val="00545AE3"/>
    <w:rsid w:val="005463CC"/>
    <w:rsid w:val="005467D5"/>
    <w:rsid w:val="00546D0D"/>
    <w:rsid w:val="0055003B"/>
    <w:rsid w:val="005509B5"/>
    <w:rsid w:val="0055153A"/>
    <w:rsid w:val="00552E62"/>
    <w:rsid w:val="005533D7"/>
    <w:rsid w:val="005543B4"/>
    <w:rsid w:val="00554B63"/>
    <w:rsid w:val="005572EA"/>
    <w:rsid w:val="00557838"/>
    <w:rsid w:val="00557CA6"/>
    <w:rsid w:val="00560FC7"/>
    <w:rsid w:val="00562CF6"/>
    <w:rsid w:val="00563C53"/>
    <w:rsid w:val="0056456C"/>
    <w:rsid w:val="0056544B"/>
    <w:rsid w:val="0056605D"/>
    <w:rsid w:val="00567177"/>
    <w:rsid w:val="00567BE6"/>
    <w:rsid w:val="005703AE"/>
    <w:rsid w:val="005703DE"/>
    <w:rsid w:val="00570D2E"/>
    <w:rsid w:val="005710BC"/>
    <w:rsid w:val="00571DA9"/>
    <w:rsid w:val="005730D9"/>
    <w:rsid w:val="0057375C"/>
    <w:rsid w:val="00573D89"/>
    <w:rsid w:val="00574078"/>
    <w:rsid w:val="00575187"/>
    <w:rsid w:val="005755F1"/>
    <w:rsid w:val="0057651E"/>
    <w:rsid w:val="00577986"/>
    <w:rsid w:val="00577AE9"/>
    <w:rsid w:val="00577D0C"/>
    <w:rsid w:val="00577FBD"/>
    <w:rsid w:val="0058056B"/>
    <w:rsid w:val="00581402"/>
    <w:rsid w:val="0058151A"/>
    <w:rsid w:val="005827FB"/>
    <w:rsid w:val="00582BBE"/>
    <w:rsid w:val="0058302A"/>
    <w:rsid w:val="005830B5"/>
    <w:rsid w:val="0058464E"/>
    <w:rsid w:val="0058468A"/>
    <w:rsid w:val="00584913"/>
    <w:rsid w:val="005851C6"/>
    <w:rsid w:val="00585EB3"/>
    <w:rsid w:val="0058650E"/>
    <w:rsid w:val="005867A4"/>
    <w:rsid w:val="00587D5F"/>
    <w:rsid w:val="00590BA8"/>
    <w:rsid w:val="00590CE2"/>
    <w:rsid w:val="00592F36"/>
    <w:rsid w:val="00593076"/>
    <w:rsid w:val="00596215"/>
    <w:rsid w:val="00596885"/>
    <w:rsid w:val="005A01CB"/>
    <w:rsid w:val="005A0ABE"/>
    <w:rsid w:val="005A19A9"/>
    <w:rsid w:val="005A22E1"/>
    <w:rsid w:val="005A3C65"/>
    <w:rsid w:val="005A58FF"/>
    <w:rsid w:val="005A5EAF"/>
    <w:rsid w:val="005A617C"/>
    <w:rsid w:val="005A6491"/>
    <w:rsid w:val="005A64C0"/>
    <w:rsid w:val="005B0169"/>
    <w:rsid w:val="005B1985"/>
    <w:rsid w:val="005B293D"/>
    <w:rsid w:val="005B34A8"/>
    <w:rsid w:val="005B3C11"/>
    <w:rsid w:val="005B577E"/>
    <w:rsid w:val="005C0CAE"/>
    <w:rsid w:val="005C0E68"/>
    <w:rsid w:val="005C19A8"/>
    <w:rsid w:val="005C1C28"/>
    <w:rsid w:val="005C2CE1"/>
    <w:rsid w:val="005C2FDC"/>
    <w:rsid w:val="005C3516"/>
    <w:rsid w:val="005C43D0"/>
    <w:rsid w:val="005C4666"/>
    <w:rsid w:val="005C56C9"/>
    <w:rsid w:val="005C6DB5"/>
    <w:rsid w:val="005C6F9E"/>
    <w:rsid w:val="005D0536"/>
    <w:rsid w:val="005D064A"/>
    <w:rsid w:val="005D0D7F"/>
    <w:rsid w:val="005D27B9"/>
    <w:rsid w:val="005D2ADF"/>
    <w:rsid w:val="005D3077"/>
    <w:rsid w:val="005D3842"/>
    <w:rsid w:val="005D42F3"/>
    <w:rsid w:val="005D58DA"/>
    <w:rsid w:val="005D609E"/>
    <w:rsid w:val="005D6174"/>
    <w:rsid w:val="005E03DC"/>
    <w:rsid w:val="005E081B"/>
    <w:rsid w:val="005E122A"/>
    <w:rsid w:val="005E140F"/>
    <w:rsid w:val="005E197C"/>
    <w:rsid w:val="005E19E7"/>
    <w:rsid w:val="005E2392"/>
    <w:rsid w:val="005E2A2B"/>
    <w:rsid w:val="005E3FE7"/>
    <w:rsid w:val="005E4117"/>
    <w:rsid w:val="005E4C87"/>
    <w:rsid w:val="005E5102"/>
    <w:rsid w:val="005E5AF5"/>
    <w:rsid w:val="005E5D1D"/>
    <w:rsid w:val="005E75D3"/>
    <w:rsid w:val="005E770B"/>
    <w:rsid w:val="005F2955"/>
    <w:rsid w:val="005F2A4D"/>
    <w:rsid w:val="005F2AD2"/>
    <w:rsid w:val="005F369D"/>
    <w:rsid w:val="005F3CD8"/>
    <w:rsid w:val="005F6186"/>
    <w:rsid w:val="005F6E66"/>
    <w:rsid w:val="005F787C"/>
    <w:rsid w:val="0060073E"/>
    <w:rsid w:val="006007B0"/>
    <w:rsid w:val="00601622"/>
    <w:rsid w:val="00601A3A"/>
    <w:rsid w:val="00601A64"/>
    <w:rsid w:val="006027CA"/>
    <w:rsid w:val="00602C0E"/>
    <w:rsid w:val="0060360A"/>
    <w:rsid w:val="00604467"/>
    <w:rsid w:val="00604E9C"/>
    <w:rsid w:val="00606998"/>
    <w:rsid w:val="006072FD"/>
    <w:rsid w:val="0060789B"/>
    <w:rsid w:val="00607E7C"/>
    <w:rsid w:val="0061037E"/>
    <w:rsid w:val="00613945"/>
    <w:rsid w:val="00613FAA"/>
    <w:rsid w:val="00614D1D"/>
    <w:rsid w:val="00614E01"/>
    <w:rsid w:val="00615931"/>
    <w:rsid w:val="00616353"/>
    <w:rsid w:val="00616C36"/>
    <w:rsid w:val="0061716C"/>
    <w:rsid w:val="006171AF"/>
    <w:rsid w:val="00617228"/>
    <w:rsid w:val="00617868"/>
    <w:rsid w:val="00620F48"/>
    <w:rsid w:val="00622834"/>
    <w:rsid w:val="0062286F"/>
    <w:rsid w:val="00623F75"/>
    <w:rsid w:val="00624262"/>
    <w:rsid w:val="006243A1"/>
    <w:rsid w:val="006243C7"/>
    <w:rsid w:val="00625FCF"/>
    <w:rsid w:val="00626005"/>
    <w:rsid w:val="00626A77"/>
    <w:rsid w:val="00627ED5"/>
    <w:rsid w:val="006310F5"/>
    <w:rsid w:val="00631A15"/>
    <w:rsid w:val="00632013"/>
    <w:rsid w:val="0063201B"/>
    <w:rsid w:val="00632DD8"/>
    <w:rsid w:val="00632E56"/>
    <w:rsid w:val="00632F7B"/>
    <w:rsid w:val="006354AA"/>
    <w:rsid w:val="00635CBA"/>
    <w:rsid w:val="0063627E"/>
    <w:rsid w:val="00636AE3"/>
    <w:rsid w:val="00636D45"/>
    <w:rsid w:val="00636EFC"/>
    <w:rsid w:val="006378F1"/>
    <w:rsid w:val="0064019B"/>
    <w:rsid w:val="006407FD"/>
    <w:rsid w:val="00640F5C"/>
    <w:rsid w:val="00641120"/>
    <w:rsid w:val="00642DE0"/>
    <w:rsid w:val="006430B0"/>
    <w:rsid w:val="0064338B"/>
    <w:rsid w:val="006447C9"/>
    <w:rsid w:val="006454C6"/>
    <w:rsid w:val="0064583D"/>
    <w:rsid w:val="00646542"/>
    <w:rsid w:val="00646924"/>
    <w:rsid w:val="00650121"/>
    <w:rsid w:val="006504F4"/>
    <w:rsid w:val="006507D3"/>
    <w:rsid w:val="0065253E"/>
    <w:rsid w:val="0065366F"/>
    <w:rsid w:val="0065367E"/>
    <w:rsid w:val="00653E01"/>
    <w:rsid w:val="00654A5A"/>
    <w:rsid w:val="00654BC9"/>
    <w:rsid w:val="00654DAF"/>
    <w:rsid w:val="00655002"/>
    <w:rsid w:val="006552FD"/>
    <w:rsid w:val="00656F0B"/>
    <w:rsid w:val="006575CA"/>
    <w:rsid w:val="00657E5D"/>
    <w:rsid w:val="00662045"/>
    <w:rsid w:val="0066286E"/>
    <w:rsid w:val="00663733"/>
    <w:rsid w:val="00663AF3"/>
    <w:rsid w:val="00665E5E"/>
    <w:rsid w:val="00666B1E"/>
    <w:rsid w:val="00666B6C"/>
    <w:rsid w:val="006670AE"/>
    <w:rsid w:val="006678AF"/>
    <w:rsid w:val="006701F8"/>
    <w:rsid w:val="00670484"/>
    <w:rsid w:val="00671A21"/>
    <w:rsid w:val="00673C4F"/>
    <w:rsid w:val="00673C69"/>
    <w:rsid w:val="006769D4"/>
    <w:rsid w:val="00677B54"/>
    <w:rsid w:val="00682682"/>
    <w:rsid w:val="00682702"/>
    <w:rsid w:val="00685685"/>
    <w:rsid w:val="00690FCB"/>
    <w:rsid w:val="00692368"/>
    <w:rsid w:val="00692556"/>
    <w:rsid w:val="0069256F"/>
    <w:rsid w:val="0069266B"/>
    <w:rsid w:val="00692B07"/>
    <w:rsid w:val="0069324D"/>
    <w:rsid w:val="00693B5B"/>
    <w:rsid w:val="00694CB7"/>
    <w:rsid w:val="00695192"/>
    <w:rsid w:val="00696095"/>
    <w:rsid w:val="00696ED8"/>
    <w:rsid w:val="006A0732"/>
    <w:rsid w:val="006A0DBF"/>
    <w:rsid w:val="006A1A62"/>
    <w:rsid w:val="006A2EBC"/>
    <w:rsid w:val="006A4900"/>
    <w:rsid w:val="006A4B59"/>
    <w:rsid w:val="006A5731"/>
    <w:rsid w:val="006A5EA0"/>
    <w:rsid w:val="006A783B"/>
    <w:rsid w:val="006A7B33"/>
    <w:rsid w:val="006B0B22"/>
    <w:rsid w:val="006B12EB"/>
    <w:rsid w:val="006B24EA"/>
    <w:rsid w:val="006B26D6"/>
    <w:rsid w:val="006B29A5"/>
    <w:rsid w:val="006B35D1"/>
    <w:rsid w:val="006B497F"/>
    <w:rsid w:val="006B4C96"/>
    <w:rsid w:val="006B4E13"/>
    <w:rsid w:val="006B5DE9"/>
    <w:rsid w:val="006B5F59"/>
    <w:rsid w:val="006B6BDC"/>
    <w:rsid w:val="006B6CC2"/>
    <w:rsid w:val="006B75DD"/>
    <w:rsid w:val="006C047C"/>
    <w:rsid w:val="006C2A2F"/>
    <w:rsid w:val="006C3D8B"/>
    <w:rsid w:val="006C4211"/>
    <w:rsid w:val="006C4792"/>
    <w:rsid w:val="006C623A"/>
    <w:rsid w:val="006C641C"/>
    <w:rsid w:val="006C67E0"/>
    <w:rsid w:val="006C769B"/>
    <w:rsid w:val="006C7ABA"/>
    <w:rsid w:val="006C7E31"/>
    <w:rsid w:val="006C7EAD"/>
    <w:rsid w:val="006D021D"/>
    <w:rsid w:val="006D040B"/>
    <w:rsid w:val="006D096E"/>
    <w:rsid w:val="006D0A13"/>
    <w:rsid w:val="006D0D60"/>
    <w:rsid w:val="006D0E19"/>
    <w:rsid w:val="006D1122"/>
    <w:rsid w:val="006D1518"/>
    <w:rsid w:val="006D1B1F"/>
    <w:rsid w:val="006D228F"/>
    <w:rsid w:val="006D317E"/>
    <w:rsid w:val="006D3B1E"/>
    <w:rsid w:val="006D3C00"/>
    <w:rsid w:val="006D4169"/>
    <w:rsid w:val="006D49B8"/>
    <w:rsid w:val="006D4EAC"/>
    <w:rsid w:val="006D7252"/>
    <w:rsid w:val="006E06AD"/>
    <w:rsid w:val="006E07A7"/>
    <w:rsid w:val="006E0AE3"/>
    <w:rsid w:val="006E1529"/>
    <w:rsid w:val="006E1588"/>
    <w:rsid w:val="006E1CDB"/>
    <w:rsid w:val="006E2219"/>
    <w:rsid w:val="006E2BC3"/>
    <w:rsid w:val="006E3675"/>
    <w:rsid w:val="006E3F65"/>
    <w:rsid w:val="006E4A7F"/>
    <w:rsid w:val="006E54BF"/>
    <w:rsid w:val="006E6B38"/>
    <w:rsid w:val="006E6D31"/>
    <w:rsid w:val="006E713C"/>
    <w:rsid w:val="006E7E2A"/>
    <w:rsid w:val="006F08F1"/>
    <w:rsid w:val="006F0967"/>
    <w:rsid w:val="006F0E44"/>
    <w:rsid w:val="006F2268"/>
    <w:rsid w:val="006F2274"/>
    <w:rsid w:val="006F3DC2"/>
    <w:rsid w:val="006F4C69"/>
    <w:rsid w:val="006F5EDA"/>
    <w:rsid w:val="006F61B1"/>
    <w:rsid w:val="006F64A0"/>
    <w:rsid w:val="006F7932"/>
    <w:rsid w:val="006F7E91"/>
    <w:rsid w:val="0070038F"/>
    <w:rsid w:val="00700C61"/>
    <w:rsid w:val="007019A5"/>
    <w:rsid w:val="00701FD3"/>
    <w:rsid w:val="007027B1"/>
    <w:rsid w:val="0070286C"/>
    <w:rsid w:val="00704DF6"/>
    <w:rsid w:val="00705884"/>
    <w:rsid w:val="0070633B"/>
    <w:rsid w:val="0070641D"/>
    <w:rsid w:val="0070651C"/>
    <w:rsid w:val="00706854"/>
    <w:rsid w:val="00710837"/>
    <w:rsid w:val="00711156"/>
    <w:rsid w:val="00711F64"/>
    <w:rsid w:val="007132A3"/>
    <w:rsid w:val="007133E2"/>
    <w:rsid w:val="00714B9A"/>
    <w:rsid w:val="0071553D"/>
    <w:rsid w:val="007157FD"/>
    <w:rsid w:val="00715947"/>
    <w:rsid w:val="00716421"/>
    <w:rsid w:val="00716704"/>
    <w:rsid w:val="007179EA"/>
    <w:rsid w:val="00721419"/>
    <w:rsid w:val="00721F59"/>
    <w:rsid w:val="00723585"/>
    <w:rsid w:val="00723AA5"/>
    <w:rsid w:val="00723B96"/>
    <w:rsid w:val="00724B78"/>
    <w:rsid w:val="00724EFB"/>
    <w:rsid w:val="00726575"/>
    <w:rsid w:val="00730310"/>
    <w:rsid w:val="00733577"/>
    <w:rsid w:val="00736095"/>
    <w:rsid w:val="0073749F"/>
    <w:rsid w:val="0074077A"/>
    <w:rsid w:val="00740A49"/>
    <w:rsid w:val="007419C3"/>
    <w:rsid w:val="0074296C"/>
    <w:rsid w:val="00744313"/>
    <w:rsid w:val="00744442"/>
    <w:rsid w:val="007462BC"/>
    <w:rsid w:val="00746559"/>
    <w:rsid w:val="007467A7"/>
    <w:rsid w:val="007469DD"/>
    <w:rsid w:val="0074741B"/>
    <w:rsid w:val="0074759E"/>
    <w:rsid w:val="007478EA"/>
    <w:rsid w:val="007509FA"/>
    <w:rsid w:val="00750EE0"/>
    <w:rsid w:val="0075253F"/>
    <w:rsid w:val="00752E6F"/>
    <w:rsid w:val="00753D14"/>
    <w:rsid w:val="0075404A"/>
    <w:rsid w:val="0075415C"/>
    <w:rsid w:val="007556B3"/>
    <w:rsid w:val="00757097"/>
    <w:rsid w:val="00757893"/>
    <w:rsid w:val="007606CB"/>
    <w:rsid w:val="00760B15"/>
    <w:rsid w:val="00761E8B"/>
    <w:rsid w:val="00761E9B"/>
    <w:rsid w:val="00762D4D"/>
    <w:rsid w:val="00762F42"/>
    <w:rsid w:val="00763502"/>
    <w:rsid w:val="00763BC7"/>
    <w:rsid w:val="00764209"/>
    <w:rsid w:val="00764F38"/>
    <w:rsid w:val="00767082"/>
    <w:rsid w:val="007673F7"/>
    <w:rsid w:val="00770772"/>
    <w:rsid w:val="00771BB8"/>
    <w:rsid w:val="00772FF9"/>
    <w:rsid w:val="00773AB8"/>
    <w:rsid w:val="007750CD"/>
    <w:rsid w:val="007762A6"/>
    <w:rsid w:val="00776669"/>
    <w:rsid w:val="00776FE7"/>
    <w:rsid w:val="00777DA7"/>
    <w:rsid w:val="00780088"/>
    <w:rsid w:val="007804C8"/>
    <w:rsid w:val="00780DE2"/>
    <w:rsid w:val="00781448"/>
    <w:rsid w:val="0078274F"/>
    <w:rsid w:val="0078319E"/>
    <w:rsid w:val="00783224"/>
    <w:rsid w:val="00785065"/>
    <w:rsid w:val="007859A7"/>
    <w:rsid w:val="00786050"/>
    <w:rsid w:val="00786518"/>
    <w:rsid w:val="00787016"/>
    <w:rsid w:val="0078793E"/>
    <w:rsid w:val="007912B2"/>
    <w:rsid w:val="007913AB"/>
    <w:rsid w:val="007914F7"/>
    <w:rsid w:val="00794771"/>
    <w:rsid w:val="00795076"/>
    <w:rsid w:val="00795C73"/>
    <w:rsid w:val="00796CF3"/>
    <w:rsid w:val="007A0095"/>
    <w:rsid w:val="007A00AF"/>
    <w:rsid w:val="007A00BA"/>
    <w:rsid w:val="007A055B"/>
    <w:rsid w:val="007A1351"/>
    <w:rsid w:val="007A1FBD"/>
    <w:rsid w:val="007A30B7"/>
    <w:rsid w:val="007A4259"/>
    <w:rsid w:val="007A4809"/>
    <w:rsid w:val="007A48CD"/>
    <w:rsid w:val="007A5301"/>
    <w:rsid w:val="007A6583"/>
    <w:rsid w:val="007A67C4"/>
    <w:rsid w:val="007A713E"/>
    <w:rsid w:val="007A78E3"/>
    <w:rsid w:val="007B00C2"/>
    <w:rsid w:val="007B0F07"/>
    <w:rsid w:val="007B1494"/>
    <w:rsid w:val="007B1625"/>
    <w:rsid w:val="007B2586"/>
    <w:rsid w:val="007B4CF8"/>
    <w:rsid w:val="007B5ABB"/>
    <w:rsid w:val="007B632B"/>
    <w:rsid w:val="007B706E"/>
    <w:rsid w:val="007B71EB"/>
    <w:rsid w:val="007B741F"/>
    <w:rsid w:val="007B77C9"/>
    <w:rsid w:val="007C0406"/>
    <w:rsid w:val="007C0748"/>
    <w:rsid w:val="007C2719"/>
    <w:rsid w:val="007C2B30"/>
    <w:rsid w:val="007C5CCC"/>
    <w:rsid w:val="007C6205"/>
    <w:rsid w:val="007C6695"/>
    <w:rsid w:val="007C686A"/>
    <w:rsid w:val="007C728E"/>
    <w:rsid w:val="007C759C"/>
    <w:rsid w:val="007D0668"/>
    <w:rsid w:val="007D0BE0"/>
    <w:rsid w:val="007D1190"/>
    <w:rsid w:val="007D17FD"/>
    <w:rsid w:val="007D204F"/>
    <w:rsid w:val="007D22A6"/>
    <w:rsid w:val="007D2C53"/>
    <w:rsid w:val="007D310C"/>
    <w:rsid w:val="007D3CC7"/>
    <w:rsid w:val="007D3D60"/>
    <w:rsid w:val="007D492F"/>
    <w:rsid w:val="007D5823"/>
    <w:rsid w:val="007E0700"/>
    <w:rsid w:val="007E093D"/>
    <w:rsid w:val="007E18FF"/>
    <w:rsid w:val="007E1980"/>
    <w:rsid w:val="007E1DA5"/>
    <w:rsid w:val="007E1F42"/>
    <w:rsid w:val="007E1F70"/>
    <w:rsid w:val="007E3302"/>
    <w:rsid w:val="007E3DA2"/>
    <w:rsid w:val="007E46C4"/>
    <w:rsid w:val="007E4B76"/>
    <w:rsid w:val="007E5043"/>
    <w:rsid w:val="007E59B0"/>
    <w:rsid w:val="007E5CBD"/>
    <w:rsid w:val="007E5EA8"/>
    <w:rsid w:val="007E73F7"/>
    <w:rsid w:val="007E7860"/>
    <w:rsid w:val="007F0CF1"/>
    <w:rsid w:val="007F12A5"/>
    <w:rsid w:val="007F2D74"/>
    <w:rsid w:val="007F3006"/>
    <w:rsid w:val="007F3B13"/>
    <w:rsid w:val="007F3CAB"/>
    <w:rsid w:val="007F3FB7"/>
    <w:rsid w:val="007F47A2"/>
    <w:rsid w:val="007F4853"/>
    <w:rsid w:val="007F4CF1"/>
    <w:rsid w:val="007F4F2B"/>
    <w:rsid w:val="007F6744"/>
    <w:rsid w:val="007F69AA"/>
    <w:rsid w:val="007F758D"/>
    <w:rsid w:val="007F7D52"/>
    <w:rsid w:val="007F7DEC"/>
    <w:rsid w:val="008010FF"/>
    <w:rsid w:val="00802B74"/>
    <w:rsid w:val="00803744"/>
    <w:rsid w:val="00803D97"/>
    <w:rsid w:val="0080484A"/>
    <w:rsid w:val="008053C7"/>
    <w:rsid w:val="00805589"/>
    <w:rsid w:val="008057A5"/>
    <w:rsid w:val="00805E2F"/>
    <w:rsid w:val="00805F5C"/>
    <w:rsid w:val="00806039"/>
    <w:rsid w:val="0080654C"/>
    <w:rsid w:val="008071C6"/>
    <w:rsid w:val="0080768F"/>
    <w:rsid w:val="008125A9"/>
    <w:rsid w:val="008133EF"/>
    <w:rsid w:val="008140D8"/>
    <w:rsid w:val="008140EE"/>
    <w:rsid w:val="0081460E"/>
    <w:rsid w:val="00814D83"/>
    <w:rsid w:val="0081615F"/>
    <w:rsid w:val="0081766B"/>
    <w:rsid w:val="00817A00"/>
    <w:rsid w:val="00817A39"/>
    <w:rsid w:val="00817EAE"/>
    <w:rsid w:val="00820B95"/>
    <w:rsid w:val="0082165F"/>
    <w:rsid w:val="00822FF8"/>
    <w:rsid w:val="00825396"/>
    <w:rsid w:val="00825891"/>
    <w:rsid w:val="00825B14"/>
    <w:rsid w:val="00827C99"/>
    <w:rsid w:val="00831631"/>
    <w:rsid w:val="0083228D"/>
    <w:rsid w:val="00833B2F"/>
    <w:rsid w:val="00833D07"/>
    <w:rsid w:val="0083424A"/>
    <w:rsid w:val="00835DB3"/>
    <w:rsid w:val="0083617B"/>
    <w:rsid w:val="00836342"/>
    <w:rsid w:val="00836A2D"/>
    <w:rsid w:val="00836A5A"/>
    <w:rsid w:val="008371BD"/>
    <w:rsid w:val="008376DE"/>
    <w:rsid w:val="00840EBF"/>
    <w:rsid w:val="00840F9E"/>
    <w:rsid w:val="008422EF"/>
    <w:rsid w:val="0084463C"/>
    <w:rsid w:val="008446D2"/>
    <w:rsid w:val="00844B5E"/>
    <w:rsid w:val="00846B6C"/>
    <w:rsid w:val="00847F81"/>
    <w:rsid w:val="008504A8"/>
    <w:rsid w:val="00850EC3"/>
    <w:rsid w:val="00850F4B"/>
    <w:rsid w:val="008511A6"/>
    <w:rsid w:val="008518FA"/>
    <w:rsid w:val="00851B58"/>
    <w:rsid w:val="00851CF6"/>
    <w:rsid w:val="008522C4"/>
    <w:rsid w:val="0085282E"/>
    <w:rsid w:val="00854567"/>
    <w:rsid w:val="00855079"/>
    <w:rsid w:val="008559FC"/>
    <w:rsid w:val="00855B31"/>
    <w:rsid w:val="0085726D"/>
    <w:rsid w:val="008624F8"/>
    <w:rsid w:val="008631A4"/>
    <w:rsid w:val="00863BF2"/>
    <w:rsid w:val="00864122"/>
    <w:rsid w:val="00866E49"/>
    <w:rsid w:val="00867088"/>
    <w:rsid w:val="008671FF"/>
    <w:rsid w:val="008678B9"/>
    <w:rsid w:val="00867DE1"/>
    <w:rsid w:val="00867F78"/>
    <w:rsid w:val="008712FF"/>
    <w:rsid w:val="0087198C"/>
    <w:rsid w:val="008724E7"/>
    <w:rsid w:val="00872C1F"/>
    <w:rsid w:val="00873B42"/>
    <w:rsid w:val="0087500A"/>
    <w:rsid w:val="00876E7A"/>
    <w:rsid w:val="00876F4C"/>
    <w:rsid w:val="00877CB0"/>
    <w:rsid w:val="008805AC"/>
    <w:rsid w:val="00880D1A"/>
    <w:rsid w:val="008815B6"/>
    <w:rsid w:val="0088227F"/>
    <w:rsid w:val="00882301"/>
    <w:rsid w:val="008833B6"/>
    <w:rsid w:val="00884468"/>
    <w:rsid w:val="008856D8"/>
    <w:rsid w:val="008863E9"/>
    <w:rsid w:val="00886DAF"/>
    <w:rsid w:val="00890369"/>
    <w:rsid w:val="0089068D"/>
    <w:rsid w:val="00890732"/>
    <w:rsid w:val="0089094E"/>
    <w:rsid w:val="008921ED"/>
    <w:rsid w:val="00892E82"/>
    <w:rsid w:val="00893277"/>
    <w:rsid w:val="0089341E"/>
    <w:rsid w:val="00893515"/>
    <w:rsid w:val="00893636"/>
    <w:rsid w:val="0089364A"/>
    <w:rsid w:val="0089452C"/>
    <w:rsid w:val="00894DFF"/>
    <w:rsid w:val="00895FA9"/>
    <w:rsid w:val="00896281"/>
    <w:rsid w:val="00896905"/>
    <w:rsid w:val="008A02ED"/>
    <w:rsid w:val="008A1035"/>
    <w:rsid w:val="008A1C40"/>
    <w:rsid w:val="008A27A9"/>
    <w:rsid w:val="008A415C"/>
    <w:rsid w:val="008A6B9A"/>
    <w:rsid w:val="008A6E08"/>
    <w:rsid w:val="008A7740"/>
    <w:rsid w:val="008A7D0B"/>
    <w:rsid w:val="008A7E61"/>
    <w:rsid w:val="008B182E"/>
    <w:rsid w:val="008B58B0"/>
    <w:rsid w:val="008B60DE"/>
    <w:rsid w:val="008B6BFE"/>
    <w:rsid w:val="008B6EAF"/>
    <w:rsid w:val="008B6EC7"/>
    <w:rsid w:val="008B7084"/>
    <w:rsid w:val="008B70BD"/>
    <w:rsid w:val="008B7986"/>
    <w:rsid w:val="008C05AA"/>
    <w:rsid w:val="008C0A28"/>
    <w:rsid w:val="008C0AD9"/>
    <w:rsid w:val="008C0BE9"/>
    <w:rsid w:val="008C1B58"/>
    <w:rsid w:val="008C1F65"/>
    <w:rsid w:val="008C3035"/>
    <w:rsid w:val="008C330D"/>
    <w:rsid w:val="008C39AE"/>
    <w:rsid w:val="008C39C8"/>
    <w:rsid w:val="008C40DF"/>
    <w:rsid w:val="008C4199"/>
    <w:rsid w:val="008C4AA6"/>
    <w:rsid w:val="008C4FCC"/>
    <w:rsid w:val="008C590D"/>
    <w:rsid w:val="008C67D5"/>
    <w:rsid w:val="008D054D"/>
    <w:rsid w:val="008D0F39"/>
    <w:rsid w:val="008D159C"/>
    <w:rsid w:val="008D1D23"/>
    <w:rsid w:val="008D447E"/>
    <w:rsid w:val="008D4A69"/>
    <w:rsid w:val="008D55AD"/>
    <w:rsid w:val="008D5967"/>
    <w:rsid w:val="008D7566"/>
    <w:rsid w:val="008D7BB3"/>
    <w:rsid w:val="008E0207"/>
    <w:rsid w:val="008E031B"/>
    <w:rsid w:val="008E0560"/>
    <w:rsid w:val="008E0841"/>
    <w:rsid w:val="008E1883"/>
    <w:rsid w:val="008E2D8C"/>
    <w:rsid w:val="008E36A6"/>
    <w:rsid w:val="008E46A5"/>
    <w:rsid w:val="008E4A2E"/>
    <w:rsid w:val="008E602A"/>
    <w:rsid w:val="008E7029"/>
    <w:rsid w:val="008E7EF6"/>
    <w:rsid w:val="008F04DB"/>
    <w:rsid w:val="008F0BE7"/>
    <w:rsid w:val="008F0F2B"/>
    <w:rsid w:val="008F1898"/>
    <w:rsid w:val="008F1F98"/>
    <w:rsid w:val="008F2340"/>
    <w:rsid w:val="008F2790"/>
    <w:rsid w:val="008F2908"/>
    <w:rsid w:val="008F38F7"/>
    <w:rsid w:val="008F43EB"/>
    <w:rsid w:val="008F664E"/>
    <w:rsid w:val="008F6758"/>
    <w:rsid w:val="008F7FEA"/>
    <w:rsid w:val="009022C9"/>
    <w:rsid w:val="0090373B"/>
    <w:rsid w:val="009039C4"/>
    <w:rsid w:val="00904075"/>
    <w:rsid w:val="009040DD"/>
    <w:rsid w:val="00904CA7"/>
    <w:rsid w:val="00905B47"/>
    <w:rsid w:val="00905D56"/>
    <w:rsid w:val="009060FF"/>
    <w:rsid w:val="0090690F"/>
    <w:rsid w:val="00906AC8"/>
    <w:rsid w:val="00906C20"/>
    <w:rsid w:val="00906DE7"/>
    <w:rsid w:val="00910AAC"/>
    <w:rsid w:val="00910CE9"/>
    <w:rsid w:val="00910DE3"/>
    <w:rsid w:val="00910E08"/>
    <w:rsid w:val="00911391"/>
    <w:rsid w:val="00911BC0"/>
    <w:rsid w:val="00911BFC"/>
    <w:rsid w:val="00911F2E"/>
    <w:rsid w:val="0091260C"/>
    <w:rsid w:val="009129D5"/>
    <w:rsid w:val="0091331C"/>
    <w:rsid w:val="009137BD"/>
    <w:rsid w:val="00913A4F"/>
    <w:rsid w:val="0091503D"/>
    <w:rsid w:val="00915DA9"/>
    <w:rsid w:val="0091747D"/>
    <w:rsid w:val="00917CC9"/>
    <w:rsid w:val="00920839"/>
    <w:rsid w:val="00920A93"/>
    <w:rsid w:val="00920EE7"/>
    <w:rsid w:val="009228AB"/>
    <w:rsid w:val="00922DFE"/>
    <w:rsid w:val="0092332D"/>
    <w:rsid w:val="00923BEB"/>
    <w:rsid w:val="00923C44"/>
    <w:rsid w:val="00923EF4"/>
    <w:rsid w:val="00925D16"/>
    <w:rsid w:val="00927369"/>
    <w:rsid w:val="0092791B"/>
    <w:rsid w:val="009279DE"/>
    <w:rsid w:val="00927AB9"/>
    <w:rsid w:val="00927B37"/>
    <w:rsid w:val="00927D30"/>
    <w:rsid w:val="00930116"/>
    <w:rsid w:val="00930625"/>
    <w:rsid w:val="00933AE8"/>
    <w:rsid w:val="00934922"/>
    <w:rsid w:val="00934966"/>
    <w:rsid w:val="00934DD9"/>
    <w:rsid w:val="00935211"/>
    <w:rsid w:val="009408C3"/>
    <w:rsid w:val="00940DFF"/>
    <w:rsid w:val="00941082"/>
    <w:rsid w:val="00941ADD"/>
    <w:rsid w:val="0094212C"/>
    <w:rsid w:val="0094228F"/>
    <w:rsid w:val="00943821"/>
    <w:rsid w:val="00944290"/>
    <w:rsid w:val="00944853"/>
    <w:rsid w:val="00944970"/>
    <w:rsid w:val="0094609D"/>
    <w:rsid w:val="009504C7"/>
    <w:rsid w:val="009518F8"/>
    <w:rsid w:val="0095378C"/>
    <w:rsid w:val="00954689"/>
    <w:rsid w:val="0095472A"/>
    <w:rsid w:val="00955527"/>
    <w:rsid w:val="009556B1"/>
    <w:rsid w:val="0095605D"/>
    <w:rsid w:val="00956350"/>
    <w:rsid w:val="00956ECB"/>
    <w:rsid w:val="00957389"/>
    <w:rsid w:val="00957806"/>
    <w:rsid w:val="009605B1"/>
    <w:rsid w:val="0096085A"/>
    <w:rsid w:val="00960BE5"/>
    <w:rsid w:val="009617C9"/>
    <w:rsid w:val="009619E4"/>
    <w:rsid w:val="00961C93"/>
    <w:rsid w:val="00962B4E"/>
    <w:rsid w:val="00965324"/>
    <w:rsid w:val="00965A0E"/>
    <w:rsid w:val="00965F1F"/>
    <w:rsid w:val="00966C38"/>
    <w:rsid w:val="00970163"/>
    <w:rsid w:val="009705EA"/>
    <w:rsid w:val="0097091E"/>
    <w:rsid w:val="00973A40"/>
    <w:rsid w:val="00975600"/>
    <w:rsid w:val="0097578C"/>
    <w:rsid w:val="00975DFE"/>
    <w:rsid w:val="00976077"/>
    <w:rsid w:val="009760D3"/>
    <w:rsid w:val="00976345"/>
    <w:rsid w:val="00976940"/>
    <w:rsid w:val="00977132"/>
    <w:rsid w:val="00977200"/>
    <w:rsid w:val="009776EC"/>
    <w:rsid w:val="009806F5"/>
    <w:rsid w:val="00981A4B"/>
    <w:rsid w:val="00982250"/>
    <w:rsid w:val="00982501"/>
    <w:rsid w:val="00983D33"/>
    <w:rsid w:val="00983EC0"/>
    <w:rsid w:val="00984358"/>
    <w:rsid w:val="00984F83"/>
    <w:rsid w:val="009875C0"/>
    <w:rsid w:val="009877D3"/>
    <w:rsid w:val="00987B33"/>
    <w:rsid w:val="00987E80"/>
    <w:rsid w:val="00991B51"/>
    <w:rsid w:val="00991E6F"/>
    <w:rsid w:val="00991FE7"/>
    <w:rsid w:val="00993370"/>
    <w:rsid w:val="00994636"/>
    <w:rsid w:val="00994E8F"/>
    <w:rsid w:val="009951DC"/>
    <w:rsid w:val="009955FC"/>
    <w:rsid w:val="00995916"/>
    <w:rsid w:val="009959BB"/>
    <w:rsid w:val="009966FB"/>
    <w:rsid w:val="00997158"/>
    <w:rsid w:val="009A0506"/>
    <w:rsid w:val="009A0827"/>
    <w:rsid w:val="009A0C9F"/>
    <w:rsid w:val="009A303F"/>
    <w:rsid w:val="009A35E0"/>
    <w:rsid w:val="009A3A7C"/>
    <w:rsid w:val="009A424A"/>
    <w:rsid w:val="009A5893"/>
    <w:rsid w:val="009A5D33"/>
    <w:rsid w:val="009A6027"/>
    <w:rsid w:val="009A67A8"/>
    <w:rsid w:val="009A6BE5"/>
    <w:rsid w:val="009A6E22"/>
    <w:rsid w:val="009A7D84"/>
    <w:rsid w:val="009B0454"/>
    <w:rsid w:val="009B2323"/>
    <w:rsid w:val="009B28D9"/>
    <w:rsid w:val="009B2ADB"/>
    <w:rsid w:val="009B2B73"/>
    <w:rsid w:val="009B2EB2"/>
    <w:rsid w:val="009B4BC4"/>
    <w:rsid w:val="009B5CC1"/>
    <w:rsid w:val="009B603A"/>
    <w:rsid w:val="009B63FD"/>
    <w:rsid w:val="009B7409"/>
    <w:rsid w:val="009C0142"/>
    <w:rsid w:val="009C1EC4"/>
    <w:rsid w:val="009C2D0E"/>
    <w:rsid w:val="009C3018"/>
    <w:rsid w:val="009C3DAC"/>
    <w:rsid w:val="009C42E0"/>
    <w:rsid w:val="009C5DF1"/>
    <w:rsid w:val="009C7A5E"/>
    <w:rsid w:val="009D0EAC"/>
    <w:rsid w:val="009D21A8"/>
    <w:rsid w:val="009D2A61"/>
    <w:rsid w:val="009D2B5A"/>
    <w:rsid w:val="009D2D1F"/>
    <w:rsid w:val="009D303C"/>
    <w:rsid w:val="009D3230"/>
    <w:rsid w:val="009D3690"/>
    <w:rsid w:val="009D38D0"/>
    <w:rsid w:val="009D5362"/>
    <w:rsid w:val="009D537D"/>
    <w:rsid w:val="009D6C1D"/>
    <w:rsid w:val="009D71E7"/>
    <w:rsid w:val="009E095E"/>
    <w:rsid w:val="009E0CCC"/>
    <w:rsid w:val="009E1415"/>
    <w:rsid w:val="009E18C5"/>
    <w:rsid w:val="009E1A7D"/>
    <w:rsid w:val="009E25F3"/>
    <w:rsid w:val="009E5396"/>
    <w:rsid w:val="009E6116"/>
    <w:rsid w:val="009E6E44"/>
    <w:rsid w:val="009E7E25"/>
    <w:rsid w:val="009F0844"/>
    <w:rsid w:val="009F0DED"/>
    <w:rsid w:val="009F2196"/>
    <w:rsid w:val="009F27E6"/>
    <w:rsid w:val="009F46C6"/>
    <w:rsid w:val="009F7B5A"/>
    <w:rsid w:val="00A00044"/>
    <w:rsid w:val="00A00AEB"/>
    <w:rsid w:val="00A029F5"/>
    <w:rsid w:val="00A02E43"/>
    <w:rsid w:val="00A05368"/>
    <w:rsid w:val="00A0568C"/>
    <w:rsid w:val="00A05C27"/>
    <w:rsid w:val="00A065F9"/>
    <w:rsid w:val="00A07011"/>
    <w:rsid w:val="00A07F34"/>
    <w:rsid w:val="00A11AE3"/>
    <w:rsid w:val="00A11F08"/>
    <w:rsid w:val="00A156A4"/>
    <w:rsid w:val="00A1656C"/>
    <w:rsid w:val="00A1731B"/>
    <w:rsid w:val="00A17942"/>
    <w:rsid w:val="00A203DE"/>
    <w:rsid w:val="00A204E3"/>
    <w:rsid w:val="00A20E1C"/>
    <w:rsid w:val="00A215E6"/>
    <w:rsid w:val="00A22120"/>
    <w:rsid w:val="00A22154"/>
    <w:rsid w:val="00A2357A"/>
    <w:rsid w:val="00A24058"/>
    <w:rsid w:val="00A256A3"/>
    <w:rsid w:val="00A2576F"/>
    <w:rsid w:val="00A25BC3"/>
    <w:rsid w:val="00A25C38"/>
    <w:rsid w:val="00A26108"/>
    <w:rsid w:val="00A262AE"/>
    <w:rsid w:val="00A279ED"/>
    <w:rsid w:val="00A32BAB"/>
    <w:rsid w:val="00A3333A"/>
    <w:rsid w:val="00A34483"/>
    <w:rsid w:val="00A34EAB"/>
    <w:rsid w:val="00A35824"/>
    <w:rsid w:val="00A36850"/>
    <w:rsid w:val="00A36BBE"/>
    <w:rsid w:val="00A37206"/>
    <w:rsid w:val="00A37A05"/>
    <w:rsid w:val="00A37C20"/>
    <w:rsid w:val="00A40D9E"/>
    <w:rsid w:val="00A41DF7"/>
    <w:rsid w:val="00A420B1"/>
    <w:rsid w:val="00A426FB"/>
    <w:rsid w:val="00A42D0D"/>
    <w:rsid w:val="00A42D48"/>
    <w:rsid w:val="00A42ECA"/>
    <w:rsid w:val="00A4307A"/>
    <w:rsid w:val="00A45A26"/>
    <w:rsid w:val="00A46DEF"/>
    <w:rsid w:val="00A4702B"/>
    <w:rsid w:val="00A47EBB"/>
    <w:rsid w:val="00A5037E"/>
    <w:rsid w:val="00A5153D"/>
    <w:rsid w:val="00A51CDD"/>
    <w:rsid w:val="00A53031"/>
    <w:rsid w:val="00A55720"/>
    <w:rsid w:val="00A56176"/>
    <w:rsid w:val="00A563F8"/>
    <w:rsid w:val="00A56BBA"/>
    <w:rsid w:val="00A57635"/>
    <w:rsid w:val="00A60499"/>
    <w:rsid w:val="00A6059F"/>
    <w:rsid w:val="00A65246"/>
    <w:rsid w:val="00A6585A"/>
    <w:rsid w:val="00A65D6F"/>
    <w:rsid w:val="00A65E43"/>
    <w:rsid w:val="00A6610D"/>
    <w:rsid w:val="00A66D0E"/>
    <w:rsid w:val="00A66E74"/>
    <w:rsid w:val="00A6730D"/>
    <w:rsid w:val="00A67F19"/>
    <w:rsid w:val="00A7083D"/>
    <w:rsid w:val="00A71625"/>
    <w:rsid w:val="00A71B9B"/>
    <w:rsid w:val="00A7256B"/>
    <w:rsid w:val="00A72BF9"/>
    <w:rsid w:val="00A72F85"/>
    <w:rsid w:val="00A731C6"/>
    <w:rsid w:val="00A73F1D"/>
    <w:rsid w:val="00A740C3"/>
    <w:rsid w:val="00A743B2"/>
    <w:rsid w:val="00A751C7"/>
    <w:rsid w:val="00A776AA"/>
    <w:rsid w:val="00A80008"/>
    <w:rsid w:val="00A80673"/>
    <w:rsid w:val="00A8067B"/>
    <w:rsid w:val="00A80D49"/>
    <w:rsid w:val="00A8294A"/>
    <w:rsid w:val="00A82C96"/>
    <w:rsid w:val="00A845F7"/>
    <w:rsid w:val="00A84CE5"/>
    <w:rsid w:val="00A854CC"/>
    <w:rsid w:val="00A85DCA"/>
    <w:rsid w:val="00A8770C"/>
    <w:rsid w:val="00A87844"/>
    <w:rsid w:val="00A87976"/>
    <w:rsid w:val="00A91012"/>
    <w:rsid w:val="00A91B97"/>
    <w:rsid w:val="00A9227B"/>
    <w:rsid w:val="00A92385"/>
    <w:rsid w:val="00A924DF"/>
    <w:rsid w:val="00A92577"/>
    <w:rsid w:val="00A92A1D"/>
    <w:rsid w:val="00A939D6"/>
    <w:rsid w:val="00A93B13"/>
    <w:rsid w:val="00A95014"/>
    <w:rsid w:val="00A966CB"/>
    <w:rsid w:val="00A97A55"/>
    <w:rsid w:val="00AA038C"/>
    <w:rsid w:val="00AA0E8D"/>
    <w:rsid w:val="00AA23B5"/>
    <w:rsid w:val="00AA3677"/>
    <w:rsid w:val="00AA450A"/>
    <w:rsid w:val="00AA69AF"/>
    <w:rsid w:val="00AA7A09"/>
    <w:rsid w:val="00AB0CE3"/>
    <w:rsid w:val="00AB14CA"/>
    <w:rsid w:val="00AB2138"/>
    <w:rsid w:val="00AB3B50"/>
    <w:rsid w:val="00AB4444"/>
    <w:rsid w:val="00AB4E8E"/>
    <w:rsid w:val="00AB4ED4"/>
    <w:rsid w:val="00AB6ACC"/>
    <w:rsid w:val="00AB7575"/>
    <w:rsid w:val="00AB7951"/>
    <w:rsid w:val="00AB7EA1"/>
    <w:rsid w:val="00AC05B1"/>
    <w:rsid w:val="00AC35E9"/>
    <w:rsid w:val="00AC450C"/>
    <w:rsid w:val="00AC5167"/>
    <w:rsid w:val="00AC5E3C"/>
    <w:rsid w:val="00AC7E13"/>
    <w:rsid w:val="00AD17C7"/>
    <w:rsid w:val="00AD1CAB"/>
    <w:rsid w:val="00AD340B"/>
    <w:rsid w:val="00AD356C"/>
    <w:rsid w:val="00AD458C"/>
    <w:rsid w:val="00AD553F"/>
    <w:rsid w:val="00AD5F9E"/>
    <w:rsid w:val="00AD6AC7"/>
    <w:rsid w:val="00AD7A8A"/>
    <w:rsid w:val="00AD7E94"/>
    <w:rsid w:val="00AE0F2E"/>
    <w:rsid w:val="00AE2914"/>
    <w:rsid w:val="00AE2C40"/>
    <w:rsid w:val="00AE30AF"/>
    <w:rsid w:val="00AE4E72"/>
    <w:rsid w:val="00AE5762"/>
    <w:rsid w:val="00AE6D15"/>
    <w:rsid w:val="00AE7023"/>
    <w:rsid w:val="00AE78AA"/>
    <w:rsid w:val="00AF0C55"/>
    <w:rsid w:val="00AF0EF3"/>
    <w:rsid w:val="00AF1F49"/>
    <w:rsid w:val="00AF2569"/>
    <w:rsid w:val="00AF2D81"/>
    <w:rsid w:val="00AF4FEA"/>
    <w:rsid w:val="00AF52BE"/>
    <w:rsid w:val="00B01016"/>
    <w:rsid w:val="00B01065"/>
    <w:rsid w:val="00B0161B"/>
    <w:rsid w:val="00B02349"/>
    <w:rsid w:val="00B02429"/>
    <w:rsid w:val="00B02499"/>
    <w:rsid w:val="00B04182"/>
    <w:rsid w:val="00B04517"/>
    <w:rsid w:val="00B0526F"/>
    <w:rsid w:val="00B05A75"/>
    <w:rsid w:val="00B05ECF"/>
    <w:rsid w:val="00B07AE3"/>
    <w:rsid w:val="00B10DF2"/>
    <w:rsid w:val="00B11430"/>
    <w:rsid w:val="00B122DF"/>
    <w:rsid w:val="00B12A5D"/>
    <w:rsid w:val="00B16428"/>
    <w:rsid w:val="00B16577"/>
    <w:rsid w:val="00B17D7B"/>
    <w:rsid w:val="00B2027A"/>
    <w:rsid w:val="00B214A6"/>
    <w:rsid w:val="00B21F50"/>
    <w:rsid w:val="00B23327"/>
    <w:rsid w:val="00B2363D"/>
    <w:rsid w:val="00B242F4"/>
    <w:rsid w:val="00B2477A"/>
    <w:rsid w:val="00B24D1C"/>
    <w:rsid w:val="00B277B2"/>
    <w:rsid w:val="00B30072"/>
    <w:rsid w:val="00B30481"/>
    <w:rsid w:val="00B31621"/>
    <w:rsid w:val="00B3312F"/>
    <w:rsid w:val="00B33674"/>
    <w:rsid w:val="00B33871"/>
    <w:rsid w:val="00B339B2"/>
    <w:rsid w:val="00B351DD"/>
    <w:rsid w:val="00B353EB"/>
    <w:rsid w:val="00B354BF"/>
    <w:rsid w:val="00B35788"/>
    <w:rsid w:val="00B370B2"/>
    <w:rsid w:val="00B37714"/>
    <w:rsid w:val="00B37E4B"/>
    <w:rsid w:val="00B4016F"/>
    <w:rsid w:val="00B4025F"/>
    <w:rsid w:val="00B40749"/>
    <w:rsid w:val="00B407AC"/>
    <w:rsid w:val="00B4127C"/>
    <w:rsid w:val="00B41492"/>
    <w:rsid w:val="00B415C1"/>
    <w:rsid w:val="00B41CA1"/>
    <w:rsid w:val="00B42ED7"/>
    <w:rsid w:val="00B439C4"/>
    <w:rsid w:val="00B44C68"/>
    <w:rsid w:val="00B44CE7"/>
    <w:rsid w:val="00B4535E"/>
    <w:rsid w:val="00B52093"/>
    <w:rsid w:val="00B52A8C"/>
    <w:rsid w:val="00B5307E"/>
    <w:rsid w:val="00B53180"/>
    <w:rsid w:val="00B53677"/>
    <w:rsid w:val="00B5399C"/>
    <w:rsid w:val="00B54707"/>
    <w:rsid w:val="00B55595"/>
    <w:rsid w:val="00B55AFC"/>
    <w:rsid w:val="00B56155"/>
    <w:rsid w:val="00B56C5E"/>
    <w:rsid w:val="00B57467"/>
    <w:rsid w:val="00B613DF"/>
    <w:rsid w:val="00B62823"/>
    <w:rsid w:val="00B62F11"/>
    <w:rsid w:val="00B63042"/>
    <w:rsid w:val="00B636A8"/>
    <w:rsid w:val="00B63967"/>
    <w:rsid w:val="00B65FFB"/>
    <w:rsid w:val="00B66163"/>
    <w:rsid w:val="00B665C6"/>
    <w:rsid w:val="00B66769"/>
    <w:rsid w:val="00B6697B"/>
    <w:rsid w:val="00B66BCB"/>
    <w:rsid w:val="00B66CF2"/>
    <w:rsid w:val="00B6746B"/>
    <w:rsid w:val="00B67738"/>
    <w:rsid w:val="00B678AB"/>
    <w:rsid w:val="00B722EE"/>
    <w:rsid w:val="00B72754"/>
    <w:rsid w:val="00B72AD8"/>
    <w:rsid w:val="00B73434"/>
    <w:rsid w:val="00B737C6"/>
    <w:rsid w:val="00B74441"/>
    <w:rsid w:val="00B758A5"/>
    <w:rsid w:val="00B75908"/>
    <w:rsid w:val="00B76021"/>
    <w:rsid w:val="00B76A8A"/>
    <w:rsid w:val="00B77945"/>
    <w:rsid w:val="00B805AF"/>
    <w:rsid w:val="00B80AF9"/>
    <w:rsid w:val="00B80FA5"/>
    <w:rsid w:val="00B813C5"/>
    <w:rsid w:val="00B81C08"/>
    <w:rsid w:val="00B8246D"/>
    <w:rsid w:val="00B82BD5"/>
    <w:rsid w:val="00B82C4E"/>
    <w:rsid w:val="00B832A2"/>
    <w:rsid w:val="00B84905"/>
    <w:rsid w:val="00B861D0"/>
    <w:rsid w:val="00B869EC"/>
    <w:rsid w:val="00B90042"/>
    <w:rsid w:val="00B92383"/>
    <w:rsid w:val="00B9261C"/>
    <w:rsid w:val="00B938FF"/>
    <w:rsid w:val="00B9397A"/>
    <w:rsid w:val="00B94A9A"/>
    <w:rsid w:val="00B95D5B"/>
    <w:rsid w:val="00B9633D"/>
    <w:rsid w:val="00B96776"/>
    <w:rsid w:val="00B967D5"/>
    <w:rsid w:val="00B97D40"/>
    <w:rsid w:val="00BA03F8"/>
    <w:rsid w:val="00BA0D8A"/>
    <w:rsid w:val="00BA158D"/>
    <w:rsid w:val="00BA1E47"/>
    <w:rsid w:val="00BA1F28"/>
    <w:rsid w:val="00BA2EBE"/>
    <w:rsid w:val="00BA3A17"/>
    <w:rsid w:val="00BA3BB4"/>
    <w:rsid w:val="00BA551F"/>
    <w:rsid w:val="00BA5A1C"/>
    <w:rsid w:val="00BA69F2"/>
    <w:rsid w:val="00BB0F28"/>
    <w:rsid w:val="00BB43F6"/>
    <w:rsid w:val="00BB458A"/>
    <w:rsid w:val="00BB4B09"/>
    <w:rsid w:val="00BB693F"/>
    <w:rsid w:val="00BB6C11"/>
    <w:rsid w:val="00BB7122"/>
    <w:rsid w:val="00BC0439"/>
    <w:rsid w:val="00BC0CC6"/>
    <w:rsid w:val="00BC30DF"/>
    <w:rsid w:val="00BC3FDB"/>
    <w:rsid w:val="00BC40C1"/>
    <w:rsid w:val="00BC4721"/>
    <w:rsid w:val="00BC54D3"/>
    <w:rsid w:val="00BC5953"/>
    <w:rsid w:val="00BC6DE1"/>
    <w:rsid w:val="00BD00D3"/>
    <w:rsid w:val="00BD0C9D"/>
    <w:rsid w:val="00BD0EC9"/>
    <w:rsid w:val="00BD1517"/>
    <w:rsid w:val="00BD15EB"/>
    <w:rsid w:val="00BD1659"/>
    <w:rsid w:val="00BD2E1D"/>
    <w:rsid w:val="00BD3AA9"/>
    <w:rsid w:val="00BD4A18"/>
    <w:rsid w:val="00BD4D81"/>
    <w:rsid w:val="00BD4D95"/>
    <w:rsid w:val="00BD4FD0"/>
    <w:rsid w:val="00BD6DB2"/>
    <w:rsid w:val="00BD6FEC"/>
    <w:rsid w:val="00BD73A1"/>
    <w:rsid w:val="00BE11CF"/>
    <w:rsid w:val="00BE1EDC"/>
    <w:rsid w:val="00BE21AB"/>
    <w:rsid w:val="00BE2725"/>
    <w:rsid w:val="00BE3264"/>
    <w:rsid w:val="00BE43EA"/>
    <w:rsid w:val="00BE55CB"/>
    <w:rsid w:val="00BE7067"/>
    <w:rsid w:val="00BE7536"/>
    <w:rsid w:val="00BE7A50"/>
    <w:rsid w:val="00BF1D8E"/>
    <w:rsid w:val="00BF1F32"/>
    <w:rsid w:val="00BF3BB2"/>
    <w:rsid w:val="00BF5450"/>
    <w:rsid w:val="00BF6084"/>
    <w:rsid w:val="00BF617A"/>
    <w:rsid w:val="00BF6C78"/>
    <w:rsid w:val="00C002E1"/>
    <w:rsid w:val="00C01525"/>
    <w:rsid w:val="00C02022"/>
    <w:rsid w:val="00C029A2"/>
    <w:rsid w:val="00C0379D"/>
    <w:rsid w:val="00C03931"/>
    <w:rsid w:val="00C04433"/>
    <w:rsid w:val="00C05A05"/>
    <w:rsid w:val="00C05FE3"/>
    <w:rsid w:val="00C06D1C"/>
    <w:rsid w:val="00C07C29"/>
    <w:rsid w:val="00C107CF"/>
    <w:rsid w:val="00C10992"/>
    <w:rsid w:val="00C10D44"/>
    <w:rsid w:val="00C1167E"/>
    <w:rsid w:val="00C11DA9"/>
    <w:rsid w:val="00C131D8"/>
    <w:rsid w:val="00C152CD"/>
    <w:rsid w:val="00C20282"/>
    <w:rsid w:val="00C206C6"/>
    <w:rsid w:val="00C20AD0"/>
    <w:rsid w:val="00C20CDE"/>
    <w:rsid w:val="00C2136D"/>
    <w:rsid w:val="00C214EE"/>
    <w:rsid w:val="00C2185A"/>
    <w:rsid w:val="00C2226F"/>
    <w:rsid w:val="00C223D6"/>
    <w:rsid w:val="00C225FB"/>
    <w:rsid w:val="00C2314B"/>
    <w:rsid w:val="00C238E5"/>
    <w:rsid w:val="00C241FF"/>
    <w:rsid w:val="00C244A0"/>
    <w:rsid w:val="00C24971"/>
    <w:rsid w:val="00C249E0"/>
    <w:rsid w:val="00C25355"/>
    <w:rsid w:val="00C2578C"/>
    <w:rsid w:val="00C2697A"/>
    <w:rsid w:val="00C26ADC"/>
    <w:rsid w:val="00C26BE5"/>
    <w:rsid w:val="00C26E4D"/>
    <w:rsid w:val="00C27909"/>
    <w:rsid w:val="00C27B03"/>
    <w:rsid w:val="00C30171"/>
    <w:rsid w:val="00C3045F"/>
    <w:rsid w:val="00C314E1"/>
    <w:rsid w:val="00C31E05"/>
    <w:rsid w:val="00C32245"/>
    <w:rsid w:val="00C32340"/>
    <w:rsid w:val="00C337BA"/>
    <w:rsid w:val="00C33C3D"/>
    <w:rsid w:val="00C33E7E"/>
    <w:rsid w:val="00C34397"/>
    <w:rsid w:val="00C345E7"/>
    <w:rsid w:val="00C35167"/>
    <w:rsid w:val="00C368A4"/>
    <w:rsid w:val="00C36EBF"/>
    <w:rsid w:val="00C36F0E"/>
    <w:rsid w:val="00C37F10"/>
    <w:rsid w:val="00C4010B"/>
    <w:rsid w:val="00C40503"/>
    <w:rsid w:val="00C4095D"/>
    <w:rsid w:val="00C41A9A"/>
    <w:rsid w:val="00C424C3"/>
    <w:rsid w:val="00C42539"/>
    <w:rsid w:val="00C4441F"/>
    <w:rsid w:val="00C50B3E"/>
    <w:rsid w:val="00C523C6"/>
    <w:rsid w:val="00C52A51"/>
    <w:rsid w:val="00C52C0C"/>
    <w:rsid w:val="00C531C7"/>
    <w:rsid w:val="00C54879"/>
    <w:rsid w:val="00C554B0"/>
    <w:rsid w:val="00C5563C"/>
    <w:rsid w:val="00C56332"/>
    <w:rsid w:val="00C573BE"/>
    <w:rsid w:val="00C577E9"/>
    <w:rsid w:val="00C57806"/>
    <w:rsid w:val="00C57A9C"/>
    <w:rsid w:val="00C601D2"/>
    <w:rsid w:val="00C6096D"/>
    <w:rsid w:val="00C6166B"/>
    <w:rsid w:val="00C61F52"/>
    <w:rsid w:val="00C620AD"/>
    <w:rsid w:val="00C627FA"/>
    <w:rsid w:val="00C628F7"/>
    <w:rsid w:val="00C62F0F"/>
    <w:rsid w:val="00C651F3"/>
    <w:rsid w:val="00C65217"/>
    <w:rsid w:val="00C654C2"/>
    <w:rsid w:val="00C657D6"/>
    <w:rsid w:val="00C65A3C"/>
    <w:rsid w:val="00C65BCC"/>
    <w:rsid w:val="00C65BDC"/>
    <w:rsid w:val="00C66970"/>
    <w:rsid w:val="00C70F10"/>
    <w:rsid w:val="00C719BF"/>
    <w:rsid w:val="00C71F4D"/>
    <w:rsid w:val="00C727C3"/>
    <w:rsid w:val="00C738D7"/>
    <w:rsid w:val="00C74C2E"/>
    <w:rsid w:val="00C75FBE"/>
    <w:rsid w:val="00C77588"/>
    <w:rsid w:val="00C807AC"/>
    <w:rsid w:val="00C819F3"/>
    <w:rsid w:val="00C83782"/>
    <w:rsid w:val="00C837CD"/>
    <w:rsid w:val="00C84016"/>
    <w:rsid w:val="00C84C66"/>
    <w:rsid w:val="00C84CEE"/>
    <w:rsid w:val="00C8691C"/>
    <w:rsid w:val="00C86CB4"/>
    <w:rsid w:val="00C87B62"/>
    <w:rsid w:val="00C87B83"/>
    <w:rsid w:val="00C90158"/>
    <w:rsid w:val="00C91F40"/>
    <w:rsid w:val="00C93300"/>
    <w:rsid w:val="00C95EB7"/>
    <w:rsid w:val="00C96295"/>
    <w:rsid w:val="00C96364"/>
    <w:rsid w:val="00C9705F"/>
    <w:rsid w:val="00CA03DF"/>
    <w:rsid w:val="00CA0651"/>
    <w:rsid w:val="00CA168A"/>
    <w:rsid w:val="00CA18CE"/>
    <w:rsid w:val="00CA2097"/>
    <w:rsid w:val="00CA357E"/>
    <w:rsid w:val="00CA44F9"/>
    <w:rsid w:val="00CA4A69"/>
    <w:rsid w:val="00CA5A16"/>
    <w:rsid w:val="00CA5AD2"/>
    <w:rsid w:val="00CA63D2"/>
    <w:rsid w:val="00CA777C"/>
    <w:rsid w:val="00CA7786"/>
    <w:rsid w:val="00CA7863"/>
    <w:rsid w:val="00CB1AB4"/>
    <w:rsid w:val="00CB1FD0"/>
    <w:rsid w:val="00CB5210"/>
    <w:rsid w:val="00CB6ED2"/>
    <w:rsid w:val="00CB722E"/>
    <w:rsid w:val="00CB72EC"/>
    <w:rsid w:val="00CC02CC"/>
    <w:rsid w:val="00CC3390"/>
    <w:rsid w:val="00CC3E0C"/>
    <w:rsid w:val="00CC4D86"/>
    <w:rsid w:val="00CC58D3"/>
    <w:rsid w:val="00CC664A"/>
    <w:rsid w:val="00CC77C3"/>
    <w:rsid w:val="00CC784D"/>
    <w:rsid w:val="00CD0BF1"/>
    <w:rsid w:val="00CD0C11"/>
    <w:rsid w:val="00CD10D0"/>
    <w:rsid w:val="00CD1AD4"/>
    <w:rsid w:val="00CD1FBB"/>
    <w:rsid w:val="00CD3AD1"/>
    <w:rsid w:val="00CD4BFF"/>
    <w:rsid w:val="00CD5FC5"/>
    <w:rsid w:val="00CE2764"/>
    <w:rsid w:val="00CE3EA1"/>
    <w:rsid w:val="00CE4707"/>
    <w:rsid w:val="00CE4985"/>
    <w:rsid w:val="00CE49A3"/>
    <w:rsid w:val="00CE4B55"/>
    <w:rsid w:val="00CE4E8C"/>
    <w:rsid w:val="00CE5273"/>
    <w:rsid w:val="00CE5A4A"/>
    <w:rsid w:val="00CE5B5D"/>
    <w:rsid w:val="00CE66C3"/>
    <w:rsid w:val="00CE6C90"/>
    <w:rsid w:val="00CE6E79"/>
    <w:rsid w:val="00CE73A9"/>
    <w:rsid w:val="00CF0143"/>
    <w:rsid w:val="00CF04D6"/>
    <w:rsid w:val="00CF19DD"/>
    <w:rsid w:val="00CF1E15"/>
    <w:rsid w:val="00CF1EC3"/>
    <w:rsid w:val="00CF39A3"/>
    <w:rsid w:val="00CF580E"/>
    <w:rsid w:val="00CF6CB8"/>
    <w:rsid w:val="00CF747E"/>
    <w:rsid w:val="00CF7725"/>
    <w:rsid w:val="00CF7A8F"/>
    <w:rsid w:val="00D00A8D"/>
    <w:rsid w:val="00D02FC3"/>
    <w:rsid w:val="00D03268"/>
    <w:rsid w:val="00D0337B"/>
    <w:rsid w:val="00D051B7"/>
    <w:rsid w:val="00D07777"/>
    <w:rsid w:val="00D079B2"/>
    <w:rsid w:val="00D07CD4"/>
    <w:rsid w:val="00D07ECB"/>
    <w:rsid w:val="00D1029B"/>
    <w:rsid w:val="00D104ED"/>
    <w:rsid w:val="00D114E9"/>
    <w:rsid w:val="00D130E8"/>
    <w:rsid w:val="00D13495"/>
    <w:rsid w:val="00D1352E"/>
    <w:rsid w:val="00D1369A"/>
    <w:rsid w:val="00D141DB"/>
    <w:rsid w:val="00D1437F"/>
    <w:rsid w:val="00D16A41"/>
    <w:rsid w:val="00D16E7C"/>
    <w:rsid w:val="00D1727D"/>
    <w:rsid w:val="00D172A2"/>
    <w:rsid w:val="00D17930"/>
    <w:rsid w:val="00D17CD8"/>
    <w:rsid w:val="00D20BED"/>
    <w:rsid w:val="00D212FC"/>
    <w:rsid w:val="00D221E4"/>
    <w:rsid w:val="00D2527C"/>
    <w:rsid w:val="00D259E2"/>
    <w:rsid w:val="00D25D34"/>
    <w:rsid w:val="00D263B0"/>
    <w:rsid w:val="00D2653F"/>
    <w:rsid w:val="00D26558"/>
    <w:rsid w:val="00D26B37"/>
    <w:rsid w:val="00D270ED"/>
    <w:rsid w:val="00D2757C"/>
    <w:rsid w:val="00D3085D"/>
    <w:rsid w:val="00D30B9F"/>
    <w:rsid w:val="00D313B3"/>
    <w:rsid w:val="00D31B1F"/>
    <w:rsid w:val="00D33A52"/>
    <w:rsid w:val="00D35B8E"/>
    <w:rsid w:val="00D40737"/>
    <w:rsid w:val="00D40F07"/>
    <w:rsid w:val="00D42472"/>
    <w:rsid w:val="00D42836"/>
    <w:rsid w:val="00D429C6"/>
    <w:rsid w:val="00D42A0E"/>
    <w:rsid w:val="00D433BF"/>
    <w:rsid w:val="00D43433"/>
    <w:rsid w:val="00D44015"/>
    <w:rsid w:val="00D45395"/>
    <w:rsid w:val="00D46AA2"/>
    <w:rsid w:val="00D47748"/>
    <w:rsid w:val="00D479BE"/>
    <w:rsid w:val="00D501CB"/>
    <w:rsid w:val="00D5178F"/>
    <w:rsid w:val="00D518DF"/>
    <w:rsid w:val="00D53026"/>
    <w:rsid w:val="00D53A09"/>
    <w:rsid w:val="00D53E77"/>
    <w:rsid w:val="00D54CC3"/>
    <w:rsid w:val="00D55DD9"/>
    <w:rsid w:val="00D5654D"/>
    <w:rsid w:val="00D56CE8"/>
    <w:rsid w:val="00D57568"/>
    <w:rsid w:val="00D5777D"/>
    <w:rsid w:val="00D6041A"/>
    <w:rsid w:val="00D61258"/>
    <w:rsid w:val="00D61B76"/>
    <w:rsid w:val="00D62C43"/>
    <w:rsid w:val="00D62F95"/>
    <w:rsid w:val="00D633EB"/>
    <w:rsid w:val="00D636D5"/>
    <w:rsid w:val="00D646B7"/>
    <w:rsid w:val="00D659F4"/>
    <w:rsid w:val="00D65F12"/>
    <w:rsid w:val="00D66DFB"/>
    <w:rsid w:val="00D6762D"/>
    <w:rsid w:val="00D67A07"/>
    <w:rsid w:val="00D7009B"/>
    <w:rsid w:val="00D707DE"/>
    <w:rsid w:val="00D711C0"/>
    <w:rsid w:val="00D711D7"/>
    <w:rsid w:val="00D71648"/>
    <w:rsid w:val="00D71E4B"/>
    <w:rsid w:val="00D732F5"/>
    <w:rsid w:val="00D736AC"/>
    <w:rsid w:val="00D73B19"/>
    <w:rsid w:val="00D73CB3"/>
    <w:rsid w:val="00D74027"/>
    <w:rsid w:val="00D747AA"/>
    <w:rsid w:val="00D74FE1"/>
    <w:rsid w:val="00D75A7E"/>
    <w:rsid w:val="00D80F8C"/>
    <w:rsid w:val="00D820F5"/>
    <w:rsid w:val="00D821A9"/>
    <w:rsid w:val="00D824DA"/>
    <w:rsid w:val="00D82FF7"/>
    <w:rsid w:val="00D83831"/>
    <w:rsid w:val="00D83AE6"/>
    <w:rsid w:val="00D83C6F"/>
    <w:rsid w:val="00D84271"/>
    <w:rsid w:val="00D844B3"/>
    <w:rsid w:val="00D847FE"/>
    <w:rsid w:val="00D84AFF"/>
    <w:rsid w:val="00D8564A"/>
    <w:rsid w:val="00D86B5B"/>
    <w:rsid w:val="00D86B9C"/>
    <w:rsid w:val="00D86CDA"/>
    <w:rsid w:val="00D87822"/>
    <w:rsid w:val="00D900CD"/>
    <w:rsid w:val="00D90A39"/>
    <w:rsid w:val="00D910BE"/>
    <w:rsid w:val="00D91872"/>
    <w:rsid w:val="00D93275"/>
    <w:rsid w:val="00D941A6"/>
    <w:rsid w:val="00D94217"/>
    <w:rsid w:val="00D94362"/>
    <w:rsid w:val="00D964EA"/>
    <w:rsid w:val="00D966D0"/>
    <w:rsid w:val="00D96DF0"/>
    <w:rsid w:val="00D9738C"/>
    <w:rsid w:val="00D97AD5"/>
    <w:rsid w:val="00DA0B1D"/>
    <w:rsid w:val="00DA0C59"/>
    <w:rsid w:val="00DA15E6"/>
    <w:rsid w:val="00DA21E1"/>
    <w:rsid w:val="00DA2DE5"/>
    <w:rsid w:val="00DA3100"/>
    <w:rsid w:val="00DA3991"/>
    <w:rsid w:val="00DA4617"/>
    <w:rsid w:val="00DA6F11"/>
    <w:rsid w:val="00DA72A1"/>
    <w:rsid w:val="00DA7F95"/>
    <w:rsid w:val="00DB01F1"/>
    <w:rsid w:val="00DB189A"/>
    <w:rsid w:val="00DB2793"/>
    <w:rsid w:val="00DB3222"/>
    <w:rsid w:val="00DB38B3"/>
    <w:rsid w:val="00DB3D53"/>
    <w:rsid w:val="00DB4D76"/>
    <w:rsid w:val="00DB7E6C"/>
    <w:rsid w:val="00DC05C2"/>
    <w:rsid w:val="00DC0875"/>
    <w:rsid w:val="00DC160E"/>
    <w:rsid w:val="00DC2726"/>
    <w:rsid w:val="00DC2A18"/>
    <w:rsid w:val="00DC4F68"/>
    <w:rsid w:val="00DC5E64"/>
    <w:rsid w:val="00DC64B0"/>
    <w:rsid w:val="00DC66DA"/>
    <w:rsid w:val="00DC66DC"/>
    <w:rsid w:val="00DC6A7E"/>
    <w:rsid w:val="00DC6B1E"/>
    <w:rsid w:val="00DC7E35"/>
    <w:rsid w:val="00DD0387"/>
    <w:rsid w:val="00DD085D"/>
    <w:rsid w:val="00DD252A"/>
    <w:rsid w:val="00DD268F"/>
    <w:rsid w:val="00DD284B"/>
    <w:rsid w:val="00DD3D00"/>
    <w:rsid w:val="00DD4370"/>
    <w:rsid w:val="00DD440E"/>
    <w:rsid w:val="00DD57EA"/>
    <w:rsid w:val="00DD58A8"/>
    <w:rsid w:val="00DD5949"/>
    <w:rsid w:val="00DD5A29"/>
    <w:rsid w:val="00DD5D9D"/>
    <w:rsid w:val="00DE3137"/>
    <w:rsid w:val="00DE35CB"/>
    <w:rsid w:val="00DE3A15"/>
    <w:rsid w:val="00DE5314"/>
    <w:rsid w:val="00DE6235"/>
    <w:rsid w:val="00DF0EF0"/>
    <w:rsid w:val="00DF21E9"/>
    <w:rsid w:val="00DF2218"/>
    <w:rsid w:val="00DF22C7"/>
    <w:rsid w:val="00DF2E47"/>
    <w:rsid w:val="00DF4807"/>
    <w:rsid w:val="00DF5588"/>
    <w:rsid w:val="00DF58EB"/>
    <w:rsid w:val="00DF5CC9"/>
    <w:rsid w:val="00DF63AF"/>
    <w:rsid w:val="00E005D3"/>
    <w:rsid w:val="00E00F14"/>
    <w:rsid w:val="00E01A26"/>
    <w:rsid w:val="00E01B3D"/>
    <w:rsid w:val="00E01CB8"/>
    <w:rsid w:val="00E01E40"/>
    <w:rsid w:val="00E0392A"/>
    <w:rsid w:val="00E04BA0"/>
    <w:rsid w:val="00E062B6"/>
    <w:rsid w:val="00E06386"/>
    <w:rsid w:val="00E074FF"/>
    <w:rsid w:val="00E075C5"/>
    <w:rsid w:val="00E1051A"/>
    <w:rsid w:val="00E111F3"/>
    <w:rsid w:val="00E11668"/>
    <w:rsid w:val="00E118E7"/>
    <w:rsid w:val="00E1204C"/>
    <w:rsid w:val="00E122B7"/>
    <w:rsid w:val="00E122CB"/>
    <w:rsid w:val="00E129EB"/>
    <w:rsid w:val="00E150DF"/>
    <w:rsid w:val="00E157D8"/>
    <w:rsid w:val="00E15FD0"/>
    <w:rsid w:val="00E16048"/>
    <w:rsid w:val="00E1703A"/>
    <w:rsid w:val="00E176A7"/>
    <w:rsid w:val="00E21B55"/>
    <w:rsid w:val="00E220D0"/>
    <w:rsid w:val="00E221D3"/>
    <w:rsid w:val="00E22661"/>
    <w:rsid w:val="00E23759"/>
    <w:rsid w:val="00E24EB4"/>
    <w:rsid w:val="00E30153"/>
    <w:rsid w:val="00E3031C"/>
    <w:rsid w:val="00E30635"/>
    <w:rsid w:val="00E30D8F"/>
    <w:rsid w:val="00E30FD6"/>
    <w:rsid w:val="00E31531"/>
    <w:rsid w:val="00E31CE7"/>
    <w:rsid w:val="00E32048"/>
    <w:rsid w:val="00E320ED"/>
    <w:rsid w:val="00E33AFB"/>
    <w:rsid w:val="00E34218"/>
    <w:rsid w:val="00E345AD"/>
    <w:rsid w:val="00E3466B"/>
    <w:rsid w:val="00E360B4"/>
    <w:rsid w:val="00E360CC"/>
    <w:rsid w:val="00E36ADD"/>
    <w:rsid w:val="00E4008C"/>
    <w:rsid w:val="00E41406"/>
    <w:rsid w:val="00E4195F"/>
    <w:rsid w:val="00E41986"/>
    <w:rsid w:val="00E42999"/>
    <w:rsid w:val="00E42FAC"/>
    <w:rsid w:val="00E4555B"/>
    <w:rsid w:val="00E455D1"/>
    <w:rsid w:val="00E46282"/>
    <w:rsid w:val="00E47D9A"/>
    <w:rsid w:val="00E506BA"/>
    <w:rsid w:val="00E5216E"/>
    <w:rsid w:val="00E524CA"/>
    <w:rsid w:val="00E52B97"/>
    <w:rsid w:val="00E54332"/>
    <w:rsid w:val="00E5529C"/>
    <w:rsid w:val="00E5670B"/>
    <w:rsid w:val="00E56C85"/>
    <w:rsid w:val="00E60C2D"/>
    <w:rsid w:val="00E613D6"/>
    <w:rsid w:val="00E618D7"/>
    <w:rsid w:val="00E621EB"/>
    <w:rsid w:val="00E626CB"/>
    <w:rsid w:val="00E6322E"/>
    <w:rsid w:val="00E6477A"/>
    <w:rsid w:val="00E64D78"/>
    <w:rsid w:val="00E65042"/>
    <w:rsid w:val="00E657C6"/>
    <w:rsid w:val="00E65DDF"/>
    <w:rsid w:val="00E67826"/>
    <w:rsid w:val="00E70E75"/>
    <w:rsid w:val="00E737B4"/>
    <w:rsid w:val="00E748D5"/>
    <w:rsid w:val="00E75D40"/>
    <w:rsid w:val="00E75E15"/>
    <w:rsid w:val="00E76119"/>
    <w:rsid w:val="00E7687F"/>
    <w:rsid w:val="00E76D32"/>
    <w:rsid w:val="00E807B4"/>
    <w:rsid w:val="00E80C24"/>
    <w:rsid w:val="00E815BF"/>
    <w:rsid w:val="00E81965"/>
    <w:rsid w:val="00E81A88"/>
    <w:rsid w:val="00E8210A"/>
    <w:rsid w:val="00E82344"/>
    <w:rsid w:val="00E83245"/>
    <w:rsid w:val="00E835CA"/>
    <w:rsid w:val="00E84C82"/>
    <w:rsid w:val="00E84D64"/>
    <w:rsid w:val="00E85135"/>
    <w:rsid w:val="00E856A7"/>
    <w:rsid w:val="00E856C8"/>
    <w:rsid w:val="00E863C7"/>
    <w:rsid w:val="00E87187"/>
    <w:rsid w:val="00E87408"/>
    <w:rsid w:val="00E900EB"/>
    <w:rsid w:val="00E914C4"/>
    <w:rsid w:val="00E915FA"/>
    <w:rsid w:val="00E92107"/>
    <w:rsid w:val="00E927D1"/>
    <w:rsid w:val="00E92A92"/>
    <w:rsid w:val="00E92DBD"/>
    <w:rsid w:val="00E934F5"/>
    <w:rsid w:val="00E9447F"/>
    <w:rsid w:val="00E94906"/>
    <w:rsid w:val="00E95159"/>
    <w:rsid w:val="00E95494"/>
    <w:rsid w:val="00E95F0C"/>
    <w:rsid w:val="00E96961"/>
    <w:rsid w:val="00EA09BB"/>
    <w:rsid w:val="00EA0DAD"/>
    <w:rsid w:val="00EA103C"/>
    <w:rsid w:val="00EA1C9D"/>
    <w:rsid w:val="00EA2BCD"/>
    <w:rsid w:val="00EA34DB"/>
    <w:rsid w:val="00EA5012"/>
    <w:rsid w:val="00EA5C74"/>
    <w:rsid w:val="00EA6A42"/>
    <w:rsid w:val="00EA72EC"/>
    <w:rsid w:val="00EA7ADA"/>
    <w:rsid w:val="00EB0BBF"/>
    <w:rsid w:val="00EB11CB"/>
    <w:rsid w:val="00EB1C71"/>
    <w:rsid w:val="00EB275A"/>
    <w:rsid w:val="00EB28E8"/>
    <w:rsid w:val="00EB300B"/>
    <w:rsid w:val="00EB57CA"/>
    <w:rsid w:val="00EB60CE"/>
    <w:rsid w:val="00EB6238"/>
    <w:rsid w:val="00EB786A"/>
    <w:rsid w:val="00EB7C95"/>
    <w:rsid w:val="00EC00D3"/>
    <w:rsid w:val="00EC0C10"/>
    <w:rsid w:val="00EC1052"/>
    <w:rsid w:val="00EC1578"/>
    <w:rsid w:val="00EC1BFC"/>
    <w:rsid w:val="00EC1C72"/>
    <w:rsid w:val="00EC2760"/>
    <w:rsid w:val="00EC2E00"/>
    <w:rsid w:val="00EC3356"/>
    <w:rsid w:val="00EC3CC9"/>
    <w:rsid w:val="00EC4088"/>
    <w:rsid w:val="00EC431B"/>
    <w:rsid w:val="00EC5463"/>
    <w:rsid w:val="00EC5D85"/>
    <w:rsid w:val="00EC61EF"/>
    <w:rsid w:val="00EC680A"/>
    <w:rsid w:val="00EC6E28"/>
    <w:rsid w:val="00EC7E3D"/>
    <w:rsid w:val="00ED1741"/>
    <w:rsid w:val="00ED3A50"/>
    <w:rsid w:val="00ED3F7E"/>
    <w:rsid w:val="00ED4E94"/>
    <w:rsid w:val="00ED511C"/>
    <w:rsid w:val="00ED54FB"/>
    <w:rsid w:val="00ED5D1C"/>
    <w:rsid w:val="00ED632D"/>
    <w:rsid w:val="00ED6806"/>
    <w:rsid w:val="00ED6817"/>
    <w:rsid w:val="00ED6A8B"/>
    <w:rsid w:val="00ED7229"/>
    <w:rsid w:val="00ED74FC"/>
    <w:rsid w:val="00EE139E"/>
    <w:rsid w:val="00EE1EFB"/>
    <w:rsid w:val="00EE2115"/>
    <w:rsid w:val="00EE25CB"/>
    <w:rsid w:val="00EE2BED"/>
    <w:rsid w:val="00EE374B"/>
    <w:rsid w:val="00EE39D5"/>
    <w:rsid w:val="00EE40AB"/>
    <w:rsid w:val="00EE40B3"/>
    <w:rsid w:val="00EE4A87"/>
    <w:rsid w:val="00EE53DC"/>
    <w:rsid w:val="00EE610A"/>
    <w:rsid w:val="00EE615B"/>
    <w:rsid w:val="00EE6240"/>
    <w:rsid w:val="00EE7426"/>
    <w:rsid w:val="00EF00BD"/>
    <w:rsid w:val="00EF071E"/>
    <w:rsid w:val="00EF1F91"/>
    <w:rsid w:val="00EF2869"/>
    <w:rsid w:val="00EF3FC6"/>
    <w:rsid w:val="00EF5860"/>
    <w:rsid w:val="00EF6BBE"/>
    <w:rsid w:val="00EF6DC8"/>
    <w:rsid w:val="00F0015F"/>
    <w:rsid w:val="00F00714"/>
    <w:rsid w:val="00F00FE3"/>
    <w:rsid w:val="00F0273D"/>
    <w:rsid w:val="00F02C00"/>
    <w:rsid w:val="00F035FD"/>
    <w:rsid w:val="00F04108"/>
    <w:rsid w:val="00F042C1"/>
    <w:rsid w:val="00F044CB"/>
    <w:rsid w:val="00F045B7"/>
    <w:rsid w:val="00F05D60"/>
    <w:rsid w:val="00F065CE"/>
    <w:rsid w:val="00F06B36"/>
    <w:rsid w:val="00F07224"/>
    <w:rsid w:val="00F07904"/>
    <w:rsid w:val="00F07FD3"/>
    <w:rsid w:val="00F1018A"/>
    <w:rsid w:val="00F10D96"/>
    <w:rsid w:val="00F11BB5"/>
    <w:rsid w:val="00F11E09"/>
    <w:rsid w:val="00F1296C"/>
    <w:rsid w:val="00F134FD"/>
    <w:rsid w:val="00F13A56"/>
    <w:rsid w:val="00F1417B"/>
    <w:rsid w:val="00F14A99"/>
    <w:rsid w:val="00F15425"/>
    <w:rsid w:val="00F1635D"/>
    <w:rsid w:val="00F167F0"/>
    <w:rsid w:val="00F1712D"/>
    <w:rsid w:val="00F17A17"/>
    <w:rsid w:val="00F17BFE"/>
    <w:rsid w:val="00F17D20"/>
    <w:rsid w:val="00F208A0"/>
    <w:rsid w:val="00F209FD"/>
    <w:rsid w:val="00F20BC4"/>
    <w:rsid w:val="00F2115E"/>
    <w:rsid w:val="00F22A4F"/>
    <w:rsid w:val="00F22FA2"/>
    <w:rsid w:val="00F23DBA"/>
    <w:rsid w:val="00F2417C"/>
    <w:rsid w:val="00F24A5F"/>
    <w:rsid w:val="00F2562E"/>
    <w:rsid w:val="00F26184"/>
    <w:rsid w:val="00F2703A"/>
    <w:rsid w:val="00F2776B"/>
    <w:rsid w:val="00F27B3D"/>
    <w:rsid w:val="00F27B64"/>
    <w:rsid w:val="00F30A5D"/>
    <w:rsid w:val="00F30ABD"/>
    <w:rsid w:val="00F3297F"/>
    <w:rsid w:val="00F32BE6"/>
    <w:rsid w:val="00F332C9"/>
    <w:rsid w:val="00F3337B"/>
    <w:rsid w:val="00F33417"/>
    <w:rsid w:val="00F34B99"/>
    <w:rsid w:val="00F40921"/>
    <w:rsid w:val="00F40B02"/>
    <w:rsid w:val="00F41115"/>
    <w:rsid w:val="00F41E81"/>
    <w:rsid w:val="00F42236"/>
    <w:rsid w:val="00F42EAA"/>
    <w:rsid w:val="00F43FB3"/>
    <w:rsid w:val="00F4553B"/>
    <w:rsid w:val="00F46898"/>
    <w:rsid w:val="00F46BE7"/>
    <w:rsid w:val="00F47D9F"/>
    <w:rsid w:val="00F508D5"/>
    <w:rsid w:val="00F51720"/>
    <w:rsid w:val="00F51CF2"/>
    <w:rsid w:val="00F5238C"/>
    <w:rsid w:val="00F5263F"/>
    <w:rsid w:val="00F52B87"/>
    <w:rsid w:val="00F52DAB"/>
    <w:rsid w:val="00F543F0"/>
    <w:rsid w:val="00F55136"/>
    <w:rsid w:val="00F55E3E"/>
    <w:rsid w:val="00F56F5B"/>
    <w:rsid w:val="00F57601"/>
    <w:rsid w:val="00F57F7B"/>
    <w:rsid w:val="00F57FD0"/>
    <w:rsid w:val="00F62200"/>
    <w:rsid w:val="00F63E3E"/>
    <w:rsid w:val="00F64EF4"/>
    <w:rsid w:val="00F65E99"/>
    <w:rsid w:val="00F66940"/>
    <w:rsid w:val="00F7028B"/>
    <w:rsid w:val="00F71523"/>
    <w:rsid w:val="00F717DC"/>
    <w:rsid w:val="00F7313F"/>
    <w:rsid w:val="00F73F99"/>
    <w:rsid w:val="00F748F8"/>
    <w:rsid w:val="00F74DD6"/>
    <w:rsid w:val="00F75E15"/>
    <w:rsid w:val="00F75F80"/>
    <w:rsid w:val="00F76561"/>
    <w:rsid w:val="00F807CE"/>
    <w:rsid w:val="00F81156"/>
    <w:rsid w:val="00F81791"/>
    <w:rsid w:val="00F81B44"/>
    <w:rsid w:val="00F81D29"/>
    <w:rsid w:val="00F81D33"/>
    <w:rsid w:val="00F824B7"/>
    <w:rsid w:val="00F8265A"/>
    <w:rsid w:val="00F83B22"/>
    <w:rsid w:val="00F83FD5"/>
    <w:rsid w:val="00F863C8"/>
    <w:rsid w:val="00F86787"/>
    <w:rsid w:val="00F86B86"/>
    <w:rsid w:val="00F90BE5"/>
    <w:rsid w:val="00F91554"/>
    <w:rsid w:val="00F91BBA"/>
    <w:rsid w:val="00F91C4D"/>
    <w:rsid w:val="00F92AAA"/>
    <w:rsid w:val="00F92FD9"/>
    <w:rsid w:val="00F9314B"/>
    <w:rsid w:val="00F95053"/>
    <w:rsid w:val="00F95072"/>
    <w:rsid w:val="00F96D29"/>
    <w:rsid w:val="00FA0B7C"/>
    <w:rsid w:val="00FA17FA"/>
    <w:rsid w:val="00FA37B1"/>
    <w:rsid w:val="00FA3E0B"/>
    <w:rsid w:val="00FA4E87"/>
    <w:rsid w:val="00FA53A5"/>
    <w:rsid w:val="00FA5C60"/>
    <w:rsid w:val="00FA5CCE"/>
    <w:rsid w:val="00FA5EF7"/>
    <w:rsid w:val="00FA5F89"/>
    <w:rsid w:val="00FA60F5"/>
    <w:rsid w:val="00FA6684"/>
    <w:rsid w:val="00FA731E"/>
    <w:rsid w:val="00FA7A02"/>
    <w:rsid w:val="00FA7BD0"/>
    <w:rsid w:val="00FA7EFF"/>
    <w:rsid w:val="00FA7F9F"/>
    <w:rsid w:val="00FB0E6D"/>
    <w:rsid w:val="00FB0FB7"/>
    <w:rsid w:val="00FB1C77"/>
    <w:rsid w:val="00FB1D22"/>
    <w:rsid w:val="00FB1DCF"/>
    <w:rsid w:val="00FB2B38"/>
    <w:rsid w:val="00FB2E92"/>
    <w:rsid w:val="00FB554D"/>
    <w:rsid w:val="00FB61CE"/>
    <w:rsid w:val="00FB67A3"/>
    <w:rsid w:val="00FB684E"/>
    <w:rsid w:val="00FB7A07"/>
    <w:rsid w:val="00FC04CC"/>
    <w:rsid w:val="00FC180D"/>
    <w:rsid w:val="00FC1C08"/>
    <w:rsid w:val="00FC2066"/>
    <w:rsid w:val="00FC2326"/>
    <w:rsid w:val="00FC277B"/>
    <w:rsid w:val="00FC3507"/>
    <w:rsid w:val="00FC597D"/>
    <w:rsid w:val="00FC6358"/>
    <w:rsid w:val="00FC6DB6"/>
    <w:rsid w:val="00FD1381"/>
    <w:rsid w:val="00FD17FD"/>
    <w:rsid w:val="00FD26FB"/>
    <w:rsid w:val="00FD320D"/>
    <w:rsid w:val="00FD373C"/>
    <w:rsid w:val="00FD3E38"/>
    <w:rsid w:val="00FD3EE5"/>
    <w:rsid w:val="00FD4A3F"/>
    <w:rsid w:val="00FD532F"/>
    <w:rsid w:val="00FD6C7F"/>
    <w:rsid w:val="00FD7975"/>
    <w:rsid w:val="00FE12CD"/>
    <w:rsid w:val="00FE1B98"/>
    <w:rsid w:val="00FE1CE1"/>
    <w:rsid w:val="00FE23DE"/>
    <w:rsid w:val="00FE3836"/>
    <w:rsid w:val="00FE4E34"/>
    <w:rsid w:val="00FE588B"/>
    <w:rsid w:val="00FE707A"/>
    <w:rsid w:val="00FE74CB"/>
    <w:rsid w:val="00FE7DEB"/>
    <w:rsid w:val="00FE7F3F"/>
    <w:rsid w:val="00FF0F04"/>
    <w:rsid w:val="00FF1801"/>
    <w:rsid w:val="00FF24F1"/>
    <w:rsid w:val="00FF2690"/>
    <w:rsid w:val="00FF3A41"/>
    <w:rsid w:val="00FF4D1C"/>
    <w:rsid w:val="00FF5BC2"/>
    <w:rsid w:val="00FF645B"/>
    <w:rsid w:val="00FF6842"/>
    <w:rsid w:val="00FF68B6"/>
    <w:rsid w:val="00FF7376"/>
    <w:rsid w:val="00FF7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91F01"/>
  <w15:docId w15:val="{1C46ECA2-AD7E-430B-931A-A50565BC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FE7DEB"/>
    <w:rPr>
      <w:rFonts w:ascii="Calibri" w:hAnsi="Calibri"/>
      <w:sz w:val="24"/>
      <w:szCs w:val="24"/>
    </w:rPr>
  </w:style>
  <w:style w:type="paragraph" w:styleId="1">
    <w:name w:val="heading 1"/>
    <w:basedOn w:val="af9"/>
    <w:next w:val="af9"/>
    <w:link w:val="10"/>
    <w:qFormat/>
    <w:rsid w:val="008A7D0B"/>
    <w:pPr>
      <w:keepNext/>
      <w:keepLines/>
      <w:widowControl w:val="0"/>
      <w:spacing w:before="340" w:after="330" w:line="578" w:lineRule="auto"/>
      <w:jc w:val="both"/>
      <w:outlineLvl w:val="0"/>
    </w:pPr>
    <w:rPr>
      <w:rFonts w:ascii="Times New Roman" w:hAnsi="Times New Roman"/>
      <w:b/>
      <w:bCs/>
      <w:kern w:val="44"/>
      <w:sz w:val="44"/>
      <w:szCs w:val="44"/>
    </w:rPr>
  </w:style>
  <w:style w:type="paragraph" w:styleId="3">
    <w:name w:val="heading 3"/>
    <w:basedOn w:val="af9"/>
    <w:next w:val="af9"/>
    <w:link w:val="30"/>
    <w:unhideWhenUsed/>
    <w:qFormat/>
    <w:rsid w:val="00C04433"/>
    <w:pPr>
      <w:keepNext/>
      <w:keepLines/>
      <w:widowControl w:val="0"/>
      <w:spacing w:before="260" w:after="260" w:line="416" w:lineRule="auto"/>
      <w:jc w:val="both"/>
      <w:outlineLvl w:val="2"/>
    </w:pPr>
    <w:rPr>
      <w:rFonts w:ascii="Times New Roman" w:hAnsi="Times New Roman"/>
      <w:b/>
      <w:bCs/>
      <w:kern w:val="2"/>
      <w:sz w:val="32"/>
      <w:szCs w:val="32"/>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0">
    <w:name w:val="标题 1 字符"/>
    <w:basedOn w:val="afa"/>
    <w:link w:val="1"/>
    <w:rsid w:val="008A7D0B"/>
    <w:rPr>
      <w:b/>
      <w:bCs/>
      <w:kern w:val="44"/>
      <w:sz w:val="44"/>
      <w:szCs w:val="44"/>
    </w:rPr>
  </w:style>
  <w:style w:type="paragraph" w:customStyle="1" w:styleId="afd">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d"/>
    <w:qFormat/>
    <w:rsid w:val="00035925"/>
    <w:rPr>
      <w:rFonts w:ascii="宋体"/>
      <w:noProof/>
      <w:sz w:val="21"/>
      <w:lang w:val="en-US" w:eastAsia="zh-CN" w:bidi="ar-SA"/>
    </w:rPr>
  </w:style>
  <w:style w:type="paragraph" w:customStyle="1" w:styleId="a2">
    <w:name w:val="一级条标题"/>
    <w:next w:val="afd"/>
    <w:qFormat/>
    <w:rsid w:val="001C149C"/>
    <w:pPr>
      <w:numPr>
        <w:ilvl w:val="1"/>
        <w:numId w:val="8"/>
      </w:numPr>
      <w:spacing w:beforeLines="50" w:afterLines="50"/>
      <w:outlineLvl w:val="2"/>
    </w:pPr>
    <w:rPr>
      <w:rFonts w:ascii="黑体" w:eastAsia="黑体"/>
      <w:sz w:val="21"/>
      <w:szCs w:val="21"/>
    </w:rPr>
  </w:style>
  <w:style w:type="paragraph" w:customStyle="1" w:styleId="afe">
    <w:name w:val="标准书脚_奇数页"/>
    <w:rsid w:val="000A48B1"/>
    <w:pPr>
      <w:spacing w:before="120"/>
      <w:ind w:right="198"/>
      <w:jc w:val="right"/>
    </w:pPr>
    <w:rPr>
      <w:rFonts w:ascii="宋体"/>
      <w:sz w:val="18"/>
      <w:szCs w:val="18"/>
    </w:rPr>
  </w:style>
  <w:style w:type="paragraph" w:customStyle="1" w:styleId="aff">
    <w:name w:val="标准书眉_奇数页"/>
    <w:next w:val="af9"/>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d"/>
    <w:qFormat/>
    <w:rsid w:val="001C149C"/>
    <w:pPr>
      <w:numPr>
        <w:numId w:val="8"/>
      </w:numPr>
      <w:spacing w:beforeLines="100" w:afterLines="100"/>
      <w:jc w:val="both"/>
      <w:outlineLvl w:val="1"/>
    </w:pPr>
    <w:rPr>
      <w:rFonts w:ascii="黑体" w:eastAsia="黑体"/>
      <w:sz w:val="21"/>
    </w:rPr>
  </w:style>
  <w:style w:type="paragraph" w:customStyle="1" w:styleId="aff0">
    <w:name w:val="二级条标题"/>
    <w:basedOn w:val="a2"/>
    <w:next w:val="afd"/>
    <w:qFormat/>
    <w:rsid w:val="001C149C"/>
    <w:pPr>
      <w:numPr>
        <w:ilvl w:val="0"/>
        <w:numId w:val="0"/>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7">
    <w:name w:val="列项——（一级）"/>
    <w:rsid w:val="00BE55CB"/>
    <w:pPr>
      <w:widowControl w:val="0"/>
      <w:numPr>
        <w:numId w:val="1"/>
      </w:numPr>
      <w:jc w:val="both"/>
    </w:pPr>
    <w:rPr>
      <w:rFonts w:ascii="宋体"/>
      <w:sz w:val="21"/>
    </w:rPr>
  </w:style>
  <w:style w:type="paragraph" w:customStyle="1" w:styleId="aff1">
    <w:name w:val="列项●（二级）"/>
    <w:rsid w:val="00BE55CB"/>
    <w:pPr>
      <w:tabs>
        <w:tab w:val="num" w:pos="760"/>
        <w:tab w:val="left" w:pos="840"/>
      </w:tabs>
      <w:ind w:left="1264" w:hanging="413"/>
      <w:jc w:val="both"/>
    </w:pPr>
    <w:rPr>
      <w:rFonts w:ascii="宋体"/>
      <w:sz w:val="21"/>
    </w:rPr>
  </w:style>
  <w:style w:type="paragraph" w:customStyle="1" w:styleId="aff2">
    <w:name w:val="目次、标准名称标题"/>
    <w:basedOn w:val="af9"/>
    <w:next w:val="afd"/>
    <w:link w:val="Char0"/>
    <w:rsid w:val="00035925"/>
    <w:pPr>
      <w:keepNext/>
      <w:pageBreakBefore/>
      <w:shd w:val="clear" w:color="FFFFFF" w:fill="FFFFFF"/>
      <w:spacing w:before="640" w:after="560" w:line="460" w:lineRule="exact"/>
      <w:jc w:val="center"/>
      <w:outlineLvl w:val="0"/>
    </w:pPr>
    <w:rPr>
      <w:rFonts w:ascii="黑体" w:eastAsia="黑体" w:hAnsi="Times New Roman"/>
      <w:sz w:val="32"/>
      <w:szCs w:val="20"/>
    </w:rPr>
  </w:style>
  <w:style w:type="character" w:customStyle="1" w:styleId="Char0">
    <w:name w:val="目次、标准名称标题 Char"/>
    <w:basedOn w:val="afa"/>
    <w:link w:val="aff2"/>
    <w:rsid w:val="00B74441"/>
    <w:rPr>
      <w:rFonts w:ascii="黑体" w:eastAsia="黑体"/>
      <w:sz w:val="32"/>
      <w:shd w:val="clear" w:color="FFFFFF" w:fill="FFFFFF"/>
    </w:rPr>
  </w:style>
  <w:style w:type="paragraph" w:customStyle="1" w:styleId="aff3">
    <w:name w:val="三级条标题"/>
    <w:basedOn w:val="aff0"/>
    <w:next w:val="afd"/>
    <w:qFormat/>
    <w:rsid w:val="001C149C"/>
    <w:pPr>
      <w:numPr>
        <w:ilvl w:val="3"/>
      </w:numPr>
      <w:outlineLvl w:val="4"/>
    </w:pPr>
  </w:style>
  <w:style w:type="paragraph" w:customStyle="1" w:styleId="af1">
    <w:name w:val="示例"/>
    <w:next w:val="aff4"/>
    <w:rsid w:val="005A5EAF"/>
    <w:pPr>
      <w:widowControl w:val="0"/>
      <w:numPr>
        <w:numId w:val="11"/>
      </w:numPr>
      <w:jc w:val="both"/>
    </w:pPr>
    <w:rPr>
      <w:rFonts w:ascii="宋体"/>
      <w:sz w:val="18"/>
      <w:szCs w:val="18"/>
    </w:rPr>
  </w:style>
  <w:style w:type="paragraph" w:customStyle="1" w:styleId="aff4">
    <w:name w:val="示例内容"/>
    <w:rsid w:val="00B636A8"/>
    <w:pPr>
      <w:ind w:firstLineChars="200" w:firstLine="200"/>
    </w:pPr>
    <w:rPr>
      <w:rFonts w:ascii="宋体"/>
      <w:noProof/>
      <w:sz w:val="18"/>
      <w:szCs w:val="18"/>
    </w:rPr>
  </w:style>
  <w:style w:type="paragraph" w:customStyle="1" w:styleId="ab">
    <w:name w:val="数字编号列项（二级）"/>
    <w:rsid w:val="003E5729"/>
    <w:pPr>
      <w:numPr>
        <w:ilvl w:val="1"/>
        <w:numId w:val="7"/>
      </w:numPr>
      <w:jc w:val="both"/>
    </w:pPr>
    <w:rPr>
      <w:rFonts w:ascii="宋体"/>
      <w:sz w:val="21"/>
    </w:rPr>
  </w:style>
  <w:style w:type="paragraph" w:customStyle="1" w:styleId="aff5">
    <w:name w:val="四级条标题"/>
    <w:basedOn w:val="aff3"/>
    <w:next w:val="afd"/>
    <w:rsid w:val="001C149C"/>
    <w:pPr>
      <w:numPr>
        <w:ilvl w:val="4"/>
      </w:numPr>
      <w:outlineLvl w:val="5"/>
    </w:pPr>
  </w:style>
  <w:style w:type="paragraph" w:customStyle="1" w:styleId="aff6">
    <w:name w:val="五级条标题"/>
    <w:basedOn w:val="aff5"/>
    <w:next w:val="afd"/>
    <w:rsid w:val="001C149C"/>
    <w:pPr>
      <w:numPr>
        <w:ilvl w:val="5"/>
      </w:numPr>
      <w:outlineLvl w:val="6"/>
    </w:pPr>
  </w:style>
  <w:style w:type="paragraph" w:styleId="aff7">
    <w:name w:val="footer"/>
    <w:basedOn w:val="af9"/>
    <w:rsid w:val="00294E70"/>
    <w:pPr>
      <w:widowControl w:val="0"/>
      <w:snapToGrid w:val="0"/>
      <w:ind w:rightChars="100" w:right="210"/>
      <w:jc w:val="right"/>
    </w:pPr>
    <w:rPr>
      <w:rFonts w:ascii="Times New Roman" w:hAnsi="Times New Roman"/>
      <w:kern w:val="2"/>
      <w:sz w:val="18"/>
      <w:szCs w:val="18"/>
    </w:rPr>
  </w:style>
  <w:style w:type="paragraph" w:styleId="aff8">
    <w:name w:val="header"/>
    <w:basedOn w:val="af9"/>
    <w:link w:val="aff9"/>
    <w:uiPriority w:val="99"/>
    <w:rsid w:val="00930116"/>
    <w:pPr>
      <w:widowControl w:val="0"/>
      <w:snapToGrid w:val="0"/>
    </w:pPr>
    <w:rPr>
      <w:rFonts w:ascii="Times New Roman" w:hAnsi="Times New Roman"/>
      <w:kern w:val="2"/>
      <w:sz w:val="18"/>
      <w:szCs w:val="18"/>
    </w:rPr>
  </w:style>
  <w:style w:type="character" w:customStyle="1" w:styleId="aff9">
    <w:name w:val="页眉 字符"/>
    <w:link w:val="aff8"/>
    <w:uiPriority w:val="99"/>
    <w:rsid w:val="005212DB"/>
    <w:rPr>
      <w:kern w:val="2"/>
      <w:sz w:val="18"/>
      <w:szCs w:val="18"/>
    </w:rPr>
  </w:style>
  <w:style w:type="paragraph" w:customStyle="1" w:styleId="a0">
    <w:name w:val="注："/>
    <w:next w:val="afd"/>
    <w:rsid w:val="004200D9"/>
    <w:pPr>
      <w:widowControl w:val="0"/>
      <w:numPr>
        <w:numId w:val="16"/>
      </w:numPr>
      <w:autoSpaceDE w:val="0"/>
      <w:autoSpaceDN w:val="0"/>
      <w:ind w:left="726" w:hanging="363"/>
      <w:jc w:val="both"/>
    </w:pPr>
    <w:rPr>
      <w:rFonts w:ascii="宋体"/>
      <w:sz w:val="18"/>
      <w:szCs w:val="18"/>
    </w:rPr>
  </w:style>
  <w:style w:type="paragraph" w:customStyle="1" w:styleId="ae">
    <w:name w:val="注×："/>
    <w:rsid w:val="0090690F"/>
    <w:pPr>
      <w:widowControl w:val="0"/>
      <w:numPr>
        <w:numId w:val="14"/>
      </w:numPr>
      <w:autoSpaceDE w:val="0"/>
      <w:autoSpaceDN w:val="0"/>
      <w:ind w:left="811" w:hanging="448"/>
      <w:jc w:val="both"/>
    </w:pPr>
    <w:rPr>
      <w:rFonts w:ascii="宋体"/>
      <w:sz w:val="18"/>
      <w:szCs w:val="18"/>
    </w:rPr>
  </w:style>
  <w:style w:type="paragraph" w:customStyle="1" w:styleId="aa">
    <w:name w:val="字母编号列项（一级）"/>
    <w:rsid w:val="003E5729"/>
    <w:pPr>
      <w:numPr>
        <w:numId w:val="7"/>
      </w:numPr>
      <w:jc w:val="both"/>
    </w:pPr>
    <w:rPr>
      <w:rFonts w:ascii="宋体"/>
      <w:sz w:val="21"/>
    </w:rPr>
  </w:style>
  <w:style w:type="paragraph" w:customStyle="1" w:styleId="a8">
    <w:name w:val="列项◆（三级）"/>
    <w:basedOn w:val="af9"/>
    <w:rsid w:val="00BE55CB"/>
    <w:pPr>
      <w:widowControl w:val="0"/>
      <w:numPr>
        <w:ilvl w:val="2"/>
        <w:numId w:val="1"/>
      </w:numPr>
      <w:jc w:val="both"/>
    </w:pPr>
    <w:rPr>
      <w:rFonts w:ascii="宋体" w:hAnsi="Times New Roman"/>
      <w:kern w:val="2"/>
      <w:sz w:val="21"/>
      <w:szCs w:val="21"/>
    </w:rPr>
  </w:style>
  <w:style w:type="paragraph" w:customStyle="1" w:styleId="ac">
    <w:name w:val="编号列项（三级）"/>
    <w:rsid w:val="003E5729"/>
    <w:pPr>
      <w:numPr>
        <w:ilvl w:val="2"/>
        <w:numId w:val="7"/>
      </w:numPr>
    </w:pPr>
    <w:rPr>
      <w:rFonts w:ascii="宋体"/>
      <w:sz w:val="21"/>
    </w:rPr>
  </w:style>
  <w:style w:type="paragraph" w:customStyle="1" w:styleId="af6">
    <w:name w:val="示例×："/>
    <w:basedOn w:val="a1"/>
    <w:qFormat/>
    <w:rsid w:val="007E1980"/>
    <w:pPr>
      <w:numPr>
        <w:numId w:val="12"/>
      </w:numPr>
      <w:spacing w:beforeLines="0" w:afterLines="0"/>
      <w:outlineLvl w:val="9"/>
    </w:pPr>
    <w:rPr>
      <w:rFonts w:ascii="宋体" w:eastAsia="宋体"/>
      <w:sz w:val="18"/>
      <w:szCs w:val="18"/>
    </w:rPr>
  </w:style>
  <w:style w:type="paragraph" w:customStyle="1" w:styleId="affa">
    <w:name w:val="二级无"/>
    <w:basedOn w:val="aff0"/>
    <w:rsid w:val="001C149C"/>
    <w:pPr>
      <w:spacing w:beforeLines="0" w:afterLines="0"/>
    </w:pPr>
    <w:rPr>
      <w:rFonts w:ascii="宋体" w:eastAsia="宋体"/>
    </w:rPr>
  </w:style>
  <w:style w:type="paragraph" w:customStyle="1" w:styleId="a4">
    <w:name w:val="注：（正文）"/>
    <w:basedOn w:val="a0"/>
    <w:next w:val="afd"/>
    <w:rsid w:val="004200D9"/>
    <w:pPr>
      <w:numPr>
        <w:numId w:val="13"/>
      </w:numPr>
      <w:ind w:left="726" w:hanging="363"/>
    </w:pPr>
  </w:style>
  <w:style w:type="paragraph" w:customStyle="1" w:styleId="a">
    <w:name w:val="注×：（正文）"/>
    <w:rsid w:val="0090690F"/>
    <w:pPr>
      <w:numPr>
        <w:numId w:val="15"/>
      </w:numPr>
      <w:ind w:left="811" w:hanging="448"/>
      <w:jc w:val="both"/>
    </w:pPr>
    <w:rPr>
      <w:rFonts w:ascii="宋体"/>
      <w:sz w:val="18"/>
      <w:szCs w:val="18"/>
    </w:rPr>
  </w:style>
  <w:style w:type="paragraph" w:customStyle="1" w:styleId="affb">
    <w:name w:val="标准标志"/>
    <w:next w:val="af9"/>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9"/>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
    <w:next w:val="af9"/>
    <w:rsid w:val="0074741B"/>
    <w:pPr>
      <w:jc w:val="left"/>
    </w:pPr>
  </w:style>
  <w:style w:type="paragraph" w:customStyle="1" w:styleId="afff">
    <w:name w:val="标准书眉一"/>
    <w:rsid w:val="00083A09"/>
    <w:pPr>
      <w:jc w:val="both"/>
    </w:pPr>
  </w:style>
  <w:style w:type="paragraph" w:customStyle="1" w:styleId="afff0">
    <w:name w:val="参考文献"/>
    <w:basedOn w:val="af9"/>
    <w:next w:val="afd"/>
    <w:rsid w:val="00083A09"/>
    <w:pPr>
      <w:keepNext/>
      <w:pageBreakBefore/>
      <w:shd w:val="clear" w:color="FFFFFF" w:fill="FFFFFF"/>
      <w:spacing w:before="640" w:after="200"/>
      <w:jc w:val="center"/>
      <w:outlineLvl w:val="0"/>
    </w:pPr>
    <w:rPr>
      <w:rFonts w:ascii="黑体" w:eastAsia="黑体" w:hAnsi="Times New Roman"/>
      <w:sz w:val="21"/>
      <w:szCs w:val="20"/>
    </w:rPr>
  </w:style>
  <w:style w:type="paragraph" w:customStyle="1" w:styleId="afff1">
    <w:name w:val="参考文献、索引标题"/>
    <w:basedOn w:val="af9"/>
    <w:next w:val="afd"/>
    <w:rsid w:val="00083A09"/>
    <w:pPr>
      <w:keepNext/>
      <w:pageBreakBefore/>
      <w:shd w:val="clear" w:color="FFFFFF" w:fill="FFFFFF"/>
      <w:spacing w:before="640" w:after="200"/>
      <w:jc w:val="center"/>
      <w:outlineLvl w:val="0"/>
    </w:pPr>
    <w:rPr>
      <w:rFonts w:ascii="黑体" w:eastAsia="黑体" w:hAnsi="Times New Roman"/>
      <w:sz w:val="21"/>
      <w:szCs w:val="20"/>
    </w:rPr>
  </w:style>
  <w:style w:type="character" w:styleId="afff2">
    <w:name w:val="Hyperlink"/>
    <w:uiPriority w:val="99"/>
    <w:rsid w:val="00083A09"/>
    <w:rPr>
      <w:noProof/>
      <w:color w:val="0000FF"/>
      <w:spacing w:val="0"/>
      <w:w w:val="100"/>
      <w:szCs w:val="21"/>
      <w:u w:val="single"/>
    </w:rPr>
  </w:style>
  <w:style w:type="character" w:customStyle="1" w:styleId="afff3">
    <w:name w:val="发布"/>
    <w:rsid w:val="00C2314B"/>
    <w:rPr>
      <w:rFonts w:ascii="黑体" w:eastAsia="黑体"/>
      <w:spacing w:val="85"/>
      <w:w w:val="100"/>
      <w:position w:val="3"/>
      <w:sz w:val="28"/>
      <w:szCs w:val="28"/>
    </w:rPr>
  </w:style>
  <w:style w:type="paragraph" w:customStyle="1" w:styleId="afff4">
    <w:name w:val="发布部门"/>
    <w:next w:val="afd"/>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3">
    <w:name w:val="附录标识"/>
    <w:basedOn w:val="af9"/>
    <w:next w:val="afd"/>
    <w:qFormat/>
    <w:rsid w:val="00083A09"/>
    <w:pPr>
      <w:keepNext/>
      <w:numPr>
        <w:numId w:val="4"/>
      </w:numPr>
      <w:shd w:val="clear" w:color="FFFFFF" w:fill="FFFFFF"/>
      <w:tabs>
        <w:tab w:val="num" w:pos="360"/>
        <w:tab w:val="left" w:pos="6405"/>
      </w:tabs>
      <w:spacing w:before="640" w:after="280"/>
      <w:jc w:val="center"/>
      <w:outlineLvl w:val="0"/>
    </w:pPr>
    <w:rPr>
      <w:rFonts w:ascii="黑体" w:eastAsia="黑体" w:hAnsi="Times New Roman"/>
      <w:sz w:val="21"/>
      <w:szCs w:val="20"/>
    </w:rPr>
  </w:style>
  <w:style w:type="paragraph" w:customStyle="1" w:styleId="afffd">
    <w:name w:val="附录标题"/>
    <w:basedOn w:val="afd"/>
    <w:next w:val="afd"/>
    <w:rsid w:val="00083A09"/>
    <w:pPr>
      <w:ind w:firstLineChars="0" w:firstLine="0"/>
      <w:jc w:val="center"/>
    </w:pPr>
    <w:rPr>
      <w:rFonts w:ascii="黑体" w:eastAsia="黑体"/>
    </w:rPr>
  </w:style>
  <w:style w:type="paragraph" w:customStyle="1" w:styleId="af">
    <w:name w:val="附录表标号"/>
    <w:basedOn w:val="af9"/>
    <w:next w:val="afd"/>
    <w:rsid w:val="00083A09"/>
    <w:pPr>
      <w:widowControl w:val="0"/>
      <w:numPr>
        <w:numId w:val="2"/>
      </w:numPr>
      <w:tabs>
        <w:tab w:val="clear" w:pos="0"/>
      </w:tabs>
      <w:spacing w:line="14" w:lineRule="exact"/>
      <w:ind w:left="811" w:hanging="448"/>
      <w:jc w:val="center"/>
      <w:outlineLvl w:val="0"/>
    </w:pPr>
    <w:rPr>
      <w:rFonts w:ascii="Times New Roman" w:hAnsi="Times New Roman"/>
      <w:color w:val="FFFFFF"/>
      <w:kern w:val="2"/>
      <w:sz w:val="21"/>
    </w:rPr>
  </w:style>
  <w:style w:type="paragraph" w:customStyle="1" w:styleId="af0">
    <w:name w:val="附录表标题"/>
    <w:basedOn w:val="af9"/>
    <w:next w:val="afd"/>
    <w:rsid w:val="000D718B"/>
    <w:pPr>
      <w:widowControl w:val="0"/>
      <w:numPr>
        <w:ilvl w:val="1"/>
        <w:numId w:val="2"/>
      </w:numPr>
      <w:tabs>
        <w:tab w:val="num" w:pos="180"/>
      </w:tabs>
      <w:spacing w:beforeLines="50" w:afterLines="50"/>
      <w:ind w:left="0" w:firstLine="0"/>
      <w:jc w:val="center"/>
    </w:pPr>
    <w:rPr>
      <w:rFonts w:ascii="黑体" w:eastAsia="黑体" w:hAnsi="Times New Roman"/>
      <w:kern w:val="2"/>
      <w:sz w:val="21"/>
      <w:szCs w:val="21"/>
    </w:rPr>
  </w:style>
  <w:style w:type="paragraph" w:customStyle="1" w:styleId="afffe">
    <w:name w:val="附录二级条标题"/>
    <w:basedOn w:val="af9"/>
    <w:next w:val="afd"/>
    <w:qFormat/>
    <w:rsid w:val="00083A09"/>
    <w:pPr>
      <w:tabs>
        <w:tab w:val="num" w:pos="360"/>
      </w:tabs>
      <w:wordWrap w:val="0"/>
      <w:overflowPunct w:val="0"/>
      <w:autoSpaceDE w:val="0"/>
      <w:autoSpaceDN w:val="0"/>
      <w:spacing w:beforeLines="50" w:afterLines="50"/>
      <w:jc w:val="both"/>
      <w:textAlignment w:val="baseline"/>
      <w:outlineLvl w:val="3"/>
    </w:pPr>
    <w:rPr>
      <w:rFonts w:ascii="黑体" w:eastAsia="黑体" w:hAnsi="Times New Roman"/>
      <w:kern w:val="21"/>
      <w:sz w:val="21"/>
      <w:szCs w:val="20"/>
    </w:rPr>
  </w:style>
  <w:style w:type="paragraph" w:customStyle="1" w:styleId="affff">
    <w:name w:val="附录二级无"/>
    <w:basedOn w:val="afffe"/>
    <w:rsid w:val="00BF617A"/>
    <w:pPr>
      <w:tabs>
        <w:tab w:val="clear" w:pos="360"/>
      </w:tabs>
      <w:spacing w:beforeLines="0" w:afterLines="0"/>
    </w:pPr>
    <w:rPr>
      <w:rFonts w:ascii="宋体" w:eastAsia="宋体"/>
      <w:szCs w:val="21"/>
    </w:rPr>
  </w:style>
  <w:style w:type="paragraph" w:customStyle="1" w:styleId="affff0">
    <w:name w:val="附录公式"/>
    <w:basedOn w:val="afd"/>
    <w:next w:val="afd"/>
    <w:link w:val="Char1"/>
    <w:qFormat/>
    <w:rsid w:val="00083A09"/>
  </w:style>
  <w:style w:type="character" w:customStyle="1" w:styleId="Char1">
    <w:name w:val="附录公式 Char"/>
    <w:basedOn w:val="Char"/>
    <w:link w:val="affff0"/>
    <w:rsid w:val="00083A09"/>
    <w:rPr>
      <w:rFonts w:ascii="宋体"/>
      <w:noProof/>
      <w:sz w:val="21"/>
      <w:lang w:val="en-US" w:eastAsia="zh-CN" w:bidi="ar-SA"/>
    </w:rPr>
  </w:style>
  <w:style w:type="paragraph" w:customStyle="1" w:styleId="affff1">
    <w:name w:val="附录公式编号制表符"/>
    <w:basedOn w:val="af9"/>
    <w:next w:val="afd"/>
    <w:qFormat/>
    <w:rsid w:val="00EC680A"/>
    <w:pPr>
      <w:tabs>
        <w:tab w:val="center" w:pos="4201"/>
        <w:tab w:val="right" w:leader="dot" w:pos="9298"/>
      </w:tabs>
      <w:autoSpaceDE w:val="0"/>
      <w:autoSpaceDN w:val="0"/>
      <w:jc w:val="both"/>
    </w:pPr>
    <w:rPr>
      <w:rFonts w:ascii="宋体" w:hAnsi="Times New Roman"/>
      <w:noProof/>
      <w:sz w:val="21"/>
      <w:szCs w:val="20"/>
    </w:rPr>
  </w:style>
  <w:style w:type="paragraph" w:customStyle="1" w:styleId="affff2">
    <w:name w:val="附录三级条标题"/>
    <w:basedOn w:val="afffe"/>
    <w:next w:val="afd"/>
    <w:qFormat/>
    <w:rsid w:val="00083A09"/>
    <w:pPr>
      <w:numPr>
        <w:ilvl w:val="4"/>
      </w:numPr>
      <w:tabs>
        <w:tab w:val="num" w:pos="360"/>
      </w:tabs>
      <w:outlineLvl w:val="4"/>
    </w:pPr>
  </w:style>
  <w:style w:type="paragraph" w:customStyle="1" w:styleId="affff3">
    <w:name w:val="附录三级无"/>
    <w:basedOn w:val="affff2"/>
    <w:rsid w:val="00BF617A"/>
    <w:pPr>
      <w:tabs>
        <w:tab w:val="clear" w:pos="360"/>
      </w:tabs>
      <w:spacing w:beforeLines="0" w:afterLines="0"/>
    </w:pPr>
    <w:rPr>
      <w:rFonts w:ascii="宋体" w:eastAsia="宋体"/>
      <w:szCs w:val="21"/>
    </w:rPr>
  </w:style>
  <w:style w:type="paragraph" w:customStyle="1" w:styleId="af8">
    <w:name w:val="附录数字编号列项（二级）"/>
    <w:qFormat/>
    <w:rsid w:val="00A751C7"/>
    <w:pPr>
      <w:numPr>
        <w:ilvl w:val="1"/>
        <w:numId w:val="5"/>
      </w:numPr>
    </w:pPr>
    <w:rPr>
      <w:rFonts w:ascii="宋体"/>
      <w:sz w:val="21"/>
    </w:rPr>
  </w:style>
  <w:style w:type="paragraph" w:customStyle="1" w:styleId="affff4">
    <w:name w:val="附录四级条标题"/>
    <w:basedOn w:val="affff2"/>
    <w:next w:val="afd"/>
    <w:qFormat/>
    <w:rsid w:val="00083A09"/>
    <w:pPr>
      <w:numPr>
        <w:ilvl w:val="5"/>
      </w:numPr>
      <w:tabs>
        <w:tab w:val="num" w:pos="360"/>
      </w:tabs>
      <w:outlineLvl w:val="5"/>
    </w:pPr>
  </w:style>
  <w:style w:type="paragraph" w:customStyle="1" w:styleId="affff5">
    <w:name w:val="附录四级无"/>
    <w:basedOn w:val="affff4"/>
    <w:rsid w:val="00BF617A"/>
    <w:pPr>
      <w:tabs>
        <w:tab w:val="clear" w:pos="360"/>
      </w:tabs>
      <w:spacing w:beforeLines="0" w:afterLines="0"/>
    </w:pPr>
    <w:rPr>
      <w:rFonts w:ascii="宋体" w:eastAsia="宋体"/>
      <w:szCs w:val="21"/>
    </w:rPr>
  </w:style>
  <w:style w:type="paragraph" w:customStyle="1" w:styleId="a5">
    <w:name w:val="附录图标号"/>
    <w:basedOn w:val="af9"/>
    <w:rsid w:val="00083A09"/>
    <w:pPr>
      <w:keepNext/>
      <w:pageBreakBefore/>
      <w:numPr>
        <w:numId w:val="3"/>
      </w:numPr>
      <w:spacing w:line="14" w:lineRule="exact"/>
      <w:ind w:left="0" w:firstLine="363"/>
      <w:jc w:val="center"/>
      <w:outlineLvl w:val="0"/>
    </w:pPr>
    <w:rPr>
      <w:rFonts w:ascii="Times New Roman" w:hAnsi="Times New Roman"/>
      <w:color w:val="FFFFFF"/>
      <w:kern w:val="2"/>
      <w:sz w:val="21"/>
    </w:rPr>
  </w:style>
  <w:style w:type="paragraph" w:customStyle="1" w:styleId="a6">
    <w:name w:val="附录图标题"/>
    <w:basedOn w:val="af9"/>
    <w:next w:val="afd"/>
    <w:rsid w:val="000D718B"/>
    <w:pPr>
      <w:widowControl w:val="0"/>
      <w:numPr>
        <w:ilvl w:val="1"/>
        <w:numId w:val="3"/>
      </w:numPr>
      <w:tabs>
        <w:tab w:val="num" w:pos="363"/>
      </w:tabs>
      <w:spacing w:beforeLines="50" w:afterLines="50"/>
      <w:ind w:left="0" w:firstLine="0"/>
      <w:jc w:val="center"/>
    </w:pPr>
    <w:rPr>
      <w:rFonts w:ascii="黑体" w:eastAsia="黑体" w:hAnsi="Times New Roman"/>
      <w:kern w:val="2"/>
      <w:sz w:val="21"/>
      <w:szCs w:val="21"/>
    </w:rPr>
  </w:style>
  <w:style w:type="paragraph" w:customStyle="1" w:styleId="affff6">
    <w:name w:val="附录五级条标题"/>
    <w:basedOn w:val="affff4"/>
    <w:next w:val="afd"/>
    <w:qFormat/>
    <w:rsid w:val="00083A09"/>
    <w:pPr>
      <w:numPr>
        <w:ilvl w:val="6"/>
      </w:numPr>
      <w:tabs>
        <w:tab w:val="num" w:pos="360"/>
      </w:tabs>
      <w:outlineLvl w:val="6"/>
    </w:pPr>
  </w:style>
  <w:style w:type="paragraph" w:customStyle="1" w:styleId="affff7">
    <w:name w:val="附录五级无"/>
    <w:basedOn w:val="affff6"/>
    <w:rsid w:val="00BF617A"/>
    <w:pPr>
      <w:tabs>
        <w:tab w:val="clear" w:pos="360"/>
      </w:tabs>
      <w:spacing w:beforeLines="0" w:afterLines="0"/>
    </w:pPr>
    <w:rPr>
      <w:rFonts w:ascii="宋体" w:eastAsia="宋体"/>
      <w:szCs w:val="21"/>
    </w:rPr>
  </w:style>
  <w:style w:type="paragraph" w:customStyle="1" w:styleId="af4">
    <w:name w:val="附录章标题"/>
    <w:next w:val="afd"/>
    <w:qFormat/>
    <w:rsid w:val="00083A09"/>
    <w:pPr>
      <w:numPr>
        <w:ilvl w:val="1"/>
        <w:numId w:val="4"/>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5">
    <w:name w:val="附录一级条标题"/>
    <w:basedOn w:val="af4"/>
    <w:next w:val="afd"/>
    <w:qFormat/>
    <w:rsid w:val="00083A09"/>
    <w:pPr>
      <w:numPr>
        <w:ilvl w:val="2"/>
      </w:numPr>
      <w:tabs>
        <w:tab w:val="num" w:pos="360"/>
      </w:tabs>
      <w:autoSpaceDN w:val="0"/>
      <w:spacing w:beforeLines="50" w:afterLines="50"/>
      <w:outlineLvl w:val="2"/>
    </w:pPr>
  </w:style>
  <w:style w:type="paragraph" w:customStyle="1" w:styleId="affff8">
    <w:name w:val="附录一级无"/>
    <w:basedOn w:val="af5"/>
    <w:rsid w:val="00BF617A"/>
    <w:pPr>
      <w:tabs>
        <w:tab w:val="clear" w:pos="360"/>
      </w:tabs>
      <w:spacing w:beforeLines="0" w:afterLines="0"/>
    </w:pPr>
    <w:rPr>
      <w:rFonts w:ascii="宋体" w:eastAsia="宋体"/>
      <w:szCs w:val="21"/>
    </w:rPr>
  </w:style>
  <w:style w:type="paragraph" w:customStyle="1" w:styleId="af7">
    <w:name w:val="附录字母编号列项（一级）"/>
    <w:qFormat/>
    <w:rsid w:val="00A751C7"/>
    <w:pPr>
      <w:numPr>
        <w:numId w:val="5"/>
      </w:numPr>
    </w:pPr>
    <w:rPr>
      <w:rFonts w:ascii="宋体"/>
      <w:noProof/>
      <w:sz w:val="21"/>
    </w:rPr>
  </w:style>
  <w:style w:type="paragraph" w:styleId="a9">
    <w:name w:val="footnote text"/>
    <w:basedOn w:val="af9"/>
    <w:rsid w:val="00074FBE"/>
    <w:pPr>
      <w:widowControl w:val="0"/>
      <w:numPr>
        <w:numId w:val="6"/>
      </w:numPr>
      <w:snapToGrid w:val="0"/>
    </w:pPr>
    <w:rPr>
      <w:rFonts w:ascii="宋体" w:hAnsi="Times New Roman"/>
      <w:kern w:val="2"/>
      <w:sz w:val="18"/>
      <w:szCs w:val="18"/>
    </w:rPr>
  </w:style>
  <w:style w:type="character" w:styleId="affff9">
    <w:name w:val="footnote reference"/>
    <w:semiHidden/>
    <w:rsid w:val="00083A09"/>
    <w:rPr>
      <w:vertAlign w:val="superscript"/>
    </w:rPr>
  </w:style>
  <w:style w:type="paragraph" w:customStyle="1" w:styleId="affffa">
    <w:name w:val="列项说明"/>
    <w:basedOn w:val="af9"/>
    <w:rsid w:val="00083A09"/>
    <w:pPr>
      <w:widowControl w:val="0"/>
      <w:adjustRightInd w:val="0"/>
      <w:spacing w:line="320" w:lineRule="exact"/>
      <w:ind w:leftChars="200" w:left="400" w:hangingChars="200" w:hanging="200"/>
      <w:textAlignment w:val="baseline"/>
    </w:pPr>
    <w:rPr>
      <w:rFonts w:ascii="宋体" w:hAnsi="Times New Roman"/>
      <w:sz w:val="21"/>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1">
    <w:name w:val="toc 3"/>
    <w:basedOn w:val="af9"/>
    <w:next w:val="af9"/>
    <w:autoRedefine/>
    <w:uiPriority w:val="39"/>
    <w:rsid w:val="00961C93"/>
    <w:pPr>
      <w:widowControl w:val="0"/>
      <w:tabs>
        <w:tab w:val="right" w:leader="dot" w:pos="9241"/>
      </w:tabs>
      <w:ind w:firstLineChars="100" w:firstLine="102"/>
    </w:pPr>
    <w:rPr>
      <w:rFonts w:ascii="宋体" w:hAnsi="Times New Roman"/>
      <w:kern w:val="2"/>
      <w:sz w:val="21"/>
      <w:szCs w:val="21"/>
    </w:rPr>
  </w:style>
  <w:style w:type="paragraph" w:styleId="4">
    <w:name w:val="toc 4"/>
    <w:basedOn w:val="af9"/>
    <w:next w:val="af9"/>
    <w:autoRedefine/>
    <w:uiPriority w:val="39"/>
    <w:rsid w:val="00961C93"/>
    <w:pPr>
      <w:widowControl w:val="0"/>
      <w:tabs>
        <w:tab w:val="right" w:leader="dot" w:pos="9241"/>
      </w:tabs>
      <w:ind w:firstLineChars="200" w:firstLine="198"/>
    </w:pPr>
    <w:rPr>
      <w:rFonts w:ascii="宋体" w:hAnsi="Times New Roman"/>
      <w:kern w:val="2"/>
      <w:sz w:val="21"/>
      <w:szCs w:val="21"/>
    </w:rPr>
  </w:style>
  <w:style w:type="paragraph" w:styleId="5">
    <w:name w:val="toc 5"/>
    <w:basedOn w:val="af9"/>
    <w:next w:val="af9"/>
    <w:autoRedefine/>
    <w:uiPriority w:val="39"/>
    <w:rsid w:val="00961C93"/>
    <w:pPr>
      <w:widowControl w:val="0"/>
      <w:tabs>
        <w:tab w:val="right" w:leader="dot" w:pos="9241"/>
      </w:tabs>
      <w:ind w:firstLineChars="300" w:firstLine="300"/>
    </w:pPr>
    <w:rPr>
      <w:rFonts w:ascii="宋体" w:hAnsi="Times New Roman"/>
      <w:kern w:val="2"/>
      <w:sz w:val="21"/>
      <w:szCs w:val="21"/>
    </w:rPr>
  </w:style>
  <w:style w:type="paragraph" w:styleId="6">
    <w:name w:val="toc 6"/>
    <w:basedOn w:val="af9"/>
    <w:next w:val="af9"/>
    <w:autoRedefine/>
    <w:uiPriority w:val="39"/>
    <w:rsid w:val="00961C93"/>
    <w:pPr>
      <w:widowControl w:val="0"/>
      <w:tabs>
        <w:tab w:val="right" w:leader="dot" w:pos="9241"/>
      </w:tabs>
      <w:ind w:firstLineChars="400" w:firstLine="403"/>
    </w:pPr>
    <w:rPr>
      <w:rFonts w:ascii="宋体" w:hAnsi="Times New Roman"/>
      <w:kern w:val="2"/>
      <w:sz w:val="21"/>
      <w:szCs w:val="21"/>
    </w:rPr>
  </w:style>
  <w:style w:type="paragraph" w:styleId="7">
    <w:name w:val="toc 7"/>
    <w:basedOn w:val="af9"/>
    <w:next w:val="af9"/>
    <w:autoRedefine/>
    <w:uiPriority w:val="39"/>
    <w:rsid w:val="00961C93"/>
    <w:pPr>
      <w:widowControl w:val="0"/>
      <w:tabs>
        <w:tab w:val="right" w:leader="dot" w:pos="9241"/>
      </w:tabs>
      <w:ind w:firstLineChars="500" w:firstLine="505"/>
    </w:pPr>
    <w:rPr>
      <w:rFonts w:ascii="宋体" w:hAnsi="Times New Roman"/>
      <w:kern w:val="2"/>
      <w:sz w:val="21"/>
      <w:szCs w:val="21"/>
    </w:rPr>
  </w:style>
  <w:style w:type="paragraph" w:styleId="8">
    <w:name w:val="toc 8"/>
    <w:basedOn w:val="af9"/>
    <w:next w:val="af9"/>
    <w:autoRedefine/>
    <w:uiPriority w:val="39"/>
    <w:rsid w:val="00D54CC3"/>
    <w:pPr>
      <w:widowControl w:val="0"/>
      <w:tabs>
        <w:tab w:val="right" w:leader="dot" w:pos="9241"/>
      </w:tabs>
      <w:ind w:firstLineChars="600" w:firstLine="607"/>
    </w:pPr>
    <w:rPr>
      <w:rFonts w:ascii="宋体" w:hAnsi="Times New Roman"/>
      <w:kern w:val="2"/>
      <w:sz w:val="21"/>
      <w:szCs w:val="21"/>
    </w:rPr>
  </w:style>
  <w:style w:type="paragraph" w:styleId="9">
    <w:name w:val="toc 9"/>
    <w:basedOn w:val="af9"/>
    <w:next w:val="af9"/>
    <w:autoRedefine/>
    <w:uiPriority w:val="39"/>
    <w:rsid w:val="00083A09"/>
    <w:pPr>
      <w:widowControl w:val="0"/>
      <w:ind w:left="1470"/>
    </w:pPr>
    <w:rPr>
      <w:rFonts w:ascii="Times New Roman" w:hAnsi="Times New Roman"/>
      <w:kern w:val="2"/>
      <w:sz w:val="20"/>
      <w:szCs w:val="20"/>
    </w:rPr>
  </w:style>
  <w:style w:type="paragraph" w:customStyle="1" w:styleId="affffd">
    <w:name w:val="其他标准标志"/>
    <w:basedOn w:val="affb"/>
    <w:rsid w:val="0018211B"/>
    <w:pPr>
      <w:framePr w:w="6101" w:wrap="around" w:vAnchor="page" w:hAnchor="page" w:x="4673" w:y="942"/>
    </w:pPr>
    <w:rPr>
      <w:w w:val="130"/>
    </w:rPr>
  </w:style>
  <w:style w:type="paragraph" w:customStyle="1" w:styleId="affffe">
    <w:name w:val="其他标准称谓"/>
    <w:next w:val="af9"/>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4"/>
    <w:rsid w:val="00525656"/>
    <w:pPr>
      <w:framePr w:wrap="around" w:y="15310"/>
      <w:spacing w:line="0" w:lineRule="atLeast"/>
    </w:pPr>
    <w:rPr>
      <w:rFonts w:ascii="黑体" w:eastAsia="黑体"/>
      <w:b w:val="0"/>
    </w:rPr>
  </w:style>
  <w:style w:type="paragraph" w:customStyle="1" w:styleId="afffff0">
    <w:name w:val="前言、引言标题"/>
    <w:next w:val="afd"/>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3"/>
    <w:rsid w:val="001C149C"/>
    <w:pPr>
      <w:spacing w:beforeLines="0" w:afterLines="0"/>
    </w:pPr>
    <w:rPr>
      <w:rFonts w:ascii="宋体" w:eastAsia="宋体"/>
    </w:rPr>
  </w:style>
  <w:style w:type="paragraph" w:customStyle="1" w:styleId="afffff2">
    <w:name w:val="实施日期"/>
    <w:rsid w:val="00DF5CC9"/>
    <w:pPr>
      <w:framePr w:w="3997" w:h="471" w:hRule="exact" w:vSpace="181" w:wrap="around" w:vAnchor="page" w:hAnchor="page" w:x="7089" w:y="14097"/>
      <w:jc w:val="right"/>
    </w:pPr>
    <w:rPr>
      <w:rFonts w:eastAsia="黑体"/>
      <w:sz w:val="28"/>
    </w:rPr>
  </w:style>
  <w:style w:type="paragraph" w:customStyle="1" w:styleId="afffff3">
    <w:name w:val="示例后文字"/>
    <w:basedOn w:val="afd"/>
    <w:next w:val="afd"/>
    <w:qFormat/>
    <w:rsid w:val="00083A09"/>
    <w:pPr>
      <w:ind w:firstLine="360"/>
    </w:pPr>
    <w:rPr>
      <w:sz w:val="18"/>
    </w:rPr>
  </w:style>
  <w:style w:type="paragraph" w:customStyle="1" w:styleId="afffff4">
    <w:name w:val="首示例"/>
    <w:next w:val="afd"/>
    <w:link w:val="Char2"/>
    <w:qFormat/>
    <w:rsid w:val="00083A09"/>
    <w:pPr>
      <w:tabs>
        <w:tab w:val="num" w:pos="360"/>
      </w:tabs>
    </w:pPr>
    <w:rPr>
      <w:rFonts w:ascii="宋体" w:hAnsi="宋体"/>
      <w:kern w:val="2"/>
      <w:sz w:val="18"/>
      <w:szCs w:val="18"/>
    </w:rPr>
  </w:style>
  <w:style w:type="character" w:customStyle="1" w:styleId="Char2">
    <w:name w:val="首示例 Char"/>
    <w:link w:val="afffff4"/>
    <w:rsid w:val="00083A09"/>
    <w:rPr>
      <w:rFonts w:ascii="宋体" w:hAnsi="宋体"/>
      <w:kern w:val="2"/>
      <w:sz w:val="18"/>
      <w:szCs w:val="18"/>
    </w:rPr>
  </w:style>
  <w:style w:type="paragraph" w:customStyle="1" w:styleId="afffff5">
    <w:name w:val="四级无"/>
    <w:basedOn w:val="aff5"/>
    <w:rsid w:val="001C149C"/>
    <w:pPr>
      <w:spacing w:beforeLines="0" w:afterLines="0"/>
    </w:pPr>
    <w:rPr>
      <w:rFonts w:ascii="宋体" w:eastAsia="宋体"/>
    </w:rPr>
  </w:style>
  <w:style w:type="paragraph" w:styleId="12">
    <w:name w:val="index 1"/>
    <w:basedOn w:val="af9"/>
    <w:next w:val="afd"/>
    <w:rsid w:val="009951DC"/>
    <w:pPr>
      <w:widowControl w:val="0"/>
      <w:tabs>
        <w:tab w:val="right" w:leader="dot" w:pos="9299"/>
      </w:tabs>
    </w:pPr>
    <w:rPr>
      <w:rFonts w:ascii="宋体" w:hAnsi="Times New Roman"/>
      <w:kern w:val="2"/>
      <w:sz w:val="21"/>
      <w:szCs w:val="21"/>
    </w:rPr>
  </w:style>
  <w:style w:type="paragraph" w:styleId="20">
    <w:name w:val="index 2"/>
    <w:basedOn w:val="af9"/>
    <w:next w:val="af9"/>
    <w:autoRedefine/>
    <w:rsid w:val="00083A09"/>
    <w:pPr>
      <w:widowControl w:val="0"/>
      <w:ind w:left="420" w:hanging="210"/>
    </w:pPr>
    <w:rPr>
      <w:kern w:val="2"/>
      <w:sz w:val="20"/>
      <w:szCs w:val="20"/>
    </w:rPr>
  </w:style>
  <w:style w:type="paragraph" w:styleId="32">
    <w:name w:val="index 3"/>
    <w:basedOn w:val="af9"/>
    <w:next w:val="af9"/>
    <w:autoRedefine/>
    <w:rsid w:val="00083A09"/>
    <w:pPr>
      <w:widowControl w:val="0"/>
      <w:ind w:left="630" w:hanging="210"/>
    </w:pPr>
    <w:rPr>
      <w:kern w:val="2"/>
      <w:sz w:val="20"/>
      <w:szCs w:val="20"/>
    </w:rPr>
  </w:style>
  <w:style w:type="paragraph" w:styleId="40">
    <w:name w:val="index 4"/>
    <w:basedOn w:val="af9"/>
    <w:next w:val="af9"/>
    <w:autoRedefine/>
    <w:rsid w:val="00083A09"/>
    <w:pPr>
      <w:widowControl w:val="0"/>
      <w:ind w:left="840" w:hanging="210"/>
    </w:pPr>
    <w:rPr>
      <w:kern w:val="2"/>
      <w:sz w:val="20"/>
      <w:szCs w:val="20"/>
    </w:rPr>
  </w:style>
  <w:style w:type="paragraph" w:styleId="50">
    <w:name w:val="index 5"/>
    <w:basedOn w:val="af9"/>
    <w:next w:val="af9"/>
    <w:autoRedefine/>
    <w:rsid w:val="00083A09"/>
    <w:pPr>
      <w:widowControl w:val="0"/>
      <w:ind w:left="1050" w:hanging="210"/>
    </w:pPr>
    <w:rPr>
      <w:kern w:val="2"/>
      <w:sz w:val="20"/>
      <w:szCs w:val="20"/>
    </w:rPr>
  </w:style>
  <w:style w:type="paragraph" w:styleId="60">
    <w:name w:val="index 6"/>
    <w:basedOn w:val="af9"/>
    <w:next w:val="af9"/>
    <w:autoRedefine/>
    <w:rsid w:val="00083A09"/>
    <w:pPr>
      <w:widowControl w:val="0"/>
      <w:ind w:left="1260" w:hanging="210"/>
    </w:pPr>
    <w:rPr>
      <w:kern w:val="2"/>
      <w:sz w:val="20"/>
      <w:szCs w:val="20"/>
    </w:rPr>
  </w:style>
  <w:style w:type="paragraph" w:styleId="70">
    <w:name w:val="index 7"/>
    <w:basedOn w:val="af9"/>
    <w:next w:val="af9"/>
    <w:autoRedefine/>
    <w:rsid w:val="00083A09"/>
    <w:pPr>
      <w:widowControl w:val="0"/>
      <w:ind w:left="1470" w:hanging="210"/>
    </w:pPr>
    <w:rPr>
      <w:kern w:val="2"/>
      <w:sz w:val="20"/>
      <w:szCs w:val="20"/>
    </w:rPr>
  </w:style>
  <w:style w:type="paragraph" w:styleId="80">
    <w:name w:val="index 8"/>
    <w:basedOn w:val="af9"/>
    <w:next w:val="af9"/>
    <w:autoRedefine/>
    <w:rsid w:val="00083A09"/>
    <w:pPr>
      <w:widowControl w:val="0"/>
      <w:ind w:left="1680" w:hanging="210"/>
    </w:pPr>
    <w:rPr>
      <w:kern w:val="2"/>
      <w:sz w:val="20"/>
      <w:szCs w:val="20"/>
    </w:rPr>
  </w:style>
  <w:style w:type="paragraph" w:styleId="90">
    <w:name w:val="index 9"/>
    <w:basedOn w:val="af9"/>
    <w:next w:val="af9"/>
    <w:autoRedefine/>
    <w:rsid w:val="00083A09"/>
    <w:pPr>
      <w:widowControl w:val="0"/>
      <w:ind w:left="1890" w:hanging="210"/>
    </w:pPr>
    <w:rPr>
      <w:kern w:val="2"/>
      <w:sz w:val="20"/>
      <w:szCs w:val="20"/>
    </w:rPr>
  </w:style>
  <w:style w:type="paragraph" w:styleId="afffff6">
    <w:name w:val="index heading"/>
    <w:basedOn w:val="af9"/>
    <w:next w:val="12"/>
    <w:rsid w:val="00083A09"/>
    <w:pPr>
      <w:widowControl w:val="0"/>
      <w:spacing w:before="120" w:after="120"/>
      <w:jc w:val="center"/>
    </w:pPr>
    <w:rPr>
      <w:b/>
      <w:bCs/>
      <w:iCs/>
      <w:kern w:val="2"/>
      <w:sz w:val="21"/>
      <w:szCs w:val="20"/>
    </w:rPr>
  </w:style>
  <w:style w:type="paragraph" w:styleId="afffff7">
    <w:name w:val="caption"/>
    <w:basedOn w:val="af9"/>
    <w:next w:val="af9"/>
    <w:qFormat/>
    <w:rsid w:val="00083A09"/>
    <w:pPr>
      <w:widowControl w:val="0"/>
      <w:spacing w:before="152" w:after="160"/>
      <w:jc w:val="both"/>
    </w:pPr>
    <w:rPr>
      <w:rFonts w:ascii="Arial" w:eastAsia="黑体" w:hAnsi="Arial" w:cs="Arial"/>
      <w:kern w:val="2"/>
      <w:sz w:val="20"/>
      <w:szCs w:val="20"/>
    </w:rPr>
  </w:style>
  <w:style w:type="paragraph" w:customStyle="1" w:styleId="afffff8">
    <w:name w:val="条文脚注"/>
    <w:basedOn w:val="a9"/>
    <w:rsid w:val="000D718B"/>
    <w:pPr>
      <w:numPr>
        <w:numId w:val="0"/>
      </w:numPr>
      <w:jc w:val="both"/>
    </w:pPr>
  </w:style>
  <w:style w:type="paragraph" w:customStyle="1" w:styleId="afffff9">
    <w:name w:val="图标脚注说明"/>
    <w:basedOn w:val="afd"/>
    <w:rsid w:val="000D718B"/>
    <w:pPr>
      <w:ind w:left="840" w:firstLineChars="0" w:hanging="420"/>
    </w:pPr>
    <w:rPr>
      <w:sz w:val="18"/>
      <w:szCs w:val="18"/>
    </w:rPr>
  </w:style>
  <w:style w:type="paragraph" w:customStyle="1" w:styleId="a3">
    <w:name w:val="图表脚注说明"/>
    <w:basedOn w:val="af9"/>
    <w:rsid w:val="003912E7"/>
    <w:pPr>
      <w:widowControl w:val="0"/>
      <w:numPr>
        <w:numId w:val="17"/>
      </w:numPr>
      <w:jc w:val="both"/>
    </w:pPr>
    <w:rPr>
      <w:rFonts w:ascii="宋体" w:hAnsi="Times New Roman"/>
      <w:kern w:val="2"/>
      <w:sz w:val="18"/>
      <w:szCs w:val="18"/>
    </w:rPr>
  </w:style>
  <w:style w:type="paragraph" w:customStyle="1" w:styleId="afffffa">
    <w:name w:val="图的脚注"/>
    <w:next w:val="afd"/>
    <w:autoRedefine/>
    <w:qFormat/>
    <w:rsid w:val="00083A09"/>
    <w:pPr>
      <w:widowControl w:val="0"/>
      <w:ind w:leftChars="200" w:left="840" w:hangingChars="200" w:hanging="420"/>
      <w:jc w:val="both"/>
    </w:pPr>
    <w:rPr>
      <w:rFonts w:ascii="宋体"/>
      <w:sz w:val="18"/>
    </w:rPr>
  </w:style>
  <w:style w:type="table" w:styleId="afffffb">
    <w:name w:val="Table Grid"/>
    <w:basedOn w:val="afb"/>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c">
    <w:name w:val="endnote text"/>
    <w:basedOn w:val="af9"/>
    <w:semiHidden/>
    <w:rsid w:val="00083A09"/>
    <w:pPr>
      <w:widowControl w:val="0"/>
      <w:snapToGrid w:val="0"/>
    </w:pPr>
    <w:rPr>
      <w:rFonts w:ascii="Times New Roman" w:hAnsi="Times New Roman"/>
      <w:kern w:val="2"/>
      <w:sz w:val="21"/>
    </w:rPr>
  </w:style>
  <w:style w:type="character" w:styleId="afffffd">
    <w:name w:val="endnote reference"/>
    <w:semiHidden/>
    <w:rsid w:val="00083A09"/>
    <w:rPr>
      <w:vertAlign w:val="superscript"/>
    </w:rPr>
  </w:style>
  <w:style w:type="paragraph" w:styleId="afffffe">
    <w:name w:val="Document Map"/>
    <w:basedOn w:val="af9"/>
    <w:semiHidden/>
    <w:rsid w:val="00083A09"/>
    <w:pPr>
      <w:widowControl w:val="0"/>
      <w:shd w:val="clear" w:color="auto" w:fill="000080"/>
      <w:jc w:val="both"/>
    </w:pPr>
    <w:rPr>
      <w:rFonts w:ascii="Times New Roman" w:hAnsi="Times New Roman"/>
      <w:kern w:val="2"/>
      <w:sz w:val="21"/>
    </w:rPr>
  </w:style>
  <w:style w:type="paragraph" w:customStyle="1" w:styleId="affffff">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0">
    <w:name w:val="五级无"/>
    <w:basedOn w:val="aff6"/>
    <w:rsid w:val="001C149C"/>
    <w:pPr>
      <w:spacing w:beforeLines="0" w:afterLines="0"/>
    </w:pPr>
    <w:rPr>
      <w:rFonts w:ascii="宋体" w:eastAsia="宋体"/>
    </w:rPr>
  </w:style>
  <w:style w:type="character" w:styleId="affffff1">
    <w:name w:val="page number"/>
    <w:rsid w:val="00083A09"/>
    <w:rPr>
      <w:rFonts w:ascii="Times New Roman" w:eastAsia="宋体" w:hAnsi="Times New Roman"/>
      <w:sz w:val="18"/>
    </w:rPr>
  </w:style>
  <w:style w:type="paragraph" w:customStyle="1" w:styleId="affffff2">
    <w:name w:val="一级无"/>
    <w:basedOn w:val="a2"/>
    <w:rsid w:val="001C149C"/>
    <w:pPr>
      <w:spacing w:beforeLines="0" w:afterLines="0"/>
    </w:pPr>
    <w:rPr>
      <w:rFonts w:ascii="宋体" w:eastAsia="宋体"/>
    </w:rPr>
  </w:style>
  <w:style w:type="character" w:styleId="affffff3">
    <w:name w:val="FollowedHyperlink"/>
    <w:rsid w:val="00083A09"/>
    <w:rPr>
      <w:color w:val="800080"/>
      <w:u w:val="single"/>
    </w:rPr>
  </w:style>
  <w:style w:type="paragraph" w:customStyle="1" w:styleId="af2">
    <w:name w:val="正文表标题"/>
    <w:next w:val="afd"/>
    <w:rsid w:val="00083A09"/>
    <w:pPr>
      <w:numPr>
        <w:numId w:val="9"/>
      </w:numPr>
      <w:spacing w:beforeLines="50" w:afterLines="50"/>
      <w:jc w:val="center"/>
    </w:pPr>
    <w:rPr>
      <w:rFonts w:ascii="黑体" w:eastAsia="黑体"/>
      <w:sz w:val="21"/>
    </w:rPr>
  </w:style>
  <w:style w:type="paragraph" w:customStyle="1" w:styleId="affffff4">
    <w:name w:val="正文公式编号制表符"/>
    <w:basedOn w:val="afd"/>
    <w:next w:val="afd"/>
    <w:qFormat/>
    <w:rsid w:val="00EC680A"/>
    <w:pPr>
      <w:ind w:firstLineChars="0" w:firstLine="0"/>
    </w:pPr>
  </w:style>
  <w:style w:type="paragraph" w:customStyle="1" w:styleId="ad">
    <w:name w:val="正文图标题"/>
    <w:next w:val="afd"/>
    <w:rsid w:val="00083A09"/>
    <w:pPr>
      <w:numPr>
        <w:numId w:val="10"/>
      </w:numPr>
      <w:spacing w:beforeLines="50" w:afterLines="50"/>
      <w:jc w:val="center"/>
    </w:pPr>
    <w:rPr>
      <w:rFonts w:ascii="黑体" w:eastAsia="黑体"/>
      <w:sz w:val="21"/>
    </w:rPr>
  </w:style>
  <w:style w:type="paragraph" w:customStyle="1" w:styleId="affffff5">
    <w:name w:val="终结线"/>
    <w:basedOn w:val="af9"/>
    <w:rsid w:val="00083A09"/>
    <w:pPr>
      <w:framePr w:hSpace="181" w:vSpace="181" w:wrap="around" w:vAnchor="text" w:hAnchor="margin" w:xAlign="center" w:y="285"/>
      <w:widowControl w:val="0"/>
      <w:jc w:val="both"/>
    </w:pPr>
    <w:rPr>
      <w:rFonts w:ascii="Times New Roman" w:hAnsi="Times New Roman"/>
      <w:kern w:val="2"/>
      <w:sz w:val="21"/>
    </w:rPr>
  </w:style>
  <w:style w:type="paragraph" w:customStyle="1" w:styleId="affffff6">
    <w:name w:val="其他发布日期"/>
    <w:rsid w:val="00E1051A"/>
    <w:pPr>
      <w:framePr w:w="3997" w:h="471" w:hRule="exact" w:vSpace="181" w:wrap="around" w:vAnchor="page" w:hAnchor="page" w:x="1419" w:y="14097" w:anchorLock="1"/>
    </w:pPr>
    <w:rPr>
      <w:rFonts w:eastAsia="黑体"/>
      <w:sz w:val="28"/>
    </w:rPr>
  </w:style>
  <w:style w:type="paragraph" w:customStyle="1" w:styleId="affffff7">
    <w:name w:val="其他实施日期"/>
    <w:basedOn w:val="afffff2"/>
    <w:rsid w:val="006E4A7F"/>
    <w:pPr>
      <w:framePr w:wrap="around"/>
    </w:pPr>
  </w:style>
  <w:style w:type="paragraph" w:customStyle="1" w:styleId="21">
    <w:name w:val="封面标准名称2"/>
    <w:basedOn w:val="afff7"/>
    <w:rsid w:val="0028269A"/>
    <w:pPr>
      <w:framePr w:wrap="around" w:y="4469"/>
      <w:spacing w:beforeLines="630"/>
    </w:pPr>
  </w:style>
  <w:style w:type="paragraph" w:customStyle="1" w:styleId="22">
    <w:name w:val="封面标准英文名称2"/>
    <w:basedOn w:val="afff8"/>
    <w:rsid w:val="0028269A"/>
    <w:pPr>
      <w:framePr w:wrap="around" w:y="4469"/>
    </w:pPr>
  </w:style>
  <w:style w:type="paragraph" w:customStyle="1" w:styleId="23">
    <w:name w:val="封面一致性程度标识2"/>
    <w:basedOn w:val="afff9"/>
    <w:rsid w:val="0028269A"/>
    <w:pPr>
      <w:framePr w:wrap="around" w:y="4469"/>
    </w:pPr>
  </w:style>
  <w:style w:type="paragraph" w:customStyle="1" w:styleId="24">
    <w:name w:val="封面标准文稿类别2"/>
    <w:basedOn w:val="afffa"/>
    <w:rsid w:val="0028269A"/>
    <w:pPr>
      <w:framePr w:wrap="around" w:y="4469"/>
    </w:pPr>
  </w:style>
  <w:style w:type="paragraph" w:customStyle="1" w:styleId="25">
    <w:name w:val="封面标准文稿编辑信息2"/>
    <w:basedOn w:val="afffb"/>
    <w:rsid w:val="0028269A"/>
    <w:pPr>
      <w:framePr w:wrap="around" w:y="4469"/>
    </w:pPr>
  </w:style>
  <w:style w:type="paragraph" w:styleId="13">
    <w:name w:val="toc 1"/>
    <w:basedOn w:val="af9"/>
    <w:next w:val="af9"/>
    <w:autoRedefine/>
    <w:uiPriority w:val="39"/>
    <w:rsid w:val="00F748F8"/>
    <w:pPr>
      <w:widowControl w:val="0"/>
      <w:tabs>
        <w:tab w:val="right" w:leader="dot" w:pos="9241"/>
      </w:tabs>
      <w:spacing w:beforeLines="25" w:before="78" w:afterLines="25" w:after="78"/>
    </w:pPr>
    <w:rPr>
      <w:rFonts w:ascii="宋体" w:hAnsi="Times New Roman"/>
      <w:kern w:val="2"/>
      <w:sz w:val="21"/>
      <w:szCs w:val="21"/>
    </w:rPr>
  </w:style>
  <w:style w:type="paragraph" w:styleId="26">
    <w:name w:val="toc 2"/>
    <w:basedOn w:val="af9"/>
    <w:next w:val="af9"/>
    <w:autoRedefine/>
    <w:uiPriority w:val="39"/>
    <w:rsid w:val="0047724D"/>
    <w:pPr>
      <w:widowControl w:val="0"/>
      <w:tabs>
        <w:tab w:val="right" w:leader="dot" w:pos="9241"/>
      </w:tabs>
      <w:spacing w:before="25" w:after="25"/>
      <w:ind w:leftChars="100" w:left="100" w:rightChars="100" w:right="100"/>
      <w:jc w:val="both"/>
    </w:pPr>
    <w:rPr>
      <w:rFonts w:ascii="宋体" w:hAnsi="Times New Roman"/>
      <w:kern w:val="2"/>
      <w:sz w:val="21"/>
      <w:szCs w:val="21"/>
    </w:rPr>
  </w:style>
  <w:style w:type="paragraph" w:customStyle="1" w:styleId="affffff8">
    <w:name w:val="标准名称"/>
    <w:basedOn w:val="aff2"/>
    <w:link w:val="Char3"/>
    <w:qFormat/>
    <w:rsid w:val="00B74441"/>
  </w:style>
  <w:style w:type="character" w:customStyle="1" w:styleId="Char3">
    <w:name w:val="标准名称 Char"/>
    <w:basedOn w:val="Char0"/>
    <w:link w:val="affffff8"/>
    <w:rsid w:val="00B74441"/>
    <w:rPr>
      <w:rFonts w:ascii="黑体" w:eastAsia="黑体"/>
      <w:sz w:val="32"/>
      <w:shd w:val="clear" w:color="FFFFFF" w:fill="FFFFFF"/>
    </w:rPr>
  </w:style>
  <w:style w:type="character" w:styleId="affffff9">
    <w:name w:val="Placeholder Text"/>
    <w:basedOn w:val="afa"/>
    <w:uiPriority w:val="99"/>
    <w:semiHidden/>
    <w:rsid w:val="00B74441"/>
    <w:rPr>
      <w:color w:val="808080"/>
    </w:rPr>
  </w:style>
  <w:style w:type="paragraph" w:styleId="affffffa">
    <w:name w:val="Balloon Text"/>
    <w:basedOn w:val="af9"/>
    <w:link w:val="affffffb"/>
    <w:rsid w:val="00B74441"/>
    <w:pPr>
      <w:widowControl w:val="0"/>
      <w:jc w:val="both"/>
    </w:pPr>
    <w:rPr>
      <w:rFonts w:ascii="Times New Roman" w:hAnsi="Times New Roman"/>
      <w:kern w:val="2"/>
      <w:sz w:val="18"/>
      <w:szCs w:val="18"/>
    </w:rPr>
  </w:style>
  <w:style w:type="character" w:customStyle="1" w:styleId="affffffb">
    <w:name w:val="批注框文本 字符"/>
    <w:basedOn w:val="afa"/>
    <w:link w:val="affffffa"/>
    <w:rsid w:val="00B74441"/>
    <w:rPr>
      <w:kern w:val="2"/>
      <w:sz w:val="18"/>
      <w:szCs w:val="18"/>
    </w:rPr>
  </w:style>
  <w:style w:type="paragraph" w:customStyle="1" w:styleId="affffffc">
    <w:basedOn w:val="af9"/>
    <w:next w:val="af9"/>
    <w:rsid w:val="005212DB"/>
    <w:pPr>
      <w:widowControl w:val="0"/>
      <w:tabs>
        <w:tab w:val="right" w:leader="dot" w:pos="9241"/>
      </w:tabs>
      <w:ind w:firstLineChars="100" w:firstLine="100"/>
    </w:pPr>
    <w:rPr>
      <w:rFonts w:ascii="宋体" w:hAnsi="Times New Roman"/>
      <w:kern w:val="2"/>
      <w:sz w:val="21"/>
      <w:szCs w:val="21"/>
    </w:rPr>
  </w:style>
  <w:style w:type="paragraph" w:customStyle="1" w:styleId="14">
    <w:name w:val="列出段落1"/>
    <w:basedOn w:val="af9"/>
    <w:rsid w:val="005212DB"/>
    <w:pPr>
      <w:widowControl w:val="0"/>
      <w:ind w:firstLineChars="200" w:firstLine="420"/>
      <w:jc w:val="both"/>
    </w:pPr>
    <w:rPr>
      <w:rFonts w:cs="Calibri"/>
      <w:kern w:val="2"/>
      <w:sz w:val="21"/>
      <w:szCs w:val="21"/>
    </w:rPr>
  </w:style>
  <w:style w:type="character" w:customStyle="1" w:styleId="affffffd">
    <w:name w:val="批注文字 字符"/>
    <w:link w:val="affffffe"/>
    <w:rsid w:val="005212DB"/>
    <w:rPr>
      <w:kern w:val="2"/>
      <w:sz w:val="21"/>
      <w:szCs w:val="24"/>
    </w:rPr>
  </w:style>
  <w:style w:type="paragraph" w:styleId="affffffe">
    <w:name w:val="annotation text"/>
    <w:basedOn w:val="af9"/>
    <w:link w:val="affffffd"/>
    <w:rsid w:val="005212DB"/>
    <w:pPr>
      <w:widowControl w:val="0"/>
    </w:pPr>
    <w:rPr>
      <w:rFonts w:ascii="Times New Roman" w:hAnsi="Times New Roman"/>
      <w:kern w:val="2"/>
      <w:sz w:val="21"/>
    </w:rPr>
  </w:style>
  <w:style w:type="character" w:customStyle="1" w:styleId="15">
    <w:name w:val="批注文字 字符1"/>
    <w:basedOn w:val="afa"/>
    <w:rsid w:val="005212DB"/>
    <w:rPr>
      <w:kern w:val="2"/>
      <w:sz w:val="21"/>
      <w:szCs w:val="24"/>
    </w:rPr>
  </w:style>
  <w:style w:type="character" w:styleId="afffffff">
    <w:name w:val="annotation reference"/>
    <w:unhideWhenUsed/>
    <w:qFormat/>
    <w:rsid w:val="005212DB"/>
    <w:rPr>
      <w:sz w:val="21"/>
      <w:szCs w:val="21"/>
    </w:rPr>
  </w:style>
  <w:style w:type="character" w:customStyle="1" w:styleId="fontstyle01">
    <w:name w:val="fontstyle01"/>
    <w:rsid w:val="005212DB"/>
    <w:rPr>
      <w:rFonts w:ascii="黑体" w:eastAsia="黑体" w:hAnsi="黑体" w:hint="eastAsia"/>
      <w:b w:val="0"/>
      <w:bCs w:val="0"/>
      <w:i w:val="0"/>
      <w:iCs w:val="0"/>
      <w:color w:val="000000"/>
      <w:sz w:val="22"/>
      <w:szCs w:val="22"/>
    </w:rPr>
  </w:style>
  <w:style w:type="character" w:customStyle="1" w:styleId="fontstyle21">
    <w:name w:val="fontstyle21"/>
    <w:rsid w:val="005212DB"/>
    <w:rPr>
      <w:rFonts w:ascii="宋体" w:eastAsia="宋体" w:hAnsi="宋体" w:hint="eastAsia"/>
      <w:b w:val="0"/>
      <w:bCs w:val="0"/>
      <w:i w:val="0"/>
      <w:iCs w:val="0"/>
      <w:color w:val="000000"/>
      <w:sz w:val="22"/>
      <w:szCs w:val="22"/>
    </w:rPr>
  </w:style>
  <w:style w:type="character" w:customStyle="1" w:styleId="fontstyle31">
    <w:name w:val="fontstyle31"/>
    <w:rsid w:val="005212DB"/>
    <w:rPr>
      <w:rFonts w:ascii="Times New Roman" w:hAnsi="Times New Roman" w:cs="Times New Roman" w:hint="default"/>
      <w:b w:val="0"/>
      <w:bCs w:val="0"/>
      <w:i w:val="0"/>
      <w:iCs w:val="0"/>
      <w:color w:val="000000"/>
      <w:sz w:val="22"/>
      <w:szCs w:val="22"/>
    </w:rPr>
  </w:style>
  <w:style w:type="paragraph" w:styleId="TOC">
    <w:name w:val="TOC Heading"/>
    <w:basedOn w:val="1"/>
    <w:next w:val="af9"/>
    <w:uiPriority w:val="39"/>
    <w:unhideWhenUsed/>
    <w:qFormat/>
    <w:rsid w:val="008A7D0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ffffff0">
    <w:name w:val="annotation subject"/>
    <w:basedOn w:val="affffffe"/>
    <w:next w:val="affffffe"/>
    <w:link w:val="afffffff1"/>
    <w:semiHidden/>
    <w:unhideWhenUsed/>
    <w:rsid w:val="00414141"/>
    <w:rPr>
      <w:b/>
      <w:bCs/>
    </w:rPr>
  </w:style>
  <w:style w:type="character" w:customStyle="1" w:styleId="afffffff1">
    <w:name w:val="批注主题 字符"/>
    <w:basedOn w:val="affffffd"/>
    <w:link w:val="afffffff0"/>
    <w:semiHidden/>
    <w:rsid w:val="00414141"/>
    <w:rPr>
      <w:b/>
      <w:bCs/>
      <w:kern w:val="2"/>
      <w:sz w:val="21"/>
      <w:szCs w:val="24"/>
    </w:rPr>
  </w:style>
  <w:style w:type="paragraph" w:styleId="afffffff2">
    <w:name w:val="List Paragraph"/>
    <w:basedOn w:val="af9"/>
    <w:uiPriority w:val="34"/>
    <w:qFormat/>
    <w:rsid w:val="0058468A"/>
    <w:pPr>
      <w:widowControl w:val="0"/>
      <w:ind w:firstLineChars="200" w:firstLine="420"/>
      <w:jc w:val="both"/>
    </w:pPr>
    <w:rPr>
      <w:rFonts w:ascii="Times New Roman" w:hAnsi="Times New Roman"/>
      <w:kern w:val="2"/>
      <w:sz w:val="21"/>
    </w:rPr>
  </w:style>
  <w:style w:type="paragraph" w:styleId="afffffff3">
    <w:name w:val="Revision"/>
    <w:hidden/>
    <w:uiPriority w:val="99"/>
    <w:semiHidden/>
    <w:rsid w:val="001C5808"/>
    <w:rPr>
      <w:kern w:val="2"/>
      <w:sz w:val="21"/>
      <w:szCs w:val="24"/>
    </w:rPr>
  </w:style>
  <w:style w:type="character" w:customStyle="1" w:styleId="16">
    <w:name w:val="未处理的提及1"/>
    <w:basedOn w:val="afa"/>
    <w:uiPriority w:val="99"/>
    <w:semiHidden/>
    <w:unhideWhenUsed/>
    <w:rsid w:val="00B66BCB"/>
    <w:rPr>
      <w:color w:val="605E5C"/>
      <w:shd w:val="clear" w:color="auto" w:fill="E1DFDD"/>
    </w:rPr>
  </w:style>
  <w:style w:type="character" w:customStyle="1" w:styleId="30">
    <w:name w:val="标题 3 字符"/>
    <w:basedOn w:val="afa"/>
    <w:link w:val="3"/>
    <w:rsid w:val="00C04433"/>
    <w:rPr>
      <w:b/>
      <w:bCs/>
      <w:kern w:val="2"/>
      <w:sz w:val="32"/>
      <w:szCs w:val="32"/>
    </w:rPr>
  </w:style>
  <w:style w:type="paragraph" w:customStyle="1" w:styleId="17">
    <w:name w:val="无间隔1"/>
    <w:next w:val="afffffff4"/>
    <w:uiPriority w:val="1"/>
    <w:qFormat/>
    <w:rsid w:val="008446D2"/>
    <w:pPr>
      <w:widowControl w:val="0"/>
      <w:jc w:val="both"/>
    </w:pPr>
    <w:rPr>
      <w:rFonts w:ascii="等线" w:eastAsia="等线" w:hAnsi="等线"/>
      <w:kern w:val="2"/>
      <w:sz w:val="21"/>
      <w:szCs w:val="22"/>
    </w:rPr>
  </w:style>
  <w:style w:type="paragraph" w:styleId="afffffff4">
    <w:name w:val="No Spacing"/>
    <w:uiPriority w:val="1"/>
    <w:qFormat/>
    <w:rsid w:val="008446D2"/>
    <w:pPr>
      <w:widowControl w:val="0"/>
      <w:jc w:val="both"/>
    </w:pPr>
    <w:rPr>
      <w:kern w:val="2"/>
      <w:sz w:val="21"/>
      <w:szCs w:val="24"/>
    </w:rPr>
  </w:style>
  <w:style w:type="character" w:customStyle="1" w:styleId="27">
    <w:name w:val="未处理的提及2"/>
    <w:basedOn w:val="afa"/>
    <w:uiPriority w:val="99"/>
    <w:semiHidden/>
    <w:unhideWhenUsed/>
    <w:rsid w:val="00420CA7"/>
    <w:rPr>
      <w:color w:val="605E5C"/>
      <w:shd w:val="clear" w:color="auto" w:fill="E1DFDD"/>
    </w:rPr>
  </w:style>
  <w:style w:type="character" w:customStyle="1" w:styleId="33">
    <w:name w:val="未处理的提及3"/>
    <w:basedOn w:val="afa"/>
    <w:uiPriority w:val="99"/>
    <w:semiHidden/>
    <w:unhideWhenUsed/>
    <w:rsid w:val="00762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19586">
      <w:bodyDiv w:val="1"/>
      <w:marLeft w:val="0"/>
      <w:marRight w:val="0"/>
      <w:marTop w:val="0"/>
      <w:marBottom w:val="0"/>
      <w:divBdr>
        <w:top w:val="none" w:sz="0" w:space="0" w:color="auto"/>
        <w:left w:val="none" w:sz="0" w:space="0" w:color="auto"/>
        <w:bottom w:val="none" w:sz="0" w:space="0" w:color="auto"/>
        <w:right w:val="none" w:sz="0" w:space="0" w:color="auto"/>
      </w:divBdr>
    </w:div>
    <w:div w:id="141309216">
      <w:bodyDiv w:val="1"/>
      <w:marLeft w:val="0"/>
      <w:marRight w:val="0"/>
      <w:marTop w:val="0"/>
      <w:marBottom w:val="0"/>
      <w:divBdr>
        <w:top w:val="none" w:sz="0" w:space="0" w:color="auto"/>
        <w:left w:val="none" w:sz="0" w:space="0" w:color="auto"/>
        <w:bottom w:val="none" w:sz="0" w:space="0" w:color="auto"/>
        <w:right w:val="none" w:sz="0" w:space="0" w:color="auto"/>
      </w:divBdr>
    </w:div>
    <w:div w:id="395056238">
      <w:bodyDiv w:val="1"/>
      <w:marLeft w:val="0"/>
      <w:marRight w:val="0"/>
      <w:marTop w:val="0"/>
      <w:marBottom w:val="0"/>
      <w:divBdr>
        <w:top w:val="none" w:sz="0" w:space="0" w:color="auto"/>
        <w:left w:val="none" w:sz="0" w:space="0" w:color="auto"/>
        <w:bottom w:val="none" w:sz="0" w:space="0" w:color="auto"/>
        <w:right w:val="none" w:sz="0" w:space="0" w:color="auto"/>
      </w:divBdr>
    </w:div>
    <w:div w:id="463356232">
      <w:bodyDiv w:val="1"/>
      <w:marLeft w:val="0"/>
      <w:marRight w:val="0"/>
      <w:marTop w:val="0"/>
      <w:marBottom w:val="0"/>
      <w:divBdr>
        <w:top w:val="none" w:sz="0" w:space="0" w:color="auto"/>
        <w:left w:val="none" w:sz="0" w:space="0" w:color="auto"/>
        <w:bottom w:val="none" w:sz="0" w:space="0" w:color="auto"/>
        <w:right w:val="none" w:sz="0" w:space="0" w:color="auto"/>
      </w:divBdr>
    </w:div>
    <w:div w:id="642006300">
      <w:bodyDiv w:val="1"/>
      <w:marLeft w:val="0"/>
      <w:marRight w:val="0"/>
      <w:marTop w:val="0"/>
      <w:marBottom w:val="0"/>
      <w:divBdr>
        <w:top w:val="none" w:sz="0" w:space="0" w:color="auto"/>
        <w:left w:val="none" w:sz="0" w:space="0" w:color="auto"/>
        <w:bottom w:val="none" w:sz="0" w:space="0" w:color="auto"/>
        <w:right w:val="none" w:sz="0" w:space="0" w:color="auto"/>
      </w:divBdr>
    </w:div>
    <w:div w:id="692458163">
      <w:bodyDiv w:val="1"/>
      <w:marLeft w:val="0"/>
      <w:marRight w:val="0"/>
      <w:marTop w:val="0"/>
      <w:marBottom w:val="0"/>
      <w:divBdr>
        <w:top w:val="none" w:sz="0" w:space="0" w:color="auto"/>
        <w:left w:val="none" w:sz="0" w:space="0" w:color="auto"/>
        <w:bottom w:val="none" w:sz="0" w:space="0" w:color="auto"/>
        <w:right w:val="none" w:sz="0" w:space="0" w:color="auto"/>
      </w:divBdr>
    </w:div>
    <w:div w:id="765923586">
      <w:bodyDiv w:val="1"/>
      <w:marLeft w:val="0"/>
      <w:marRight w:val="0"/>
      <w:marTop w:val="0"/>
      <w:marBottom w:val="0"/>
      <w:divBdr>
        <w:top w:val="none" w:sz="0" w:space="0" w:color="auto"/>
        <w:left w:val="none" w:sz="0" w:space="0" w:color="auto"/>
        <w:bottom w:val="none" w:sz="0" w:space="0" w:color="auto"/>
        <w:right w:val="none" w:sz="0" w:space="0" w:color="auto"/>
      </w:divBdr>
    </w:div>
    <w:div w:id="886378273">
      <w:bodyDiv w:val="1"/>
      <w:marLeft w:val="0"/>
      <w:marRight w:val="0"/>
      <w:marTop w:val="0"/>
      <w:marBottom w:val="0"/>
      <w:divBdr>
        <w:top w:val="none" w:sz="0" w:space="0" w:color="auto"/>
        <w:left w:val="none" w:sz="0" w:space="0" w:color="auto"/>
        <w:bottom w:val="none" w:sz="0" w:space="0" w:color="auto"/>
        <w:right w:val="none" w:sz="0" w:space="0" w:color="auto"/>
      </w:divBdr>
    </w:div>
    <w:div w:id="942415302">
      <w:bodyDiv w:val="1"/>
      <w:marLeft w:val="0"/>
      <w:marRight w:val="0"/>
      <w:marTop w:val="0"/>
      <w:marBottom w:val="0"/>
      <w:divBdr>
        <w:top w:val="none" w:sz="0" w:space="0" w:color="auto"/>
        <w:left w:val="none" w:sz="0" w:space="0" w:color="auto"/>
        <w:bottom w:val="none" w:sz="0" w:space="0" w:color="auto"/>
        <w:right w:val="none" w:sz="0" w:space="0" w:color="auto"/>
      </w:divBdr>
    </w:div>
    <w:div w:id="957875205">
      <w:bodyDiv w:val="1"/>
      <w:marLeft w:val="0"/>
      <w:marRight w:val="0"/>
      <w:marTop w:val="0"/>
      <w:marBottom w:val="0"/>
      <w:divBdr>
        <w:top w:val="none" w:sz="0" w:space="0" w:color="auto"/>
        <w:left w:val="none" w:sz="0" w:space="0" w:color="auto"/>
        <w:bottom w:val="none" w:sz="0" w:space="0" w:color="auto"/>
        <w:right w:val="none" w:sz="0" w:space="0" w:color="auto"/>
      </w:divBdr>
    </w:div>
    <w:div w:id="1058548695">
      <w:bodyDiv w:val="1"/>
      <w:marLeft w:val="0"/>
      <w:marRight w:val="0"/>
      <w:marTop w:val="0"/>
      <w:marBottom w:val="0"/>
      <w:divBdr>
        <w:top w:val="none" w:sz="0" w:space="0" w:color="auto"/>
        <w:left w:val="none" w:sz="0" w:space="0" w:color="auto"/>
        <w:bottom w:val="none" w:sz="0" w:space="0" w:color="auto"/>
        <w:right w:val="none" w:sz="0" w:space="0" w:color="auto"/>
      </w:divBdr>
    </w:div>
    <w:div w:id="1068504486">
      <w:bodyDiv w:val="1"/>
      <w:marLeft w:val="0"/>
      <w:marRight w:val="0"/>
      <w:marTop w:val="0"/>
      <w:marBottom w:val="0"/>
      <w:divBdr>
        <w:top w:val="none" w:sz="0" w:space="0" w:color="auto"/>
        <w:left w:val="none" w:sz="0" w:space="0" w:color="auto"/>
        <w:bottom w:val="none" w:sz="0" w:space="0" w:color="auto"/>
        <w:right w:val="none" w:sz="0" w:space="0" w:color="auto"/>
      </w:divBdr>
    </w:div>
    <w:div w:id="1150555466">
      <w:bodyDiv w:val="1"/>
      <w:marLeft w:val="0"/>
      <w:marRight w:val="0"/>
      <w:marTop w:val="0"/>
      <w:marBottom w:val="0"/>
      <w:divBdr>
        <w:top w:val="none" w:sz="0" w:space="0" w:color="auto"/>
        <w:left w:val="none" w:sz="0" w:space="0" w:color="auto"/>
        <w:bottom w:val="none" w:sz="0" w:space="0" w:color="auto"/>
        <w:right w:val="none" w:sz="0" w:space="0" w:color="auto"/>
      </w:divBdr>
    </w:div>
    <w:div w:id="1360010287">
      <w:bodyDiv w:val="1"/>
      <w:marLeft w:val="0"/>
      <w:marRight w:val="0"/>
      <w:marTop w:val="0"/>
      <w:marBottom w:val="0"/>
      <w:divBdr>
        <w:top w:val="none" w:sz="0" w:space="0" w:color="auto"/>
        <w:left w:val="none" w:sz="0" w:space="0" w:color="auto"/>
        <w:bottom w:val="none" w:sz="0" w:space="0" w:color="auto"/>
        <w:right w:val="none" w:sz="0" w:space="0" w:color="auto"/>
      </w:divBdr>
    </w:div>
    <w:div w:id="1402217225">
      <w:bodyDiv w:val="1"/>
      <w:marLeft w:val="0"/>
      <w:marRight w:val="0"/>
      <w:marTop w:val="0"/>
      <w:marBottom w:val="0"/>
      <w:divBdr>
        <w:top w:val="none" w:sz="0" w:space="0" w:color="auto"/>
        <w:left w:val="none" w:sz="0" w:space="0" w:color="auto"/>
        <w:bottom w:val="none" w:sz="0" w:space="0" w:color="auto"/>
        <w:right w:val="none" w:sz="0" w:space="0" w:color="auto"/>
      </w:divBdr>
    </w:div>
    <w:div w:id="1478181136">
      <w:bodyDiv w:val="1"/>
      <w:marLeft w:val="0"/>
      <w:marRight w:val="0"/>
      <w:marTop w:val="0"/>
      <w:marBottom w:val="0"/>
      <w:divBdr>
        <w:top w:val="none" w:sz="0" w:space="0" w:color="auto"/>
        <w:left w:val="none" w:sz="0" w:space="0" w:color="auto"/>
        <w:bottom w:val="none" w:sz="0" w:space="0" w:color="auto"/>
        <w:right w:val="none" w:sz="0" w:space="0" w:color="auto"/>
      </w:divBdr>
    </w:div>
    <w:div w:id="1631587456">
      <w:bodyDiv w:val="1"/>
      <w:marLeft w:val="0"/>
      <w:marRight w:val="0"/>
      <w:marTop w:val="0"/>
      <w:marBottom w:val="0"/>
      <w:divBdr>
        <w:top w:val="none" w:sz="0" w:space="0" w:color="auto"/>
        <w:left w:val="none" w:sz="0" w:space="0" w:color="auto"/>
        <w:bottom w:val="none" w:sz="0" w:space="0" w:color="auto"/>
        <w:right w:val="none" w:sz="0" w:space="0" w:color="auto"/>
      </w:divBdr>
    </w:div>
    <w:div w:id="1671787466">
      <w:bodyDiv w:val="1"/>
      <w:marLeft w:val="0"/>
      <w:marRight w:val="0"/>
      <w:marTop w:val="0"/>
      <w:marBottom w:val="0"/>
      <w:divBdr>
        <w:top w:val="none" w:sz="0" w:space="0" w:color="auto"/>
        <w:left w:val="none" w:sz="0" w:space="0" w:color="auto"/>
        <w:bottom w:val="none" w:sz="0" w:space="0" w:color="auto"/>
        <w:right w:val="none" w:sz="0" w:space="0" w:color="auto"/>
      </w:divBdr>
    </w:div>
    <w:div w:id="1771241867">
      <w:bodyDiv w:val="1"/>
      <w:marLeft w:val="0"/>
      <w:marRight w:val="0"/>
      <w:marTop w:val="0"/>
      <w:marBottom w:val="0"/>
      <w:divBdr>
        <w:top w:val="none" w:sz="0" w:space="0" w:color="auto"/>
        <w:left w:val="none" w:sz="0" w:space="0" w:color="auto"/>
        <w:bottom w:val="none" w:sz="0" w:space="0" w:color="auto"/>
        <w:right w:val="none" w:sz="0" w:space="0" w:color="auto"/>
      </w:divBdr>
    </w:div>
    <w:div w:id="1877160200">
      <w:bodyDiv w:val="1"/>
      <w:marLeft w:val="0"/>
      <w:marRight w:val="0"/>
      <w:marTop w:val="0"/>
      <w:marBottom w:val="0"/>
      <w:divBdr>
        <w:top w:val="none" w:sz="0" w:space="0" w:color="auto"/>
        <w:left w:val="none" w:sz="0" w:space="0" w:color="auto"/>
        <w:bottom w:val="none" w:sz="0" w:space="0" w:color="auto"/>
        <w:right w:val="none" w:sz="0" w:space="0" w:color="auto"/>
      </w:divBdr>
    </w:div>
    <w:div w:id="1921214367">
      <w:bodyDiv w:val="1"/>
      <w:marLeft w:val="0"/>
      <w:marRight w:val="0"/>
      <w:marTop w:val="0"/>
      <w:marBottom w:val="0"/>
      <w:divBdr>
        <w:top w:val="none" w:sz="0" w:space="0" w:color="auto"/>
        <w:left w:val="none" w:sz="0" w:space="0" w:color="auto"/>
        <w:bottom w:val="none" w:sz="0" w:space="0" w:color="auto"/>
        <w:right w:val="none" w:sz="0" w:space="0" w:color="auto"/>
      </w:divBdr>
    </w:div>
    <w:div w:id="2018075639">
      <w:bodyDiv w:val="1"/>
      <w:marLeft w:val="0"/>
      <w:marRight w:val="0"/>
      <w:marTop w:val="0"/>
      <w:marBottom w:val="0"/>
      <w:divBdr>
        <w:top w:val="none" w:sz="0" w:space="0" w:color="auto"/>
        <w:left w:val="none" w:sz="0" w:space="0" w:color="auto"/>
        <w:bottom w:val="none" w:sz="0" w:space="0" w:color="auto"/>
        <w:right w:val="none" w:sz="0" w:space="0" w:color="auto"/>
      </w:divBdr>
    </w:div>
    <w:div w:id="21279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baike.baidu.com/item/%E5%84%BF%E7%A7%91"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aike.baidu.com/item/%E6%80%A5%E8%AF%8A"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35BEA"/>
    <w:rsid w:val="000431A2"/>
    <w:rsid w:val="0005171E"/>
    <w:rsid w:val="00080DE3"/>
    <w:rsid w:val="00087E40"/>
    <w:rsid w:val="000B5701"/>
    <w:rsid w:val="000C73CF"/>
    <w:rsid w:val="001132F9"/>
    <w:rsid w:val="00114ABC"/>
    <w:rsid w:val="001C16E0"/>
    <w:rsid w:val="001F6E0D"/>
    <w:rsid w:val="00203390"/>
    <w:rsid w:val="002068C7"/>
    <w:rsid w:val="0021153B"/>
    <w:rsid w:val="00270607"/>
    <w:rsid w:val="002E02E2"/>
    <w:rsid w:val="00323E80"/>
    <w:rsid w:val="003372E5"/>
    <w:rsid w:val="003750AF"/>
    <w:rsid w:val="003752AD"/>
    <w:rsid w:val="00396336"/>
    <w:rsid w:val="003A34FA"/>
    <w:rsid w:val="003C0EF6"/>
    <w:rsid w:val="003C7BFB"/>
    <w:rsid w:val="003D6C65"/>
    <w:rsid w:val="0042704B"/>
    <w:rsid w:val="00430F92"/>
    <w:rsid w:val="004448DA"/>
    <w:rsid w:val="00444A33"/>
    <w:rsid w:val="004B4AD0"/>
    <w:rsid w:val="004C153A"/>
    <w:rsid w:val="004F113A"/>
    <w:rsid w:val="004F1EC5"/>
    <w:rsid w:val="00515A81"/>
    <w:rsid w:val="005202C4"/>
    <w:rsid w:val="005335DD"/>
    <w:rsid w:val="00595E09"/>
    <w:rsid w:val="005C62CE"/>
    <w:rsid w:val="0067072D"/>
    <w:rsid w:val="00674FBA"/>
    <w:rsid w:val="0067586A"/>
    <w:rsid w:val="006771E5"/>
    <w:rsid w:val="006836BF"/>
    <w:rsid w:val="006D02E4"/>
    <w:rsid w:val="006D5214"/>
    <w:rsid w:val="006D620B"/>
    <w:rsid w:val="006E2EB9"/>
    <w:rsid w:val="007216E9"/>
    <w:rsid w:val="0074181A"/>
    <w:rsid w:val="007C6ACB"/>
    <w:rsid w:val="007E2797"/>
    <w:rsid w:val="00800293"/>
    <w:rsid w:val="00820E7E"/>
    <w:rsid w:val="00824E07"/>
    <w:rsid w:val="00880508"/>
    <w:rsid w:val="008C3D0B"/>
    <w:rsid w:val="008D1688"/>
    <w:rsid w:val="008E024D"/>
    <w:rsid w:val="008E7820"/>
    <w:rsid w:val="008F0268"/>
    <w:rsid w:val="00902EF8"/>
    <w:rsid w:val="00956749"/>
    <w:rsid w:val="00961F84"/>
    <w:rsid w:val="00982DAC"/>
    <w:rsid w:val="00994CCB"/>
    <w:rsid w:val="009A2627"/>
    <w:rsid w:val="009B16B1"/>
    <w:rsid w:val="009D29F4"/>
    <w:rsid w:val="009D7F22"/>
    <w:rsid w:val="009F38B9"/>
    <w:rsid w:val="00A4352D"/>
    <w:rsid w:val="00A94E45"/>
    <w:rsid w:val="00AA68BB"/>
    <w:rsid w:val="00AB03EE"/>
    <w:rsid w:val="00AC3109"/>
    <w:rsid w:val="00AD6808"/>
    <w:rsid w:val="00B00C16"/>
    <w:rsid w:val="00B30D84"/>
    <w:rsid w:val="00B717AC"/>
    <w:rsid w:val="00B978D3"/>
    <w:rsid w:val="00BC67AA"/>
    <w:rsid w:val="00BD5DDB"/>
    <w:rsid w:val="00C875D2"/>
    <w:rsid w:val="00C9507A"/>
    <w:rsid w:val="00CB0B2B"/>
    <w:rsid w:val="00CE18D0"/>
    <w:rsid w:val="00CF14B2"/>
    <w:rsid w:val="00CF184A"/>
    <w:rsid w:val="00D0104A"/>
    <w:rsid w:val="00D40EA3"/>
    <w:rsid w:val="00D4454B"/>
    <w:rsid w:val="00D65958"/>
    <w:rsid w:val="00D65DD7"/>
    <w:rsid w:val="00D92681"/>
    <w:rsid w:val="00DA046E"/>
    <w:rsid w:val="00DA4409"/>
    <w:rsid w:val="00DA7CE8"/>
    <w:rsid w:val="00DC12FD"/>
    <w:rsid w:val="00E47BAA"/>
    <w:rsid w:val="00E640F9"/>
    <w:rsid w:val="00E95A08"/>
    <w:rsid w:val="00EA15BD"/>
    <w:rsid w:val="00EA32AC"/>
    <w:rsid w:val="00EB5B0B"/>
    <w:rsid w:val="00EC433A"/>
    <w:rsid w:val="00EE08F3"/>
    <w:rsid w:val="00EE4A86"/>
    <w:rsid w:val="00EE7382"/>
    <w:rsid w:val="00F24393"/>
    <w:rsid w:val="00F32B6E"/>
    <w:rsid w:val="00F641E7"/>
    <w:rsid w:val="00F7308B"/>
    <w:rsid w:val="00F92398"/>
    <w:rsid w:val="00F93653"/>
    <w:rsid w:val="00FB0FFE"/>
    <w:rsid w:val="00FD0F46"/>
    <w:rsid w:val="00FF0B73"/>
    <w:rsid w:val="00FF0EC1"/>
    <w:rsid w:val="00FF6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7F22"/>
    <w:rPr>
      <w:color w:val="80808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DAEB1-D33D-4C92-828B-3B210953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zhouql</cp:lastModifiedBy>
  <cp:revision>3</cp:revision>
  <cp:lastPrinted>2021-07-14T11:09:00Z</cp:lastPrinted>
  <dcterms:created xsi:type="dcterms:W3CDTF">2021-07-30T01:19:00Z</dcterms:created>
  <dcterms:modified xsi:type="dcterms:W3CDTF">2021-07-30T01:19:00Z</dcterms:modified>
</cp:coreProperties>
</file>