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17A" w:rsidRDefault="0015617A" w:rsidP="00186464">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关于将肺结核、慢性病毒性肝炎等纳入</w:t>
      </w:r>
    </w:p>
    <w:p w:rsidR="0015617A" w:rsidRDefault="0015617A" w:rsidP="00186464">
      <w:pPr>
        <w:spacing w:line="600" w:lineRule="exact"/>
        <w:jc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医</w:t>
      </w:r>
      <w:proofErr w:type="gramEnd"/>
      <w:r>
        <w:rPr>
          <w:rFonts w:ascii="方正小标宋简体" w:eastAsia="方正小标宋简体" w:hAnsi="方正小标宋简体" w:cs="方正小标宋简体" w:hint="eastAsia"/>
          <w:sz w:val="44"/>
          <w:szCs w:val="44"/>
        </w:rPr>
        <w:t>保门诊</w:t>
      </w:r>
      <w:proofErr w:type="gramStart"/>
      <w:r>
        <w:rPr>
          <w:rFonts w:ascii="方正小标宋简体" w:eastAsia="方正小标宋简体" w:hAnsi="方正小标宋简体" w:cs="方正小标宋简体" w:hint="eastAsia"/>
          <w:sz w:val="44"/>
          <w:szCs w:val="44"/>
        </w:rPr>
        <w:t>慢特病管理</w:t>
      </w:r>
      <w:proofErr w:type="gramEnd"/>
      <w:r>
        <w:rPr>
          <w:rFonts w:ascii="方正小标宋简体" w:eastAsia="方正小标宋简体" w:hAnsi="方正小标宋简体" w:cs="方正小标宋简体" w:hint="eastAsia"/>
          <w:sz w:val="44"/>
          <w:szCs w:val="44"/>
        </w:rPr>
        <w:t>的通知</w:t>
      </w:r>
    </w:p>
    <w:p w:rsidR="000718BD" w:rsidRDefault="000718BD" w:rsidP="000718BD">
      <w:pPr>
        <w:spacing w:line="600" w:lineRule="exact"/>
        <w:jc w:val="center"/>
        <w:rPr>
          <w:rFonts w:ascii="仿宋_GB2312" w:eastAsia="仿宋_GB2312"/>
          <w:color w:val="000000"/>
          <w:szCs w:val="32"/>
        </w:rPr>
      </w:pPr>
      <w:r w:rsidRPr="0076644C">
        <w:rPr>
          <w:rFonts w:ascii="仿宋_GB2312" w:eastAsia="仿宋_GB2312" w:hint="eastAsia"/>
          <w:color w:val="000000"/>
          <w:szCs w:val="32"/>
        </w:rPr>
        <w:t>鲁</w:t>
      </w:r>
      <w:proofErr w:type="gramStart"/>
      <w:r w:rsidRPr="0076644C">
        <w:rPr>
          <w:rFonts w:ascii="仿宋_GB2312" w:eastAsia="仿宋_GB2312" w:hint="eastAsia"/>
          <w:color w:val="000000"/>
          <w:szCs w:val="32"/>
        </w:rPr>
        <w:t>医</w:t>
      </w:r>
      <w:proofErr w:type="gramEnd"/>
      <w:r w:rsidRPr="0076644C">
        <w:rPr>
          <w:rFonts w:ascii="仿宋_GB2312" w:eastAsia="仿宋_GB2312" w:hint="eastAsia"/>
          <w:color w:val="000000"/>
          <w:szCs w:val="32"/>
        </w:rPr>
        <w:t>保发〔</w:t>
      </w:r>
      <w:r w:rsidRPr="0076644C">
        <w:rPr>
          <w:rFonts w:ascii="仿宋_GB2312" w:eastAsia="仿宋_GB2312"/>
          <w:color w:val="000000"/>
          <w:szCs w:val="32"/>
        </w:rPr>
        <w:t>202</w:t>
      </w:r>
      <w:r>
        <w:rPr>
          <w:rFonts w:ascii="仿宋_GB2312" w:eastAsia="仿宋_GB2312"/>
          <w:color w:val="000000"/>
          <w:szCs w:val="32"/>
        </w:rPr>
        <w:t>1</w:t>
      </w:r>
      <w:r w:rsidRPr="0076644C">
        <w:rPr>
          <w:rFonts w:ascii="仿宋_GB2312" w:eastAsia="仿宋_GB2312" w:hint="eastAsia"/>
          <w:color w:val="000000"/>
          <w:szCs w:val="32"/>
        </w:rPr>
        <w:t>〕</w:t>
      </w:r>
      <w:r>
        <w:rPr>
          <w:rFonts w:ascii="仿宋_GB2312" w:eastAsia="仿宋_GB2312"/>
          <w:color w:val="000000"/>
          <w:szCs w:val="32"/>
        </w:rPr>
        <w:t>26</w:t>
      </w:r>
      <w:r w:rsidRPr="0076644C">
        <w:rPr>
          <w:rFonts w:ascii="仿宋_GB2312" w:eastAsia="仿宋_GB2312" w:hint="eastAsia"/>
          <w:color w:val="000000"/>
          <w:szCs w:val="32"/>
        </w:rPr>
        <w:t>号</w:t>
      </w:r>
    </w:p>
    <w:p w:rsidR="0015617A" w:rsidRDefault="0015617A" w:rsidP="00186464">
      <w:pPr>
        <w:spacing w:line="600" w:lineRule="exact"/>
        <w:rPr>
          <w:rFonts w:ascii="仿宋" w:eastAsia="仿宋" w:hAnsi="仿宋" w:cs="仿宋"/>
          <w:szCs w:val="32"/>
        </w:rPr>
      </w:pPr>
    </w:p>
    <w:p w:rsidR="0015617A" w:rsidRPr="00C64D68" w:rsidRDefault="0015617A" w:rsidP="00186464">
      <w:pPr>
        <w:spacing w:line="600" w:lineRule="exact"/>
        <w:rPr>
          <w:rFonts w:ascii="仿宋_GB2312" w:eastAsia="仿宋_GB2312" w:hAnsi="仿宋" w:cs="仿宋"/>
          <w:szCs w:val="32"/>
        </w:rPr>
      </w:pPr>
      <w:r w:rsidRPr="00C64D68">
        <w:rPr>
          <w:rFonts w:ascii="仿宋_GB2312" w:eastAsia="仿宋_GB2312" w:hAnsi="仿宋" w:cs="仿宋" w:hint="eastAsia"/>
          <w:szCs w:val="32"/>
        </w:rPr>
        <w:t>各市医疗保障局、财政局、卫生健康委：</w:t>
      </w:r>
    </w:p>
    <w:p w:rsidR="0015617A" w:rsidRPr="00C64D68" w:rsidRDefault="0015617A" w:rsidP="00186464">
      <w:pPr>
        <w:spacing w:line="600" w:lineRule="exact"/>
        <w:ind w:firstLineChars="200" w:firstLine="632"/>
        <w:rPr>
          <w:rFonts w:ascii="仿宋_GB2312" w:eastAsia="仿宋_GB2312" w:hAnsi="仿宋" w:cs="仿宋"/>
          <w:szCs w:val="32"/>
        </w:rPr>
      </w:pPr>
      <w:r w:rsidRPr="00C64D68">
        <w:rPr>
          <w:rFonts w:ascii="仿宋_GB2312" w:eastAsia="仿宋_GB2312" w:hAnsi="仿宋" w:cs="仿宋" w:hint="eastAsia"/>
          <w:szCs w:val="32"/>
        </w:rPr>
        <w:t>为认真贯彻落实《中共山东省委、山东省人民政府贯彻落实</w:t>
      </w:r>
      <w:r w:rsidRPr="00C64D68">
        <w:rPr>
          <w:rFonts w:ascii="仿宋_GB2312" w:eastAsia="仿宋_GB2312" w:hAnsi="仿宋" w:cs="仿宋"/>
          <w:szCs w:val="32"/>
        </w:rPr>
        <w:t>&lt;</w:t>
      </w:r>
      <w:r w:rsidRPr="00C64D68">
        <w:rPr>
          <w:rFonts w:ascii="仿宋_GB2312" w:eastAsia="仿宋_GB2312" w:hAnsi="仿宋" w:cs="仿宋" w:hint="eastAsia"/>
          <w:szCs w:val="32"/>
        </w:rPr>
        <w:t>中共中央、国务院关于深化医疗保障制度改革的意见</w:t>
      </w:r>
      <w:r w:rsidRPr="00C64D68">
        <w:rPr>
          <w:rFonts w:ascii="仿宋_GB2312" w:eastAsia="仿宋_GB2312" w:hAnsi="仿宋" w:cs="仿宋"/>
          <w:szCs w:val="32"/>
        </w:rPr>
        <w:t>&gt;</w:t>
      </w:r>
      <w:r w:rsidRPr="00C64D68">
        <w:rPr>
          <w:rFonts w:ascii="仿宋_GB2312" w:eastAsia="仿宋_GB2312" w:hAnsi="仿宋" w:cs="仿宋" w:hint="eastAsia"/>
          <w:szCs w:val="32"/>
        </w:rPr>
        <w:t>的实施意见》，将更多门诊花费较大的</w:t>
      </w:r>
      <w:proofErr w:type="gramStart"/>
      <w:r w:rsidRPr="00C64D68">
        <w:rPr>
          <w:rFonts w:ascii="仿宋_GB2312" w:eastAsia="仿宋_GB2312" w:hAnsi="仿宋" w:cs="仿宋" w:hint="eastAsia"/>
          <w:szCs w:val="32"/>
        </w:rPr>
        <w:t>慢特病纳入医</w:t>
      </w:r>
      <w:proofErr w:type="gramEnd"/>
      <w:r w:rsidRPr="00C64D68">
        <w:rPr>
          <w:rFonts w:ascii="仿宋_GB2312" w:eastAsia="仿宋_GB2312" w:hAnsi="仿宋" w:cs="仿宋" w:hint="eastAsia"/>
          <w:szCs w:val="32"/>
        </w:rPr>
        <w:t>保支付，有效减轻肺结核、慢性病毒性肝炎等传染性疾病患者就医负担，保障参保群众</w:t>
      </w:r>
      <w:proofErr w:type="gramStart"/>
      <w:r w:rsidRPr="00C64D68">
        <w:rPr>
          <w:rFonts w:ascii="仿宋_GB2312" w:eastAsia="仿宋_GB2312" w:hAnsi="仿宋" w:cs="仿宋" w:hint="eastAsia"/>
          <w:szCs w:val="32"/>
        </w:rPr>
        <w:t>慢特病</w:t>
      </w:r>
      <w:proofErr w:type="gramEnd"/>
      <w:r w:rsidRPr="00C64D68">
        <w:rPr>
          <w:rFonts w:ascii="仿宋_GB2312" w:eastAsia="仿宋_GB2312" w:hAnsi="仿宋" w:cs="仿宋" w:hint="eastAsia"/>
          <w:szCs w:val="32"/>
        </w:rPr>
        <w:t>门诊医疗需求，现就肺结核、慢性病毒性肝炎等疾病纳入</w:t>
      </w:r>
      <w:proofErr w:type="gramStart"/>
      <w:r w:rsidRPr="00C64D68">
        <w:rPr>
          <w:rFonts w:ascii="仿宋_GB2312" w:eastAsia="仿宋_GB2312" w:hAnsi="仿宋" w:cs="仿宋" w:hint="eastAsia"/>
          <w:szCs w:val="32"/>
        </w:rPr>
        <w:t>医</w:t>
      </w:r>
      <w:proofErr w:type="gramEnd"/>
      <w:r w:rsidRPr="00C64D68">
        <w:rPr>
          <w:rFonts w:ascii="仿宋_GB2312" w:eastAsia="仿宋_GB2312" w:hAnsi="仿宋" w:cs="仿宋" w:hint="eastAsia"/>
          <w:szCs w:val="32"/>
        </w:rPr>
        <w:t>保门诊</w:t>
      </w:r>
      <w:proofErr w:type="gramStart"/>
      <w:r w:rsidRPr="00C64D68">
        <w:rPr>
          <w:rFonts w:ascii="仿宋_GB2312" w:eastAsia="仿宋_GB2312" w:hAnsi="仿宋" w:cs="仿宋" w:hint="eastAsia"/>
          <w:szCs w:val="32"/>
        </w:rPr>
        <w:t>慢特病管理</w:t>
      </w:r>
      <w:proofErr w:type="gramEnd"/>
      <w:r w:rsidRPr="00C64D68">
        <w:rPr>
          <w:rFonts w:ascii="仿宋_GB2312" w:eastAsia="仿宋_GB2312" w:hAnsi="仿宋" w:cs="仿宋" w:hint="eastAsia"/>
          <w:szCs w:val="32"/>
        </w:rPr>
        <w:t>有关工作通知如下：</w:t>
      </w:r>
    </w:p>
    <w:p w:rsidR="0015617A" w:rsidRDefault="0015617A" w:rsidP="00186464">
      <w:pPr>
        <w:spacing w:line="560" w:lineRule="exact"/>
        <w:ind w:firstLineChars="200" w:firstLine="632"/>
        <w:rPr>
          <w:rFonts w:ascii="仿宋" w:eastAsia="仿宋" w:hAnsi="仿宋" w:cs="仿宋"/>
          <w:szCs w:val="32"/>
        </w:rPr>
      </w:pPr>
      <w:r>
        <w:rPr>
          <w:rFonts w:ascii="黑体" w:eastAsia="黑体" w:hAnsi="黑体" w:cs="黑体" w:hint="eastAsia"/>
          <w:szCs w:val="32"/>
        </w:rPr>
        <w:t>一、统一病种和认定标准。</w:t>
      </w:r>
      <w:r w:rsidRPr="00C64D68">
        <w:rPr>
          <w:rFonts w:ascii="仿宋_GB2312" w:eastAsia="仿宋_GB2312" w:hAnsi="仿宋" w:cs="仿宋" w:hint="eastAsia"/>
          <w:szCs w:val="32"/>
        </w:rPr>
        <w:t>各市要在现有门诊</w:t>
      </w:r>
      <w:proofErr w:type="gramStart"/>
      <w:r w:rsidRPr="00C64D68">
        <w:rPr>
          <w:rFonts w:ascii="仿宋_GB2312" w:eastAsia="仿宋_GB2312" w:hAnsi="仿宋" w:cs="仿宋" w:hint="eastAsia"/>
          <w:szCs w:val="32"/>
        </w:rPr>
        <w:t>慢特病</w:t>
      </w:r>
      <w:proofErr w:type="gramEnd"/>
      <w:r w:rsidRPr="00C64D68">
        <w:rPr>
          <w:rFonts w:ascii="仿宋_GB2312" w:eastAsia="仿宋_GB2312" w:hAnsi="仿宋" w:cs="仿宋" w:hint="eastAsia"/>
          <w:szCs w:val="32"/>
        </w:rPr>
        <w:t>病种基础上，将肺结核、肺外其他部位结核、</w:t>
      </w:r>
      <w:proofErr w:type="gramStart"/>
      <w:r w:rsidRPr="00C64D68">
        <w:rPr>
          <w:rFonts w:ascii="仿宋_GB2312" w:eastAsia="仿宋_GB2312" w:hAnsi="仿宋" w:cs="仿宋" w:hint="eastAsia"/>
          <w:szCs w:val="32"/>
        </w:rPr>
        <w:t>耐多药</w:t>
      </w:r>
      <w:proofErr w:type="gramEnd"/>
      <w:r w:rsidRPr="00C64D68">
        <w:rPr>
          <w:rFonts w:ascii="仿宋_GB2312" w:eastAsia="仿宋_GB2312" w:hAnsi="仿宋" w:cs="仿宋" w:hint="eastAsia"/>
          <w:szCs w:val="32"/>
        </w:rPr>
        <w:t>结核和广泛耐药结核、慢性乙型病毒性肝炎、慢性丙型病毒性肝炎、肝硬化等</w:t>
      </w:r>
      <w:r w:rsidRPr="00C64D68">
        <w:rPr>
          <w:rFonts w:ascii="仿宋_GB2312" w:eastAsia="仿宋_GB2312" w:hAnsi="仿宋" w:cs="仿宋"/>
          <w:szCs w:val="32"/>
        </w:rPr>
        <w:t>6</w:t>
      </w:r>
      <w:r w:rsidRPr="00C64D68">
        <w:rPr>
          <w:rFonts w:ascii="仿宋_GB2312" w:eastAsia="仿宋_GB2312" w:hAnsi="仿宋" w:cs="仿宋" w:hint="eastAsia"/>
          <w:szCs w:val="32"/>
        </w:rPr>
        <w:t>种更多门诊花费较大的传染性疾病纳入</w:t>
      </w:r>
      <w:proofErr w:type="gramStart"/>
      <w:r w:rsidRPr="00C64D68">
        <w:rPr>
          <w:rFonts w:ascii="仿宋_GB2312" w:eastAsia="仿宋_GB2312" w:hAnsi="仿宋" w:cs="仿宋" w:hint="eastAsia"/>
          <w:szCs w:val="32"/>
        </w:rPr>
        <w:t>医</w:t>
      </w:r>
      <w:proofErr w:type="gramEnd"/>
      <w:r w:rsidRPr="00C64D68">
        <w:rPr>
          <w:rFonts w:ascii="仿宋_GB2312" w:eastAsia="仿宋_GB2312" w:hAnsi="仿宋" w:cs="仿宋" w:hint="eastAsia"/>
          <w:szCs w:val="32"/>
        </w:rPr>
        <w:t>保门诊</w:t>
      </w:r>
      <w:proofErr w:type="gramStart"/>
      <w:r w:rsidRPr="00C64D68">
        <w:rPr>
          <w:rFonts w:ascii="仿宋_GB2312" w:eastAsia="仿宋_GB2312" w:hAnsi="仿宋" w:cs="仿宋" w:hint="eastAsia"/>
          <w:szCs w:val="32"/>
        </w:rPr>
        <w:t>慢特病</w:t>
      </w:r>
      <w:proofErr w:type="gramEnd"/>
      <w:r w:rsidRPr="00C64D68">
        <w:rPr>
          <w:rFonts w:ascii="仿宋_GB2312" w:eastAsia="仿宋_GB2312" w:hAnsi="仿宋" w:cs="仿宋" w:hint="eastAsia"/>
          <w:szCs w:val="32"/>
        </w:rPr>
        <w:t>支付。要做好政策衔接，已纳入门诊</w:t>
      </w:r>
      <w:proofErr w:type="gramStart"/>
      <w:r w:rsidRPr="00C64D68">
        <w:rPr>
          <w:rFonts w:ascii="仿宋_GB2312" w:eastAsia="仿宋_GB2312" w:hAnsi="仿宋" w:cs="仿宋" w:hint="eastAsia"/>
          <w:szCs w:val="32"/>
        </w:rPr>
        <w:t>慢特病管理</w:t>
      </w:r>
      <w:proofErr w:type="gramEnd"/>
      <w:r w:rsidRPr="00C64D68">
        <w:rPr>
          <w:rFonts w:ascii="仿宋_GB2312" w:eastAsia="仿宋_GB2312" w:hAnsi="仿宋" w:cs="仿宋" w:hint="eastAsia"/>
          <w:szCs w:val="32"/>
        </w:rPr>
        <w:t>的人员，不再重新认定资格。对新申请门诊</w:t>
      </w:r>
      <w:proofErr w:type="gramStart"/>
      <w:r w:rsidRPr="00C64D68">
        <w:rPr>
          <w:rFonts w:ascii="仿宋_GB2312" w:eastAsia="仿宋_GB2312" w:hAnsi="仿宋" w:cs="仿宋" w:hint="eastAsia"/>
          <w:szCs w:val="32"/>
        </w:rPr>
        <w:t>慢特病</w:t>
      </w:r>
      <w:proofErr w:type="gramEnd"/>
      <w:r w:rsidRPr="00C64D68">
        <w:rPr>
          <w:rFonts w:ascii="仿宋_GB2312" w:eastAsia="仿宋_GB2312" w:hAnsi="仿宋" w:cs="仿宋" w:hint="eastAsia"/>
          <w:szCs w:val="32"/>
        </w:rPr>
        <w:t>的人员，执行统一的病种认定标准（详见附件），确保</w:t>
      </w:r>
      <w:r w:rsidRPr="00C64D68">
        <w:rPr>
          <w:rFonts w:ascii="仿宋_GB2312" w:eastAsia="仿宋_GB2312" w:hAnsi="仿宋" w:cs="仿宋"/>
          <w:szCs w:val="32"/>
        </w:rPr>
        <w:t>2021</w:t>
      </w:r>
      <w:r w:rsidRPr="00C64D68">
        <w:rPr>
          <w:rFonts w:ascii="仿宋_GB2312" w:eastAsia="仿宋_GB2312" w:hAnsi="仿宋" w:cs="仿宋" w:hint="eastAsia"/>
          <w:szCs w:val="32"/>
        </w:rPr>
        <w:t>年</w:t>
      </w:r>
      <w:r w:rsidRPr="00C64D68">
        <w:rPr>
          <w:rFonts w:ascii="仿宋_GB2312" w:eastAsia="仿宋_GB2312" w:hAnsi="仿宋" w:cs="仿宋"/>
          <w:szCs w:val="32"/>
        </w:rPr>
        <w:t>7</w:t>
      </w:r>
      <w:r w:rsidRPr="00C64D68">
        <w:rPr>
          <w:rFonts w:ascii="仿宋_GB2312" w:eastAsia="仿宋_GB2312" w:hAnsi="仿宋" w:cs="仿宋" w:hint="eastAsia"/>
          <w:szCs w:val="32"/>
        </w:rPr>
        <w:t>月底前，全面启动病种认定备案及待遇享受。</w:t>
      </w:r>
    </w:p>
    <w:p w:rsidR="0015617A" w:rsidRDefault="0015617A" w:rsidP="00186464">
      <w:pPr>
        <w:spacing w:line="560" w:lineRule="exact"/>
        <w:ind w:firstLineChars="200" w:firstLine="632"/>
        <w:rPr>
          <w:rFonts w:ascii="仿宋" w:eastAsia="仿宋" w:hAnsi="仿宋" w:cs="仿宋"/>
          <w:szCs w:val="32"/>
        </w:rPr>
      </w:pPr>
      <w:r>
        <w:rPr>
          <w:rFonts w:ascii="黑体" w:eastAsia="黑体" w:hAnsi="黑体" w:cs="黑体" w:hint="eastAsia"/>
          <w:szCs w:val="32"/>
        </w:rPr>
        <w:t>二、合理确定待遇水平。</w:t>
      </w:r>
      <w:r w:rsidRPr="00C64D68">
        <w:rPr>
          <w:rFonts w:ascii="仿宋_GB2312" w:eastAsia="仿宋_GB2312" w:hAnsi="仿宋" w:cs="仿宋" w:hint="eastAsia"/>
          <w:szCs w:val="32"/>
        </w:rPr>
        <w:t>各市要根据职工和居民</w:t>
      </w:r>
      <w:proofErr w:type="gramStart"/>
      <w:r w:rsidRPr="00C64D68">
        <w:rPr>
          <w:rFonts w:ascii="仿宋_GB2312" w:eastAsia="仿宋_GB2312" w:hAnsi="仿宋" w:cs="仿宋" w:hint="eastAsia"/>
          <w:szCs w:val="32"/>
        </w:rPr>
        <w:t>医</w:t>
      </w:r>
      <w:proofErr w:type="gramEnd"/>
      <w:r w:rsidRPr="00C64D68">
        <w:rPr>
          <w:rFonts w:ascii="仿宋_GB2312" w:eastAsia="仿宋_GB2312" w:hAnsi="仿宋" w:cs="仿宋" w:hint="eastAsia"/>
          <w:szCs w:val="32"/>
        </w:rPr>
        <w:t>保基金承受能力、病种情况、患者数量和门诊医疗费用等实际情况，合理确定</w:t>
      </w:r>
      <w:proofErr w:type="gramStart"/>
      <w:r w:rsidRPr="00C64D68">
        <w:rPr>
          <w:rFonts w:ascii="仿宋_GB2312" w:eastAsia="仿宋_GB2312" w:hAnsi="仿宋" w:cs="仿宋" w:hint="eastAsia"/>
          <w:szCs w:val="32"/>
        </w:rPr>
        <w:t>慢特病</w:t>
      </w:r>
      <w:proofErr w:type="gramEnd"/>
      <w:r w:rsidRPr="00C64D68">
        <w:rPr>
          <w:rFonts w:ascii="仿宋_GB2312" w:eastAsia="仿宋_GB2312" w:hAnsi="仿宋" w:cs="仿宋" w:hint="eastAsia"/>
          <w:szCs w:val="32"/>
        </w:rPr>
        <w:t>起付标准、支付比例和年度最高支付限额，适当</w:t>
      </w:r>
      <w:proofErr w:type="gramStart"/>
      <w:r w:rsidRPr="00C64D68">
        <w:rPr>
          <w:rFonts w:ascii="仿宋_GB2312" w:eastAsia="仿宋_GB2312" w:hAnsi="仿宋" w:cs="仿宋" w:hint="eastAsia"/>
          <w:szCs w:val="32"/>
        </w:rPr>
        <w:t>提高耐多药</w:t>
      </w:r>
      <w:proofErr w:type="gramEnd"/>
      <w:r w:rsidRPr="00C64D68">
        <w:rPr>
          <w:rFonts w:ascii="仿宋_GB2312" w:eastAsia="仿宋_GB2312" w:hAnsi="仿宋" w:cs="仿宋" w:hint="eastAsia"/>
          <w:szCs w:val="32"/>
        </w:rPr>
        <w:t>结核和广泛耐药结核的保障水平。要做好与住院保障的衔</w:t>
      </w:r>
      <w:r w:rsidRPr="00C64D68">
        <w:rPr>
          <w:rFonts w:ascii="仿宋_GB2312" w:eastAsia="仿宋_GB2312" w:hAnsi="仿宋" w:cs="仿宋" w:hint="eastAsia"/>
          <w:szCs w:val="32"/>
        </w:rPr>
        <w:lastRenderedPageBreak/>
        <w:t>接，进一步规范住院标准，推动合理诊疗和科学施治。要做好基本医疗保险与公共卫生服务政策的衔接，避免待遇重复享受。</w:t>
      </w:r>
    </w:p>
    <w:p w:rsidR="0015617A" w:rsidRPr="00C64D68" w:rsidRDefault="0015617A" w:rsidP="00186464">
      <w:pPr>
        <w:spacing w:line="560" w:lineRule="exact"/>
        <w:ind w:firstLineChars="200" w:firstLine="632"/>
        <w:rPr>
          <w:rFonts w:ascii="仿宋_GB2312" w:eastAsia="仿宋_GB2312" w:hAnsi="仿宋" w:cs="仿宋"/>
          <w:szCs w:val="32"/>
        </w:rPr>
      </w:pPr>
      <w:r>
        <w:rPr>
          <w:rFonts w:ascii="黑体" w:eastAsia="黑体" w:hAnsi="黑体" w:cs="黑体" w:hint="eastAsia"/>
          <w:szCs w:val="32"/>
        </w:rPr>
        <w:t>三、加强费用管理。</w:t>
      </w:r>
      <w:r w:rsidRPr="00C64D68">
        <w:rPr>
          <w:rFonts w:ascii="仿宋_GB2312" w:eastAsia="仿宋_GB2312" w:hAnsi="仿宋" w:cs="仿宋" w:hint="eastAsia"/>
          <w:szCs w:val="32"/>
        </w:rPr>
        <w:t>完善适合门诊</w:t>
      </w:r>
      <w:proofErr w:type="gramStart"/>
      <w:r w:rsidRPr="00C64D68">
        <w:rPr>
          <w:rFonts w:ascii="仿宋_GB2312" w:eastAsia="仿宋_GB2312" w:hAnsi="仿宋" w:cs="仿宋" w:hint="eastAsia"/>
          <w:szCs w:val="32"/>
        </w:rPr>
        <w:t>慢特病</w:t>
      </w:r>
      <w:proofErr w:type="gramEnd"/>
      <w:r w:rsidRPr="00C64D68">
        <w:rPr>
          <w:rFonts w:ascii="仿宋_GB2312" w:eastAsia="仿宋_GB2312" w:hAnsi="仿宋" w:cs="仿宋" w:hint="eastAsia"/>
          <w:szCs w:val="32"/>
        </w:rPr>
        <w:t>治疗特点的</w:t>
      </w:r>
      <w:proofErr w:type="gramStart"/>
      <w:r w:rsidRPr="00C64D68">
        <w:rPr>
          <w:rFonts w:ascii="仿宋_GB2312" w:eastAsia="仿宋_GB2312" w:hAnsi="仿宋" w:cs="仿宋" w:hint="eastAsia"/>
          <w:szCs w:val="32"/>
        </w:rPr>
        <w:t>医</w:t>
      </w:r>
      <w:proofErr w:type="gramEnd"/>
      <w:r w:rsidRPr="00C64D68">
        <w:rPr>
          <w:rFonts w:ascii="仿宋_GB2312" w:eastAsia="仿宋_GB2312" w:hAnsi="仿宋" w:cs="仿宋" w:hint="eastAsia"/>
          <w:szCs w:val="32"/>
        </w:rPr>
        <w:t>保支付方式，鼓励各市探索门诊按病种付费结算，不断提高</w:t>
      </w:r>
      <w:proofErr w:type="gramStart"/>
      <w:r w:rsidRPr="00C64D68">
        <w:rPr>
          <w:rFonts w:ascii="仿宋_GB2312" w:eastAsia="仿宋_GB2312" w:hAnsi="仿宋" w:cs="仿宋" w:hint="eastAsia"/>
          <w:szCs w:val="32"/>
        </w:rPr>
        <w:t>医</w:t>
      </w:r>
      <w:proofErr w:type="gramEnd"/>
      <w:r w:rsidRPr="00C64D68">
        <w:rPr>
          <w:rFonts w:ascii="仿宋_GB2312" w:eastAsia="仿宋_GB2312" w:hAnsi="仿宋" w:cs="仿宋" w:hint="eastAsia"/>
          <w:szCs w:val="32"/>
        </w:rPr>
        <w:t>保基金使用效益。定点医疗机构要加强内部监督管理，认真执行</w:t>
      </w:r>
      <w:proofErr w:type="gramStart"/>
      <w:r w:rsidRPr="00C64D68">
        <w:rPr>
          <w:rFonts w:ascii="仿宋_GB2312" w:eastAsia="仿宋_GB2312" w:hAnsi="仿宋" w:cs="仿宋" w:hint="eastAsia"/>
          <w:szCs w:val="32"/>
        </w:rPr>
        <w:t>医</w:t>
      </w:r>
      <w:proofErr w:type="gramEnd"/>
      <w:r w:rsidRPr="00C64D68">
        <w:rPr>
          <w:rFonts w:ascii="仿宋_GB2312" w:eastAsia="仿宋_GB2312" w:hAnsi="仿宋" w:cs="仿宋" w:hint="eastAsia"/>
          <w:szCs w:val="32"/>
        </w:rPr>
        <w:t>保政策，</w:t>
      </w:r>
      <w:proofErr w:type="gramStart"/>
      <w:r w:rsidRPr="00C64D68">
        <w:rPr>
          <w:rFonts w:ascii="仿宋_GB2312" w:eastAsia="仿宋_GB2312" w:hAnsi="仿宋" w:cs="仿宋" w:hint="eastAsia"/>
          <w:szCs w:val="32"/>
        </w:rPr>
        <w:t>医</w:t>
      </w:r>
      <w:proofErr w:type="gramEnd"/>
      <w:r w:rsidRPr="00C64D68">
        <w:rPr>
          <w:rFonts w:ascii="仿宋_GB2312" w:eastAsia="仿宋_GB2312" w:hAnsi="仿宋" w:cs="仿宋" w:hint="eastAsia"/>
          <w:szCs w:val="32"/>
        </w:rPr>
        <w:t>保医师要严格遵循用药管理规定，合理用药，严禁超剂量开药和重复开药。</w:t>
      </w:r>
    </w:p>
    <w:p w:rsidR="0015617A" w:rsidRPr="00C64D68" w:rsidRDefault="0015617A" w:rsidP="00186464">
      <w:pPr>
        <w:spacing w:line="560" w:lineRule="exact"/>
        <w:ind w:firstLineChars="200" w:firstLine="632"/>
        <w:rPr>
          <w:rFonts w:ascii="仿宋_GB2312" w:eastAsia="仿宋_GB2312" w:hAnsi="仿宋" w:cs="仿宋"/>
          <w:szCs w:val="32"/>
        </w:rPr>
      </w:pPr>
      <w:r>
        <w:rPr>
          <w:rFonts w:ascii="黑体" w:eastAsia="黑体" w:hAnsi="黑体" w:cs="黑体" w:hint="eastAsia"/>
          <w:szCs w:val="32"/>
        </w:rPr>
        <w:t>四、优化经办服务。</w:t>
      </w:r>
      <w:r w:rsidRPr="00C64D68">
        <w:rPr>
          <w:rFonts w:ascii="仿宋_GB2312" w:eastAsia="仿宋_GB2312" w:hAnsi="仿宋" w:cs="仿宋" w:hint="eastAsia"/>
          <w:szCs w:val="32"/>
        </w:rPr>
        <w:t>简化病种备案认定程序，鼓励通过“爱山东”</w:t>
      </w:r>
      <w:r w:rsidRPr="00C64D68">
        <w:rPr>
          <w:rFonts w:ascii="仿宋_GB2312" w:eastAsia="仿宋_GB2312" w:hAnsi="仿宋" w:cs="仿宋"/>
          <w:szCs w:val="32"/>
        </w:rPr>
        <w:t>APP</w:t>
      </w:r>
      <w:r w:rsidRPr="00C64D68">
        <w:rPr>
          <w:rFonts w:ascii="仿宋_GB2312" w:eastAsia="仿宋_GB2312" w:hAnsi="仿宋" w:cs="仿宋" w:hint="eastAsia"/>
          <w:szCs w:val="32"/>
        </w:rPr>
        <w:t>、“鲁医保”小程序及“山东省政务服务一网通办”平台等网办、掌</w:t>
      </w:r>
      <w:proofErr w:type="gramStart"/>
      <w:r w:rsidRPr="00C64D68">
        <w:rPr>
          <w:rFonts w:ascii="仿宋_GB2312" w:eastAsia="仿宋_GB2312" w:hAnsi="仿宋" w:cs="仿宋" w:hint="eastAsia"/>
          <w:szCs w:val="32"/>
        </w:rPr>
        <w:t>办方式</w:t>
      </w:r>
      <w:proofErr w:type="gramEnd"/>
      <w:r w:rsidRPr="00C64D68">
        <w:rPr>
          <w:rFonts w:ascii="仿宋_GB2312" w:eastAsia="仿宋_GB2312" w:hAnsi="仿宋" w:cs="仿宋" w:hint="eastAsia"/>
          <w:szCs w:val="32"/>
        </w:rPr>
        <w:t>办理，实现群众少跑腿，信息多跑路。各地要及时对信息系统进行维护，将上述病种纳入省内门诊</w:t>
      </w:r>
      <w:proofErr w:type="gramStart"/>
      <w:r w:rsidRPr="00C64D68">
        <w:rPr>
          <w:rFonts w:ascii="仿宋_GB2312" w:eastAsia="仿宋_GB2312" w:hAnsi="仿宋" w:cs="仿宋" w:hint="eastAsia"/>
          <w:szCs w:val="32"/>
        </w:rPr>
        <w:t>慢特病</w:t>
      </w:r>
      <w:proofErr w:type="gramEnd"/>
      <w:r w:rsidRPr="00C64D68">
        <w:rPr>
          <w:rFonts w:ascii="仿宋_GB2312" w:eastAsia="仿宋_GB2312" w:hAnsi="仿宋" w:cs="仿宋" w:hint="eastAsia"/>
          <w:szCs w:val="32"/>
        </w:rPr>
        <w:t>异地联网结算范围。完善门诊用药长期处方制度，对病情相对稳定的患者，一次处方量可以延长至</w:t>
      </w:r>
      <w:r w:rsidRPr="00C64D68">
        <w:rPr>
          <w:rFonts w:ascii="仿宋_GB2312" w:eastAsia="仿宋_GB2312" w:hAnsi="仿宋" w:cs="仿宋"/>
          <w:szCs w:val="32"/>
        </w:rPr>
        <w:t>12</w:t>
      </w:r>
      <w:r w:rsidRPr="00C64D68">
        <w:rPr>
          <w:rFonts w:ascii="仿宋_GB2312" w:eastAsia="仿宋_GB2312" w:hAnsi="仿宋" w:cs="仿宋" w:hint="eastAsia"/>
          <w:szCs w:val="32"/>
        </w:rPr>
        <w:t>周。充分发挥“互联网</w:t>
      </w:r>
      <w:r w:rsidRPr="00C64D68">
        <w:rPr>
          <w:rFonts w:ascii="仿宋_GB2312" w:eastAsia="仿宋_GB2312" w:hAnsi="仿宋" w:cs="仿宋"/>
          <w:szCs w:val="32"/>
        </w:rPr>
        <w:t>+</w:t>
      </w:r>
      <w:proofErr w:type="gramStart"/>
      <w:r w:rsidRPr="00C64D68">
        <w:rPr>
          <w:rFonts w:ascii="仿宋_GB2312" w:eastAsia="仿宋_GB2312" w:hAnsi="仿宋" w:cs="仿宋" w:hint="eastAsia"/>
          <w:szCs w:val="32"/>
        </w:rPr>
        <w:t>医</w:t>
      </w:r>
      <w:proofErr w:type="gramEnd"/>
      <w:r w:rsidRPr="00C64D68">
        <w:rPr>
          <w:rFonts w:ascii="仿宋_GB2312" w:eastAsia="仿宋_GB2312" w:hAnsi="仿宋" w:cs="仿宋" w:hint="eastAsia"/>
          <w:szCs w:val="32"/>
        </w:rPr>
        <w:t>保”的作用，有条件的地方探索慢病专区、网上复诊、处方流转、</w:t>
      </w:r>
      <w:proofErr w:type="gramStart"/>
      <w:r w:rsidRPr="00C64D68">
        <w:rPr>
          <w:rFonts w:ascii="仿宋_GB2312" w:eastAsia="仿宋_GB2312" w:hAnsi="仿宋" w:cs="仿宋" w:hint="eastAsia"/>
          <w:szCs w:val="32"/>
        </w:rPr>
        <w:t>医</w:t>
      </w:r>
      <w:proofErr w:type="gramEnd"/>
      <w:r w:rsidRPr="00C64D68">
        <w:rPr>
          <w:rFonts w:ascii="仿宋_GB2312" w:eastAsia="仿宋_GB2312" w:hAnsi="仿宋" w:cs="仿宋" w:hint="eastAsia"/>
          <w:szCs w:val="32"/>
        </w:rPr>
        <w:t>保结算、药品配送，为患者提供更加便捷的用药服务。</w:t>
      </w:r>
    </w:p>
    <w:p w:rsidR="0015617A" w:rsidRPr="00C64D68" w:rsidRDefault="0015617A" w:rsidP="00186464">
      <w:pPr>
        <w:spacing w:line="560" w:lineRule="exact"/>
        <w:ind w:firstLineChars="200" w:firstLine="632"/>
        <w:rPr>
          <w:rFonts w:ascii="仿宋_GB2312" w:eastAsia="仿宋_GB2312" w:hAnsi="仿宋" w:cs="仿宋"/>
          <w:szCs w:val="32"/>
        </w:rPr>
      </w:pPr>
      <w:r>
        <w:rPr>
          <w:rFonts w:ascii="黑体" w:eastAsia="黑体" w:hAnsi="黑体" w:cs="黑体" w:hint="eastAsia"/>
          <w:szCs w:val="32"/>
        </w:rPr>
        <w:t>五、加强健康管理。</w:t>
      </w:r>
      <w:r w:rsidRPr="00C64D68">
        <w:rPr>
          <w:rFonts w:ascii="仿宋_GB2312" w:eastAsia="仿宋_GB2312" w:hAnsi="仿宋" w:cs="仿宋" w:hint="eastAsia"/>
          <w:szCs w:val="32"/>
        </w:rPr>
        <w:t>坚持预防为主、防治结合，基层医疗卫生机构要结合公共卫生服务和家庭医生签约制度的实施，落实签</w:t>
      </w:r>
      <w:proofErr w:type="gramStart"/>
      <w:r w:rsidRPr="00C64D68">
        <w:rPr>
          <w:rFonts w:ascii="仿宋_GB2312" w:eastAsia="仿宋_GB2312" w:hAnsi="仿宋" w:cs="仿宋" w:hint="eastAsia"/>
          <w:szCs w:val="32"/>
        </w:rPr>
        <w:t>约医生</w:t>
      </w:r>
      <w:proofErr w:type="gramEnd"/>
      <w:r w:rsidRPr="00C64D68">
        <w:rPr>
          <w:rFonts w:ascii="仿宋_GB2312" w:eastAsia="仿宋_GB2312" w:hAnsi="仿宋" w:cs="仿宋" w:hint="eastAsia"/>
          <w:szCs w:val="32"/>
        </w:rPr>
        <w:t>责任，做到早诊断、早治疗，从源头控制疾病发生。要做好政策宣传和健康教育，不断提升群众健康素养，促进国民健康。</w:t>
      </w:r>
    </w:p>
    <w:p w:rsidR="0015617A" w:rsidRPr="00C64D68" w:rsidRDefault="0015617A" w:rsidP="00186464">
      <w:pPr>
        <w:spacing w:line="560" w:lineRule="exact"/>
        <w:ind w:firstLineChars="200" w:firstLine="632"/>
        <w:rPr>
          <w:rFonts w:ascii="仿宋_GB2312" w:eastAsia="仿宋_GB2312" w:hAnsi="仿宋" w:cs="仿宋"/>
          <w:szCs w:val="32"/>
        </w:rPr>
      </w:pPr>
    </w:p>
    <w:p w:rsidR="0015617A" w:rsidRPr="00C64D68" w:rsidRDefault="0015617A" w:rsidP="00186464">
      <w:pPr>
        <w:spacing w:line="560" w:lineRule="exact"/>
        <w:ind w:firstLineChars="200" w:firstLine="588"/>
        <w:rPr>
          <w:rFonts w:ascii="仿宋_GB2312" w:eastAsia="仿宋_GB2312" w:hAnsi="仿宋" w:cs="仿宋"/>
          <w:spacing w:val="-11"/>
          <w:szCs w:val="32"/>
        </w:rPr>
      </w:pPr>
      <w:r w:rsidRPr="00C64D68">
        <w:rPr>
          <w:rFonts w:ascii="仿宋_GB2312" w:eastAsia="仿宋_GB2312" w:hAnsi="仿宋" w:cs="仿宋" w:hint="eastAsia"/>
          <w:spacing w:val="-11"/>
          <w:szCs w:val="32"/>
        </w:rPr>
        <w:t>附件：肺结核、慢性病毒性肝炎等门诊</w:t>
      </w:r>
      <w:proofErr w:type="gramStart"/>
      <w:r w:rsidRPr="00C64D68">
        <w:rPr>
          <w:rFonts w:ascii="仿宋_GB2312" w:eastAsia="仿宋_GB2312" w:hAnsi="仿宋" w:cs="仿宋" w:hint="eastAsia"/>
          <w:spacing w:val="-11"/>
          <w:szCs w:val="32"/>
        </w:rPr>
        <w:t>慢特病</w:t>
      </w:r>
      <w:proofErr w:type="gramEnd"/>
      <w:r w:rsidRPr="00C64D68">
        <w:rPr>
          <w:rFonts w:ascii="仿宋_GB2312" w:eastAsia="仿宋_GB2312" w:hAnsi="仿宋" w:cs="仿宋" w:hint="eastAsia"/>
          <w:spacing w:val="-11"/>
          <w:szCs w:val="32"/>
        </w:rPr>
        <w:t>病种认定标准</w:t>
      </w:r>
    </w:p>
    <w:p w:rsidR="0015617A" w:rsidRDefault="0015617A" w:rsidP="00224E79">
      <w:pPr>
        <w:spacing w:line="580" w:lineRule="exact"/>
        <w:ind w:firstLineChars="200" w:firstLine="632"/>
        <w:rPr>
          <w:rFonts w:ascii="仿宋" w:eastAsia="仿宋" w:hAnsi="仿宋" w:cs="仿宋"/>
          <w:szCs w:val="32"/>
        </w:rPr>
      </w:pPr>
    </w:p>
    <w:p w:rsidR="0015617A" w:rsidRDefault="0015617A" w:rsidP="00C64D68">
      <w:pPr>
        <w:spacing w:line="580" w:lineRule="exact"/>
        <w:rPr>
          <w:rFonts w:ascii="仿宋" w:eastAsia="仿宋" w:hAnsi="仿宋" w:cs="仿宋"/>
          <w:szCs w:val="32"/>
        </w:rPr>
      </w:pPr>
    </w:p>
    <w:tbl>
      <w:tblPr>
        <w:tblW w:w="0" w:type="auto"/>
        <w:tblLook w:val="01E0" w:firstRow="1" w:lastRow="1" w:firstColumn="1" w:lastColumn="1" w:noHBand="0" w:noVBand="0"/>
      </w:tblPr>
      <w:tblGrid>
        <w:gridCol w:w="3020"/>
        <w:gridCol w:w="3020"/>
        <w:gridCol w:w="3020"/>
      </w:tblGrid>
      <w:tr w:rsidR="0015617A" w:rsidTr="002B2F39">
        <w:tc>
          <w:tcPr>
            <w:tcW w:w="3020" w:type="dxa"/>
            <w:shd w:val="clear" w:color="auto" w:fill="auto"/>
            <w:vAlign w:val="center"/>
          </w:tcPr>
          <w:p w:rsidR="000E64B4" w:rsidRDefault="000E64B4" w:rsidP="002B2F39">
            <w:pPr>
              <w:spacing w:line="400" w:lineRule="exact"/>
              <w:jc w:val="center"/>
              <w:rPr>
                <w:rFonts w:ascii="仿宋_GB2312" w:eastAsia="仿宋_GB2312" w:hAnsi="仿宋" w:cs="仿宋"/>
                <w:szCs w:val="32"/>
              </w:rPr>
            </w:pPr>
          </w:p>
          <w:p w:rsidR="000E64B4" w:rsidRDefault="000E64B4" w:rsidP="002B2F39">
            <w:pPr>
              <w:spacing w:line="400" w:lineRule="exact"/>
              <w:jc w:val="center"/>
              <w:rPr>
                <w:rFonts w:ascii="仿宋_GB2312" w:eastAsia="仿宋_GB2312" w:hAnsi="仿宋" w:cs="仿宋"/>
                <w:szCs w:val="32"/>
              </w:rPr>
            </w:pPr>
          </w:p>
          <w:p w:rsidR="000E64B4" w:rsidRDefault="000E64B4" w:rsidP="002B2F39">
            <w:pPr>
              <w:spacing w:line="400" w:lineRule="exact"/>
              <w:jc w:val="center"/>
              <w:rPr>
                <w:rFonts w:ascii="仿宋_GB2312" w:eastAsia="仿宋_GB2312" w:hAnsi="仿宋" w:cs="仿宋"/>
                <w:szCs w:val="32"/>
              </w:rPr>
            </w:pPr>
          </w:p>
          <w:p w:rsidR="000E64B4" w:rsidRDefault="000E64B4" w:rsidP="002B2F39">
            <w:pPr>
              <w:spacing w:line="400" w:lineRule="exact"/>
              <w:jc w:val="center"/>
              <w:rPr>
                <w:rFonts w:ascii="仿宋_GB2312" w:eastAsia="仿宋_GB2312" w:hAnsi="仿宋" w:cs="仿宋"/>
                <w:szCs w:val="32"/>
              </w:rPr>
            </w:pPr>
          </w:p>
          <w:p w:rsidR="000E64B4" w:rsidRDefault="000E64B4" w:rsidP="002B2F39">
            <w:pPr>
              <w:spacing w:line="400" w:lineRule="exact"/>
              <w:jc w:val="center"/>
              <w:rPr>
                <w:rFonts w:ascii="仿宋_GB2312" w:eastAsia="仿宋_GB2312" w:hAnsi="仿宋" w:cs="仿宋"/>
                <w:szCs w:val="32"/>
              </w:rPr>
            </w:pPr>
          </w:p>
          <w:p w:rsidR="000E64B4" w:rsidRDefault="000E64B4" w:rsidP="002B2F39">
            <w:pPr>
              <w:spacing w:line="400" w:lineRule="exact"/>
              <w:jc w:val="center"/>
              <w:rPr>
                <w:rFonts w:ascii="仿宋_GB2312" w:eastAsia="仿宋_GB2312" w:hAnsi="仿宋" w:cs="仿宋"/>
                <w:szCs w:val="32"/>
              </w:rPr>
            </w:pPr>
          </w:p>
          <w:p w:rsidR="000E64B4" w:rsidRDefault="000E64B4" w:rsidP="002B2F39">
            <w:pPr>
              <w:spacing w:line="400" w:lineRule="exact"/>
              <w:jc w:val="center"/>
              <w:rPr>
                <w:rFonts w:ascii="仿宋_GB2312" w:eastAsia="仿宋_GB2312" w:hAnsi="仿宋" w:cs="仿宋"/>
                <w:szCs w:val="32"/>
              </w:rPr>
            </w:pPr>
          </w:p>
          <w:p w:rsidR="0015617A" w:rsidRPr="002B2F39" w:rsidRDefault="0015617A" w:rsidP="002B2F39">
            <w:pPr>
              <w:spacing w:line="400" w:lineRule="exact"/>
              <w:jc w:val="center"/>
              <w:rPr>
                <w:rFonts w:ascii="仿宋_GB2312" w:eastAsia="仿宋_GB2312" w:hAnsi="仿宋" w:cs="仿宋"/>
                <w:szCs w:val="32"/>
              </w:rPr>
            </w:pPr>
            <w:r w:rsidRPr="002B2F39">
              <w:rPr>
                <w:rFonts w:ascii="仿宋_GB2312" w:eastAsia="仿宋_GB2312" w:hAnsi="仿宋" w:cs="仿宋" w:hint="eastAsia"/>
                <w:szCs w:val="32"/>
              </w:rPr>
              <w:t>山东省医疗保障局</w:t>
            </w:r>
          </w:p>
        </w:tc>
        <w:tc>
          <w:tcPr>
            <w:tcW w:w="3020" w:type="dxa"/>
            <w:shd w:val="clear" w:color="auto" w:fill="auto"/>
            <w:vAlign w:val="center"/>
          </w:tcPr>
          <w:p w:rsidR="000E64B4" w:rsidRDefault="000E64B4" w:rsidP="002B2F39">
            <w:pPr>
              <w:spacing w:line="400" w:lineRule="exact"/>
              <w:jc w:val="center"/>
              <w:rPr>
                <w:rFonts w:ascii="仿宋_GB2312" w:eastAsia="仿宋_GB2312" w:hAnsi="仿宋" w:cs="仿宋"/>
                <w:szCs w:val="32"/>
              </w:rPr>
            </w:pPr>
          </w:p>
          <w:p w:rsidR="000E64B4" w:rsidRDefault="000E64B4" w:rsidP="002B2F39">
            <w:pPr>
              <w:spacing w:line="400" w:lineRule="exact"/>
              <w:jc w:val="center"/>
              <w:rPr>
                <w:rFonts w:ascii="仿宋_GB2312" w:eastAsia="仿宋_GB2312" w:hAnsi="仿宋" w:cs="仿宋"/>
                <w:szCs w:val="32"/>
              </w:rPr>
            </w:pPr>
          </w:p>
          <w:p w:rsidR="000E64B4" w:rsidRDefault="000E64B4" w:rsidP="002B2F39">
            <w:pPr>
              <w:spacing w:line="400" w:lineRule="exact"/>
              <w:jc w:val="center"/>
              <w:rPr>
                <w:rFonts w:ascii="仿宋_GB2312" w:eastAsia="仿宋_GB2312" w:hAnsi="仿宋" w:cs="仿宋"/>
                <w:szCs w:val="32"/>
              </w:rPr>
            </w:pPr>
          </w:p>
          <w:p w:rsidR="000E64B4" w:rsidRDefault="000E64B4" w:rsidP="002B2F39">
            <w:pPr>
              <w:spacing w:line="400" w:lineRule="exact"/>
              <w:jc w:val="center"/>
              <w:rPr>
                <w:rFonts w:ascii="仿宋_GB2312" w:eastAsia="仿宋_GB2312" w:hAnsi="仿宋" w:cs="仿宋"/>
                <w:szCs w:val="32"/>
              </w:rPr>
            </w:pPr>
          </w:p>
          <w:p w:rsidR="000E64B4" w:rsidRDefault="000E64B4" w:rsidP="002B2F39">
            <w:pPr>
              <w:spacing w:line="400" w:lineRule="exact"/>
              <w:jc w:val="center"/>
              <w:rPr>
                <w:rFonts w:ascii="仿宋_GB2312" w:eastAsia="仿宋_GB2312" w:hAnsi="仿宋" w:cs="仿宋"/>
                <w:szCs w:val="32"/>
              </w:rPr>
            </w:pPr>
          </w:p>
          <w:p w:rsidR="000E64B4" w:rsidRDefault="000E64B4" w:rsidP="002B2F39">
            <w:pPr>
              <w:spacing w:line="400" w:lineRule="exact"/>
              <w:jc w:val="center"/>
              <w:rPr>
                <w:rFonts w:ascii="仿宋_GB2312" w:eastAsia="仿宋_GB2312" w:hAnsi="仿宋" w:cs="仿宋"/>
                <w:szCs w:val="32"/>
              </w:rPr>
            </w:pPr>
          </w:p>
          <w:p w:rsidR="000E64B4" w:rsidRDefault="000E64B4" w:rsidP="002B2F39">
            <w:pPr>
              <w:spacing w:line="400" w:lineRule="exact"/>
              <w:jc w:val="center"/>
              <w:rPr>
                <w:rFonts w:ascii="仿宋_GB2312" w:eastAsia="仿宋_GB2312" w:hAnsi="仿宋" w:cs="仿宋"/>
                <w:szCs w:val="32"/>
              </w:rPr>
            </w:pPr>
          </w:p>
          <w:p w:rsidR="0015617A" w:rsidRPr="002B2F39" w:rsidRDefault="0015617A" w:rsidP="002B2F39">
            <w:pPr>
              <w:spacing w:line="400" w:lineRule="exact"/>
              <w:jc w:val="center"/>
              <w:rPr>
                <w:rFonts w:ascii="仿宋_GB2312" w:eastAsia="仿宋_GB2312" w:hAnsi="仿宋" w:cs="仿宋"/>
                <w:szCs w:val="32"/>
              </w:rPr>
            </w:pPr>
            <w:r w:rsidRPr="002B2F39">
              <w:rPr>
                <w:rFonts w:ascii="仿宋_GB2312" w:eastAsia="仿宋_GB2312" w:hAnsi="仿宋" w:cs="仿宋" w:hint="eastAsia"/>
                <w:szCs w:val="32"/>
              </w:rPr>
              <w:t>山省财政厅</w:t>
            </w:r>
          </w:p>
        </w:tc>
        <w:tc>
          <w:tcPr>
            <w:tcW w:w="3020" w:type="dxa"/>
            <w:shd w:val="clear" w:color="auto" w:fill="auto"/>
            <w:vAlign w:val="center"/>
          </w:tcPr>
          <w:p w:rsidR="000E64B4" w:rsidRDefault="000E64B4" w:rsidP="002B2F39">
            <w:pPr>
              <w:spacing w:line="400" w:lineRule="exact"/>
              <w:jc w:val="center"/>
              <w:rPr>
                <w:rFonts w:ascii="仿宋_GB2312" w:eastAsia="仿宋_GB2312" w:hAnsi="仿宋" w:cs="仿宋"/>
                <w:szCs w:val="32"/>
              </w:rPr>
            </w:pPr>
          </w:p>
          <w:p w:rsidR="000E64B4" w:rsidRDefault="000E64B4" w:rsidP="002B2F39">
            <w:pPr>
              <w:spacing w:line="400" w:lineRule="exact"/>
              <w:jc w:val="center"/>
              <w:rPr>
                <w:rFonts w:ascii="仿宋_GB2312" w:eastAsia="仿宋_GB2312" w:hAnsi="仿宋" w:cs="仿宋"/>
                <w:szCs w:val="32"/>
              </w:rPr>
            </w:pPr>
          </w:p>
          <w:p w:rsidR="000E64B4" w:rsidRDefault="000E64B4" w:rsidP="002B2F39">
            <w:pPr>
              <w:spacing w:line="400" w:lineRule="exact"/>
              <w:jc w:val="center"/>
              <w:rPr>
                <w:rFonts w:ascii="仿宋_GB2312" w:eastAsia="仿宋_GB2312" w:hAnsi="仿宋" w:cs="仿宋" w:hint="eastAsia"/>
                <w:szCs w:val="32"/>
              </w:rPr>
            </w:pPr>
          </w:p>
          <w:p w:rsidR="000E64B4" w:rsidRDefault="000E64B4" w:rsidP="002B2F39">
            <w:pPr>
              <w:spacing w:line="400" w:lineRule="exact"/>
              <w:jc w:val="center"/>
              <w:rPr>
                <w:rFonts w:ascii="仿宋_GB2312" w:eastAsia="仿宋_GB2312" w:hAnsi="仿宋" w:cs="仿宋"/>
                <w:szCs w:val="32"/>
              </w:rPr>
            </w:pPr>
          </w:p>
          <w:p w:rsidR="000E64B4" w:rsidRDefault="000E64B4" w:rsidP="002B2F39">
            <w:pPr>
              <w:spacing w:line="400" w:lineRule="exact"/>
              <w:jc w:val="center"/>
              <w:rPr>
                <w:rFonts w:ascii="仿宋_GB2312" w:eastAsia="仿宋_GB2312" w:hAnsi="仿宋" w:cs="仿宋"/>
                <w:szCs w:val="32"/>
              </w:rPr>
            </w:pPr>
          </w:p>
          <w:p w:rsidR="000E64B4" w:rsidRDefault="000E64B4" w:rsidP="002B2F39">
            <w:pPr>
              <w:spacing w:line="400" w:lineRule="exact"/>
              <w:jc w:val="center"/>
              <w:rPr>
                <w:rFonts w:ascii="仿宋_GB2312" w:eastAsia="仿宋_GB2312" w:hAnsi="仿宋" w:cs="仿宋"/>
                <w:szCs w:val="32"/>
              </w:rPr>
            </w:pPr>
          </w:p>
          <w:p w:rsidR="000E64B4" w:rsidRDefault="000E64B4" w:rsidP="002B2F39">
            <w:pPr>
              <w:spacing w:line="400" w:lineRule="exact"/>
              <w:jc w:val="center"/>
              <w:rPr>
                <w:rFonts w:ascii="仿宋_GB2312" w:eastAsia="仿宋_GB2312" w:hAnsi="仿宋" w:cs="仿宋"/>
                <w:szCs w:val="32"/>
              </w:rPr>
            </w:pPr>
          </w:p>
          <w:p w:rsidR="000E64B4" w:rsidRDefault="000E64B4" w:rsidP="002B2F39">
            <w:pPr>
              <w:spacing w:line="400" w:lineRule="exact"/>
              <w:jc w:val="center"/>
              <w:rPr>
                <w:rFonts w:ascii="仿宋_GB2312" w:eastAsia="仿宋_GB2312" w:hAnsi="仿宋" w:cs="仿宋"/>
                <w:szCs w:val="32"/>
              </w:rPr>
            </w:pPr>
          </w:p>
          <w:p w:rsidR="0015617A" w:rsidRPr="002B2F39" w:rsidRDefault="0015617A" w:rsidP="002B2F39">
            <w:pPr>
              <w:spacing w:line="400" w:lineRule="exact"/>
              <w:jc w:val="center"/>
              <w:rPr>
                <w:rFonts w:ascii="仿宋_GB2312" w:eastAsia="仿宋_GB2312" w:hAnsi="仿宋" w:cs="仿宋"/>
                <w:szCs w:val="32"/>
              </w:rPr>
            </w:pPr>
            <w:r w:rsidRPr="002B2F39">
              <w:rPr>
                <w:rFonts w:ascii="仿宋_GB2312" w:eastAsia="仿宋_GB2312" w:hAnsi="仿宋" w:cs="仿宋" w:hint="eastAsia"/>
                <w:szCs w:val="32"/>
              </w:rPr>
              <w:t>山东省卫生健康</w:t>
            </w:r>
          </w:p>
          <w:p w:rsidR="0015617A" w:rsidRPr="002B2F39" w:rsidRDefault="0015617A" w:rsidP="002B2F39">
            <w:pPr>
              <w:spacing w:line="400" w:lineRule="exact"/>
              <w:jc w:val="center"/>
              <w:rPr>
                <w:rFonts w:ascii="仿宋_GB2312" w:eastAsia="仿宋_GB2312" w:hAnsi="仿宋" w:cs="仿宋"/>
                <w:szCs w:val="32"/>
              </w:rPr>
            </w:pPr>
            <w:r w:rsidRPr="002B2F39">
              <w:rPr>
                <w:rFonts w:ascii="仿宋_GB2312" w:eastAsia="仿宋_GB2312" w:hAnsi="仿宋" w:cs="仿宋" w:hint="eastAsia"/>
                <w:szCs w:val="32"/>
              </w:rPr>
              <w:t>委员会</w:t>
            </w:r>
          </w:p>
        </w:tc>
      </w:tr>
    </w:tbl>
    <w:p w:rsidR="0015617A" w:rsidRPr="00C64D68" w:rsidRDefault="0015617A" w:rsidP="0015617A">
      <w:pPr>
        <w:spacing w:line="580" w:lineRule="exact"/>
        <w:ind w:firstLineChars="1967" w:firstLine="6213"/>
        <w:rPr>
          <w:rFonts w:ascii="仿宋_GB2312" w:eastAsia="仿宋_GB2312" w:hAnsi="仿宋" w:cs="仿宋"/>
          <w:szCs w:val="32"/>
        </w:rPr>
      </w:pPr>
      <w:smartTag w:uri="urn:schemas-microsoft-com:office:smarttags" w:element="chsdate">
        <w:smartTagPr>
          <w:attr w:name="Year" w:val="2021"/>
          <w:attr w:name="Month" w:val="6"/>
          <w:attr w:name="Day" w:val="8"/>
          <w:attr w:name="IsLunarDate" w:val="False"/>
          <w:attr w:name="IsROCDate" w:val="False"/>
        </w:smartTagPr>
        <w:r w:rsidRPr="00C64D68">
          <w:rPr>
            <w:rFonts w:ascii="仿宋_GB2312" w:eastAsia="仿宋_GB2312" w:hAnsi="仿宋" w:cs="仿宋"/>
            <w:szCs w:val="32"/>
          </w:rPr>
          <w:t>2021</w:t>
        </w:r>
        <w:r w:rsidRPr="00C64D68">
          <w:rPr>
            <w:rFonts w:ascii="仿宋_GB2312" w:eastAsia="仿宋_GB2312" w:hAnsi="仿宋" w:cs="仿宋" w:hint="eastAsia"/>
            <w:szCs w:val="32"/>
          </w:rPr>
          <w:t>年</w:t>
        </w:r>
        <w:r w:rsidRPr="00C64D68">
          <w:rPr>
            <w:rFonts w:ascii="仿宋_GB2312" w:eastAsia="仿宋_GB2312" w:hAnsi="仿宋" w:cs="仿宋"/>
            <w:szCs w:val="32"/>
          </w:rPr>
          <w:t>6</w:t>
        </w:r>
        <w:r w:rsidRPr="00C64D68">
          <w:rPr>
            <w:rFonts w:ascii="仿宋_GB2312" w:eastAsia="仿宋_GB2312" w:hAnsi="仿宋" w:cs="仿宋" w:hint="eastAsia"/>
            <w:szCs w:val="32"/>
          </w:rPr>
          <w:t>月</w:t>
        </w:r>
        <w:r w:rsidRPr="00C64D68">
          <w:rPr>
            <w:rFonts w:ascii="仿宋_GB2312" w:eastAsia="仿宋_GB2312" w:hAnsi="仿宋" w:cs="仿宋"/>
            <w:szCs w:val="32"/>
          </w:rPr>
          <w:t>8</w:t>
        </w:r>
        <w:r w:rsidRPr="00C64D68">
          <w:rPr>
            <w:rFonts w:ascii="仿宋_GB2312" w:eastAsia="仿宋_GB2312" w:hAnsi="仿宋" w:cs="仿宋" w:hint="eastAsia"/>
            <w:szCs w:val="32"/>
          </w:rPr>
          <w:t>日</w:t>
        </w:r>
      </w:smartTag>
    </w:p>
    <w:p w:rsidR="0015617A" w:rsidRDefault="0015617A" w:rsidP="00224E79">
      <w:pPr>
        <w:spacing w:line="600" w:lineRule="exact"/>
        <w:ind w:firstLineChars="200" w:firstLine="632"/>
        <w:jc w:val="center"/>
        <w:rPr>
          <w:rFonts w:ascii="仿宋" w:eastAsia="仿宋" w:hAnsi="仿宋" w:cs="仿宋"/>
          <w:szCs w:val="32"/>
        </w:rPr>
      </w:pPr>
    </w:p>
    <w:p w:rsidR="0015617A" w:rsidRPr="00C64D68" w:rsidRDefault="0015617A" w:rsidP="00C64D68">
      <w:pPr>
        <w:spacing w:line="600" w:lineRule="exact"/>
        <w:ind w:firstLineChars="200" w:firstLine="632"/>
        <w:rPr>
          <w:rFonts w:ascii="仿宋_GB2312" w:eastAsia="仿宋_GB2312" w:hAnsi="仿宋" w:cs="仿宋"/>
          <w:szCs w:val="32"/>
        </w:rPr>
        <w:sectPr w:rsidR="0015617A" w:rsidRPr="00C64D68" w:rsidSect="00224E79">
          <w:footerReference w:type="even" r:id="rId6"/>
          <w:footerReference w:type="default" r:id="rId7"/>
          <w:pgSz w:w="11906" w:h="16838" w:code="9"/>
          <w:pgMar w:top="2098" w:right="1531" w:bottom="1814" w:left="1531" w:header="851" w:footer="1588" w:gutter="0"/>
          <w:pgNumType w:start="1"/>
          <w:cols w:space="425"/>
          <w:docGrid w:type="linesAndChars" w:linePitch="587" w:charSpace="-849"/>
        </w:sectPr>
      </w:pPr>
      <w:r w:rsidRPr="00C64D68">
        <w:rPr>
          <w:rFonts w:ascii="仿宋_GB2312" w:eastAsia="仿宋_GB2312" w:hAnsi="仿宋" w:cs="仿宋" w:hint="eastAsia"/>
          <w:szCs w:val="32"/>
        </w:rPr>
        <w:t>（此件主动公开）</w:t>
      </w:r>
      <w:bookmarkStart w:id="0" w:name="_GoBack"/>
      <w:bookmarkEnd w:id="0"/>
    </w:p>
    <w:p w:rsidR="0015617A" w:rsidRDefault="0015617A">
      <w:pPr>
        <w:spacing w:line="560" w:lineRule="exact"/>
        <w:rPr>
          <w:rFonts w:ascii="黑体" w:eastAsia="黑体" w:hAnsi="黑体" w:cs="黑体"/>
          <w:szCs w:val="32"/>
        </w:rPr>
      </w:pPr>
      <w:r>
        <w:rPr>
          <w:rFonts w:ascii="黑体" w:eastAsia="黑体" w:hAnsi="黑体" w:cs="黑体" w:hint="eastAsia"/>
          <w:szCs w:val="32"/>
        </w:rPr>
        <w:lastRenderedPageBreak/>
        <w:t>附件</w:t>
      </w:r>
    </w:p>
    <w:p w:rsidR="0015617A" w:rsidRDefault="0015617A">
      <w:pPr>
        <w:spacing w:line="560" w:lineRule="exact"/>
        <w:jc w:val="center"/>
        <w:rPr>
          <w:rFonts w:ascii="方正小标宋简体" w:eastAsia="方正小标宋简体" w:hAnsi="方正小标宋简体" w:cs="方正小标宋简体"/>
          <w:sz w:val="44"/>
          <w:szCs w:val="44"/>
        </w:rPr>
      </w:pPr>
    </w:p>
    <w:p w:rsidR="0015617A" w:rsidRDefault="0015617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肺结核、慢性病毒性肝炎等门诊慢特病</w:t>
      </w:r>
    </w:p>
    <w:p w:rsidR="0015617A" w:rsidRDefault="0015617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病种认定标准</w:t>
      </w:r>
    </w:p>
    <w:p w:rsidR="0015617A" w:rsidRDefault="0015617A">
      <w:pPr>
        <w:spacing w:line="560" w:lineRule="exact"/>
      </w:pPr>
    </w:p>
    <w:p w:rsidR="0015617A" w:rsidRDefault="0015617A" w:rsidP="00186464">
      <w:pPr>
        <w:autoSpaceDE w:val="0"/>
        <w:autoSpaceDN w:val="0"/>
        <w:spacing w:line="580" w:lineRule="exact"/>
        <w:ind w:firstLineChars="200" w:firstLine="632"/>
        <w:jc w:val="left"/>
        <w:rPr>
          <w:rFonts w:ascii="黑体" w:eastAsia="黑体" w:hAnsi="黑体" w:cs="黑体"/>
          <w:bCs/>
          <w:kern w:val="0"/>
          <w:szCs w:val="32"/>
        </w:rPr>
      </w:pPr>
      <w:r>
        <w:rPr>
          <w:rFonts w:ascii="黑体" w:eastAsia="黑体" w:hAnsi="黑体" w:cs="黑体" w:hint="eastAsia"/>
          <w:bCs/>
          <w:kern w:val="0"/>
          <w:szCs w:val="32"/>
        </w:rPr>
        <w:t>一、肺结核</w:t>
      </w:r>
    </w:p>
    <w:p w:rsidR="0015617A" w:rsidRDefault="0015617A" w:rsidP="00186464">
      <w:pPr>
        <w:pStyle w:val="Bodytext1"/>
        <w:spacing w:line="58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lang w:val="en-US" w:eastAsia="zh-CN"/>
        </w:rPr>
        <w:t>具有县级及以上结核病定点医疗机构诊断证明，并</w:t>
      </w:r>
      <w:r>
        <w:rPr>
          <w:rFonts w:ascii="仿宋_GB2312" w:eastAsia="仿宋_GB2312" w:hAnsi="仿宋_GB2312" w:cs="仿宋_GB2312" w:hint="eastAsia"/>
          <w:color w:val="000000"/>
          <w:sz w:val="32"/>
          <w:szCs w:val="32"/>
        </w:rPr>
        <w:t>符合以下条件之一：</w:t>
      </w:r>
    </w:p>
    <w:p w:rsidR="0015617A" w:rsidRDefault="0015617A" w:rsidP="00186464">
      <w:pPr>
        <w:pStyle w:val="Bodytext1"/>
        <w:tabs>
          <w:tab w:val="left" w:pos="1035"/>
        </w:tabs>
        <w:spacing w:line="580" w:lineRule="exact"/>
        <w:ind w:firstLineChars="200" w:firstLine="632"/>
        <w:rPr>
          <w:rFonts w:ascii="仿宋_GB2312" w:eastAsia="仿宋_GB2312" w:hAnsi="仿宋_GB2312" w:cs="仿宋_GB2312"/>
          <w:sz w:val="32"/>
          <w:szCs w:val="32"/>
        </w:rPr>
      </w:pPr>
      <w:bookmarkStart w:id="1" w:name="bookmark6"/>
      <w:bookmarkEnd w:id="1"/>
      <w:r>
        <w:rPr>
          <w:rFonts w:ascii="仿宋_GB2312" w:eastAsia="仿宋_GB2312" w:hAnsi="仿宋_GB2312" w:cs="仿宋_GB2312"/>
          <w:color w:val="000000"/>
          <w:sz w:val="32"/>
          <w:szCs w:val="32"/>
          <w:lang w:val="en-US" w:eastAsia="zh-CN"/>
        </w:rPr>
        <w:t>1</w:t>
      </w:r>
      <w:r>
        <w:rPr>
          <w:rFonts w:ascii="仿宋_GB2312" w:eastAsia="仿宋_GB2312" w:hAnsi="仿宋_GB2312" w:cs="仿宋_GB2312" w:hint="eastAsia"/>
          <w:color w:val="000000"/>
          <w:sz w:val="32"/>
          <w:szCs w:val="32"/>
          <w:lang w:val="en-US" w:eastAsia="zh-CN"/>
        </w:rPr>
        <w:t>、</w:t>
      </w:r>
      <w:r>
        <w:rPr>
          <w:rFonts w:ascii="仿宋_GB2312" w:eastAsia="仿宋_GB2312" w:hAnsi="仿宋_GB2312" w:cs="仿宋_GB2312" w:hint="eastAsia"/>
          <w:color w:val="000000"/>
          <w:sz w:val="32"/>
          <w:szCs w:val="32"/>
        </w:rPr>
        <w:t>肺部有异常阴影，痰或气管镜灌洗液抗酸杆菌或分枝杆菌培养或结核杆菌</w:t>
      </w:r>
      <w:r>
        <w:rPr>
          <w:rFonts w:ascii="仿宋_GB2312" w:eastAsia="仿宋_GB2312" w:hAnsi="仿宋_GB2312" w:cs="仿宋_GB2312"/>
          <w:color w:val="000000"/>
          <w:sz w:val="32"/>
          <w:szCs w:val="32"/>
          <w:lang w:val="en-US" w:eastAsia="zh-CN"/>
        </w:rPr>
        <w:t>DNA</w:t>
      </w:r>
      <w:r>
        <w:rPr>
          <w:rFonts w:ascii="仿宋_GB2312" w:eastAsia="仿宋_GB2312" w:hAnsi="仿宋_GB2312" w:cs="仿宋_GB2312" w:hint="eastAsia"/>
          <w:color w:val="000000"/>
          <w:sz w:val="32"/>
          <w:szCs w:val="32"/>
        </w:rPr>
        <w:t>及病理证实的病原学阳性肺结核。</w:t>
      </w:r>
    </w:p>
    <w:p w:rsidR="0015617A" w:rsidRDefault="0015617A" w:rsidP="00186464">
      <w:pPr>
        <w:pStyle w:val="Bodytext1"/>
        <w:tabs>
          <w:tab w:val="left" w:pos="1050"/>
        </w:tabs>
        <w:spacing w:line="580" w:lineRule="exact"/>
        <w:ind w:firstLineChars="200" w:firstLine="632"/>
        <w:rPr>
          <w:rFonts w:ascii="仿宋_GB2312" w:eastAsia="仿宋_GB2312" w:hAnsi="仿宋_GB2312" w:cs="仿宋_GB2312"/>
          <w:sz w:val="32"/>
          <w:szCs w:val="32"/>
          <w:lang w:eastAsia="zh-CN"/>
        </w:rPr>
      </w:pPr>
      <w:bookmarkStart w:id="2" w:name="bookmark7"/>
      <w:bookmarkEnd w:id="2"/>
      <w:r>
        <w:rPr>
          <w:rFonts w:ascii="仿宋_GB2312" w:eastAsia="仿宋_GB2312" w:hAnsi="仿宋_GB2312" w:cs="仿宋_GB2312"/>
          <w:color w:val="000000"/>
          <w:sz w:val="32"/>
          <w:szCs w:val="32"/>
          <w:lang w:val="en-US" w:eastAsia="zh-CN"/>
        </w:rPr>
        <w:t>2</w:t>
      </w:r>
      <w:r>
        <w:rPr>
          <w:rFonts w:ascii="仿宋_GB2312" w:eastAsia="仿宋_GB2312" w:hAnsi="仿宋_GB2312" w:cs="仿宋_GB2312" w:hint="eastAsia"/>
          <w:color w:val="000000"/>
          <w:sz w:val="32"/>
          <w:szCs w:val="32"/>
          <w:lang w:val="en-US" w:eastAsia="zh-CN"/>
        </w:rPr>
        <w:t>、</w:t>
      </w:r>
      <w:r>
        <w:rPr>
          <w:rFonts w:ascii="仿宋_GB2312" w:eastAsia="仿宋_GB2312" w:hAnsi="仿宋_GB2312" w:cs="仿宋_GB2312" w:hint="eastAsia"/>
          <w:color w:val="000000"/>
          <w:sz w:val="32"/>
          <w:szCs w:val="32"/>
        </w:rPr>
        <w:t>肺部有异常阴影，痰菌</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次检查为阴性或培养阴性。</w:t>
      </w:r>
      <w:r>
        <w:rPr>
          <w:rFonts w:ascii="仿宋_GB2312" w:eastAsia="仿宋_GB2312" w:hAnsi="仿宋_GB2312" w:cs="仿宋_GB2312" w:hint="eastAsia"/>
          <w:color w:val="000000"/>
          <w:sz w:val="32"/>
          <w:szCs w:val="32"/>
          <w:lang w:eastAsia="zh-CN"/>
        </w:rPr>
        <w:t>满足</w:t>
      </w:r>
      <w:r>
        <w:rPr>
          <w:rFonts w:ascii="仿宋_GB2312" w:eastAsia="仿宋_GB2312" w:hAnsi="仿宋_GB2312" w:cs="仿宋_GB2312" w:hint="eastAsia"/>
          <w:color w:val="000000"/>
          <w:sz w:val="32"/>
          <w:szCs w:val="32"/>
        </w:rPr>
        <w:t>以下任</w:t>
      </w:r>
      <w:r>
        <w:rPr>
          <w:rFonts w:ascii="仿宋_GB2312" w:eastAsia="仿宋_GB2312" w:hAnsi="仿宋_GB2312" w:cs="仿宋_GB2312" w:hint="eastAsia"/>
          <w:color w:val="000000"/>
          <w:sz w:val="32"/>
          <w:szCs w:val="32"/>
          <w:lang w:eastAsia="zh-CN"/>
        </w:rPr>
        <w:t>何</w:t>
      </w:r>
      <w:r>
        <w:rPr>
          <w:rFonts w:ascii="仿宋_GB2312" w:eastAsia="仿宋_GB2312" w:hAnsi="仿宋_GB2312" w:cs="仿宋_GB2312" w:hint="eastAsia"/>
          <w:color w:val="000000"/>
          <w:sz w:val="32"/>
          <w:szCs w:val="32"/>
        </w:rPr>
        <w:t>一条</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即可</w:t>
      </w:r>
      <w:r>
        <w:rPr>
          <w:rFonts w:ascii="仿宋_GB2312" w:eastAsia="仿宋_GB2312" w:hAnsi="仿宋_GB2312" w:cs="仿宋_GB2312" w:hint="eastAsia"/>
          <w:color w:val="000000"/>
          <w:sz w:val="32"/>
          <w:szCs w:val="32"/>
          <w:lang w:eastAsia="zh-CN"/>
        </w:rPr>
        <w:t>诊断为菌阴肺结核：</w:t>
      </w:r>
    </w:p>
    <w:p w:rsidR="0015617A" w:rsidRDefault="0015617A" w:rsidP="00186464">
      <w:pPr>
        <w:pStyle w:val="Bodytext1"/>
        <w:tabs>
          <w:tab w:val="left" w:pos="1355"/>
        </w:tabs>
        <w:spacing w:line="580" w:lineRule="exact"/>
        <w:ind w:firstLineChars="200" w:firstLine="632"/>
        <w:rPr>
          <w:rFonts w:ascii="仿宋_GB2312" w:eastAsia="仿宋_GB2312" w:hAnsi="仿宋_GB2312" w:cs="仿宋_GB2312"/>
          <w:sz w:val="32"/>
          <w:szCs w:val="32"/>
          <w:lang w:eastAsia="zh-CN"/>
        </w:rPr>
      </w:pPr>
      <w:bookmarkStart w:id="3" w:name="bookmark8"/>
      <w:bookmarkEnd w:id="3"/>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color w:val="000000"/>
          <w:sz w:val="32"/>
          <w:szCs w:val="32"/>
          <w:lang w:val="en-US" w:eastAsia="zh-CN"/>
        </w:rPr>
        <w:t>1</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有肺结核相关症状或体征</w:t>
      </w:r>
      <w:r>
        <w:rPr>
          <w:rFonts w:ascii="仿宋_GB2312" w:eastAsia="仿宋_GB2312" w:hAnsi="仿宋_GB2312" w:cs="仿宋_GB2312" w:hint="eastAsia"/>
          <w:color w:val="000000"/>
          <w:sz w:val="32"/>
          <w:szCs w:val="32"/>
          <w:lang w:eastAsia="zh-CN"/>
        </w:rPr>
        <w:t>。</w:t>
      </w:r>
    </w:p>
    <w:p w:rsidR="0015617A" w:rsidRDefault="0015617A" w:rsidP="00186464">
      <w:pPr>
        <w:pStyle w:val="Bodytext1"/>
        <w:tabs>
          <w:tab w:val="left" w:pos="1362"/>
        </w:tabs>
        <w:spacing w:line="580" w:lineRule="exact"/>
        <w:ind w:firstLineChars="200" w:firstLine="632"/>
        <w:rPr>
          <w:rFonts w:ascii="仿宋_GB2312" w:eastAsia="仿宋_GB2312" w:hAnsi="仿宋_GB2312" w:cs="仿宋_GB2312"/>
          <w:sz w:val="32"/>
          <w:szCs w:val="32"/>
          <w:lang w:eastAsia="zh-CN"/>
        </w:rPr>
      </w:pPr>
      <w:bookmarkStart w:id="4" w:name="bookmark9"/>
      <w:bookmarkEnd w:id="4"/>
      <w:r>
        <w:rPr>
          <w:rFonts w:ascii="仿宋_GB2312" w:eastAsia="仿宋_GB2312" w:hAnsi="仿宋_GB2312" w:cs="仿宋_GB2312" w:hint="eastAsia"/>
          <w:color w:val="000000"/>
          <w:sz w:val="32"/>
          <w:szCs w:val="32"/>
          <w:lang w:val="en-US" w:eastAsia="zh-CN"/>
        </w:rPr>
        <w:t>（</w:t>
      </w:r>
      <w:r>
        <w:rPr>
          <w:rFonts w:ascii="仿宋_GB2312" w:eastAsia="仿宋_GB2312" w:hAnsi="仿宋_GB2312" w:cs="仿宋_GB2312"/>
          <w:color w:val="000000"/>
          <w:sz w:val="32"/>
          <w:szCs w:val="32"/>
          <w:lang w:val="en-US" w:eastAsia="zh-CN"/>
        </w:rPr>
        <w:t>2</w:t>
      </w:r>
      <w:r>
        <w:rPr>
          <w:rFonts w:ascii="仿宋_GB2312" w:eastAsia="仿宋_GB2312" w:hAnsi="仿宋_GB2312" w:cs="仿宋_GB2312" w:hint="eastAsia"/>
          <w:color w:val="000000"/>
          <w:sz w:val="32"/>
          <w:szCs w:val="32"/>
          <w:lang w:val="en-US" w:eastAsia="zh-CN"/>
        </w:rPr>
        <w:t>）</w:t>
      </w:r>
      <w:r>
        <w:rPr>
          <w:rFonts w:ascii="仿宋_GB2312" w:eastAsia="仿宋_GB2312" w:hAnsi="仿宋_GB2312" w:cs="仿宋_GB2312"/>
          <w:color w:val="000000"/>
          <w:sz w:val="32"/>
          <w:szCs w:val="32"/>
          <w:lang w:val="en-US" w:eastAsia="zh-CN"/>
        </w:rPr>
        <w:t>PPD</w:t>
      </w:r>
      <w:r>
        <w:rPr>
          <w:rFonts w:ascii="仿宋_GB2312" w:eastAsia="仿宋_GB2312" w:hAnsi="仿宋_GB2312" w:cs="仿宋_GB2312" w:hint="eastAsia"/>
          <w:color w:val="000000"/>
          <w:sz w:val="32"/>
          <w:szCs w:val="32"/>
        </w:rPr>
        <w:t>试验强阳性</w:t>
      </w:r>
      <w:r>
        <w:rPr>
          <w:rFonts w:ascii="仿宋_GB2312" w:eastAsia="仿宋_GB2312" w:hAnsi="仿宋_GB2312" w:cs="仿宋_GB2312" w:hint="eastAsia"/>
          <w:color w:val="000000"/>
          <w:sz w:val="32"/>
          <w:szCs w:val="32"/>
          <w:lang w:eastAsia="zh-CN"/>
        </w:rPr>
        <w:t>。</w:t>
      </w:r>
    </w:p>
    <w:p w:rsidR="0015617A" w:rsidRDefault="0015617A" w:rsidP="00186464">
      <w:pPr>
        <w:pStyle w:val="Bodytext1"/>
        <w:tabs>
          <w:tab w:val="left" w:pos="1362"/>
        </w:tabs>
        <w:spacing w:line="580" w:lineRule="exact"/>
        <w:ind w:firstLineChars="200" w:firstLine="632"/>
        <w:rPr>
          <w:rFonts w:ascii="仿宋_GB2312" w:eastAsia="仿宋_GB2312" w:hAnsi="仿宋_GB2312" w:cs="仿宋_GB2312"/>
          <w:sz w:val="32"/>
          <w:szCs w:val="32"/>
          <w:lang w:eastAsia="zh-CN"/>
        </w:rPr>
      </w:pPr>
      <w:bookmarkStart w:id="5" w:name="bookmark10"/>
      <w:bookmarkEnd w:id="5"/>
      <w:r>
        <w:rPr>
          <w:rFonts w:ascii="仿宋_GB2312" w:eastAsia="仿宋_GB2312" w:hAnsi="仿宋_GB2312" w:cs="仿宋_GB2312" w:hint="eastAsia"/>
          <w:color w:val="000000"/>
          <w:sz w:val="32"/>
          <w:szCs w:val="32"/>
          <w:lang w:val="en-US" w:eastAsia="zh-CN"/>
        </w:rPr>
        <w:t>（</w:t>
      </w:r>
      <w:r>
        <w:rPr>
          <w:rFonts w:ascii="仿宋_GB2312" w:eastAsia="仿宋_GB2312" w:hAnsi="仿宋_GB2312" w:cs="仿宋_GB2312"/>
          <w:color w:val="000000"/>
          <w:sz w:val="32"/>
          <w:szCs w:val="32"/>
          <w:lang w:val="en-US" w:eastAsia="zh-CN"/>
        </w:rPr>
        <w:t>3</w:t>
      </w:r>
      <w:r>
        <w:rPr>
          <w:rFonts w:ascii="仿宋_GB2312" w:eastAsia="仿宋_GB2312" w:hAnsi="仿宋_GB2312" w:cs="仿宋_GB2312" w:hint="eastAsia"/>
          <w:color w:val="000000"/>
          <w:sz w:val="32"/>
          <w:szCs w:val="32"/>
          <w:lang w:val="en-US" w:eastAsia="zh-CN"/>
        </w:rPr>
        <w:t>）</w:t>
      </w:r>
      <w:r>
        <w:rPr>
          <w:rFonts w:ascii="仿宋_GB2312" w:eastAsia="仿宋_GB2312" w:hAnsi="仿宋_GB2312" w:cs="仿宋_GB2312"/>
          <w:color w:val="000000"/>
          <w:sz w:val="32"/>
          <w:szCs w:val="32"/>
          <w:lang w:val="en-US" w:eastAsia="zh-CN"/>
        </w:rPr>
        <w:t>r-</w:t>
      </w:r>
      <w:r>
        <w:rPr>
          <w:rFonts w:ascii="仿宋_GB2312" w:eastAsia="仿宋_GB2312" w:hAnsi="仿宋_GB2312" w:cs="仿宋_GB2312" w:hint="eastAsia"/>
          <w:color w:val="000000"/>
          <w:sz w:val="32"/>
          <w:szCs w:val="32"/>
        </w:rPr>
        <w:t>干扰素释放试验阳性</w:t>
      </w:r>
      <w:bookmarkStart w:id="6" w:name="bookmark11"/>
      <w:bookmarkEnd w:id="6"/>
      <w:r>
        <w:rPr>
          <w:rFonts w:ascii="仿宋_GB2312" w:eastAsia="仿宋_GB2312" w:hAnsi="仿宋_GB2312" w:cs="仿宋_GB2312" w:hint="eastAsia"/>
          <w:sz w:val="32"/>
          <w:szCs w:val="32"/>
          <w:lang w:eastAsia="zh-CN"/>
        </w:rPr>
        <w:t>。</w:t>
      </w:r>
    </w:p>
    <w:p w:rsidR="0015617A" w:rsidRDefault="0015617A" w:rsidP="00186464">
      <w:pPr>
        <w:pStyle w:val="Bodytext1"/>
        <w:tabs>
          <w:tab w:val="left" w:pos="1362"/>
        </w:tabs>
        <w:spacing w:line="580" w:lineRule="exact"/>
        <w:ind w:firstLineChars="200" w:firstLine="632"/>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sz w:val="32"/>
          <w:szCs w:val="32"/>
          <w:lang w:val="en-US" w:eastAsia="zh-CN"/>
        </w:rPr>
        <w:t>4</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肺外组织病理为结核病变</w:t>
      </w:r>
      <w:bookmarkStart w:id="7" w:name="bookmark12"/>
      <w:r>
        <w:rPr>
          <w:rFonts w:ascii="仿宋_GB2312" w:eastAsia="仿宋_GB2312" w:hAnsi="仿宋_GB2312" w:cs="仿宋_GB2312" w:hint="eastAsia"/>
          <w:sz w:val="32"/>
          <w:szCs w:val="32"/>
          <w:lang w:eastAsia="zh-CN"/>
        </w:rPr>
        <w:t>。</w:t>
      </w:r>
    </w:p>
    <w:bookmarkEnd w:id="7"/>
    <w:p w:rsidR="0015617A" w:rsidRDefault="0015617A" w:rsidP="00186464">
      <w:pPr>
        <w:pStyle w:val="Bodytext1"/>
        <w:tabs>
          <w:tab w:val="left" w:pos="1362"/>
        </w:tabs>
        <w:spacing w:line="580" w:lineRule="exact"/>
        <w:ind w:firstLineChars="200" w:firstLine="632"/>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sz w:val="32"/>
          <w:szCs w:val="32"/>
          <w:lang w:val="en-US" w:eastAsia="zh-CN"/>
        </w:rPr>
        <w:t>5</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支气管镜下符合结核病改变</w:t>
      </w:r>
      <w:r>
        <w:rPr>
          <w:rFonts w:ascii="仿宋_GB2312" w:eastAsia="仿宋_GB2312" w:hAnsi="仿宋_GB2312" w:cs="仿宋_GB2312" w:hint="eastAsia"/>
          <w:sz w:val="32"/>
          <w:szCs w:val="32"/>
          <w:lang w:eastAsia="zh-CN"/>
        </w:rPr>
        <w:t>。</w:t>
      </w:r>
    </w:p>
    <w:p w:rsidR="0015617A" w:rsidRDefault="0015617A" w:rsidP="00186464">
      <w:pPr>
        <w:pStyle w:val="Bodytext1"/>
        <w:tabs>
          <w:tab w:val="left" w:pos="1362"/>
        </w:tabs>
        <w:spacing w:line="580" w:lineRule="exact"/>
        <w:ind w:firstLineChars="200" w:firstLine="632"/>
        <w:rPr>
          <w:rFonts w:ascii="仿宋_GB2312" w:eastAsia="仿宋_GB2312" w:hAnsi="仿宋_GB2312" w:cs="仿宋_GB2312"/>
          <w:sz w:val="32"/>
          <w:szCs w:val="32"/>
          <w:lang w:eastAsia="zh-CN"/>
        </w:rPr>
      </w:pPr>
      <w:bookmarkStart w:id="8" w:name="bookmark13"/>
      <w:bookmarkEnd w:id="8"/>
      <w:r>
        <w:rPr>
          <w:rFonts w:ascii="仿宋_GB2312" w:eastAsia="仿宋_GB2312" w:hAnsi="仿宋_GB2312" w:cs="仿宋_GB2312" w:hint="eastAsia"/>
          <w:sz w:val="32"/>
          <w:szCs w:val="32"/>
          <w:lang w:eastAsia="zh-CN"/>
        </w:rPr>
        <w:t>（</w:t>
      </w:r>
      <w:r>
        <w:rPr>
          <w:rFonts w:ascii="仿宋_GB2312" w:eastAsia="仿宋_GB2312" w:hAnsi="仿宋_GB2312" w:cs="仿宋_GB2312"/>
          <w:sz w:val="32"/>
          <w:szCs w:val="32"/>
          <w:lang w:val="en-US" w:eastAsia="zh-CN"/>
        </w:rPr>
        <w:t>6</w:t>
      </w:r>
      <w:r>
        <w:rPr>
          <w:rFonts w:ascii="仿宋_GB2312" w:eastAsia="仿宋_GB2312" w:hAnsi="仿宋_GB2312" w:cs="仿宋_GB2312" w:hint="eastAsia"/>
          <w:sz w:val="32"/>
          <w:szCs w:val="32"/>
          <w:lang w:eastAsia="zh-CN"/>
        </w:rPr>
        <w:t>）免疫学、</w:t>
      </w:r>
      <w:r>
        <w:rPr>
          <w:rFonts w:ascii="仿宋_GB2312" w:eastAsia="仿宋_GB2312" w:hAnsi="仿宋_GB2312" w:cs="仿宋_GB2312"/>
          <w:sz w:val="32"/>
          <w:szCs w:val="32"/>
          <w:lang w:eastAsia="zh-CN"/>
        </w:rPr>
        <w:t xml:space="preserve"> </w:t>
      </w:r>
      <w:r>
        <w:rPr>
          <w:rFonts w:ascii="仿宋_GB2312" w:eastAsia="仿宋_GB2312" w:hAnsi="仿宋_GB2312" w:cs="仿宋_GB2312" w:hint="eastAsia"/>
          <w:sz w:val="32"/>
          <w:szCs w:val="32"/>
          <w:lang w:eastAsia="zh-CN"/>
        </w:rPr>
        <w:t>分子生物学、生化酶检查，其中一项阳性，并排除其他肺部疾病。</w:t>
      </w:r>
    </w:p>
    <w:p w:rsidR="0015617A" w:rsidRDefault="0015617A" w:rsidP="00186464">
      <w:pPr>
        <w:spacing w:line="580" w:lineRule="exact"/>
        <w:ind w:firstLineChars="200" w:firstLine="632"/>
        <w:textAlignment w:val="baseline"/>
        <w:rPr>
          <w:rFonts w:ascii="仿宋_GB2312" w:eastAsia="仿宋_GB2312" w:hAnsi="仿宋_GB2312" w:cs="仿宋_GB2312"/>
          <w:szCs w:val="32"/>
        </w:rPr>
      </w:pPr>
      <w:bookmarkStart w:id="9" w:name="bookmark14"/>
      <w:bookmarkEnd w:id="9"/>
      <w:r>
        <w:rPr>
          <w:rFonts w:ascii="仿宋_GB2312" w:eastAsia="仿宋_GB2312" w:hAnsi="仿宋_GB2312" w:cs="仿宋_GB2312" w:hint="eastAsia"/>
          <w:szCs w:val="32"/>
        </w:rPr>
        <w:t>（</w:t>
      </w:r>
      <w:r>
        <w:rPr>
          <w:rFonts w:ascii="仿宋_GB2312" w:eastAsia="仿宋_GB2312" w:hAnsi="仿宋_GB2312" w:cs="仿宋_GB2312"/>
          <w:szCs w:val="32"/>
        </w:rPr>
        <w:t>7</w:t>
      </w:r>
      <w:r>
        <w:rPr>
          <w:rFonts w:ascii="仿宋_GB2312" w:eastAsia="仿宋_GB2312" w:hAnsi="仿宋_GB2312" w:cs="仿宋_GB2312" w:hint="eastAsia"/>
          <w:szCs w:val="32"/>
        </w:rPr>
        <w:t>）经诊断性治疗证实有效的菌阴肺结核。</w:t>
      </w:r>
    </w:p>
    <w:p w:rsidR="0015617A" w:rsidRDefault="0015617A" w:rsidP="00186464">
      <w:pPr>
        <w:spacing w:line="580" w:lineRule="exact"/>
        <w:ind w:firstLineChars="150" w:firstLine="474"/>
        <w:textAlignment w:val="baseline"/>
        <w:rPr>
          <w:rFonts w:ascii="仿宋_GB2312" w:eastAsia="仿宋_GB2312" w:hAnsi="仿宋_GB2312" w:cs="仿宋_GB2312"/>
          <w:szCs w:val="32"/>
        </w:rPr>
      </w:pPr>
      <w:r>
        <w:rPr>
          <w:rFonts w:ascii="仿宋_GB2312" w:eastAsia="仿宋_GB2312" w:hAnsi="仿宋_GB2312" w:cs="仿宋_GB2312"/>
          <w:szCs w:val="32"/>
        </w:rPr>
        <w:t>3</w:t>
      </w:r>
      <w:r>
        <w:rPr>
          <w:rFonts w:ascii="仿宋_GB2312" w:eastAsia="仿宋_GB2312" w:hAnsi="仿宋_GB2312" w:cs="仿宋_GB2312" w:hint="eastAsia"/>
          <w:szCs w:val="32"/>
        </w:rPr>
        <w:t>、影像学提示胸腔积液（干性胸膜炎可无异常），同时满足以下任何一条，即可确诊结核性胸膜炎：</w:t>
      </w:r>
    </w:p>
    <w:p w:rsidR="0015617A" w:rsidRDefault="0015617A" w:rsidP="00186464">
      <w:pPr>
        <w:spacing w:line="580" w:lineRule="exact"/>
        <w:ind w:firstLineChars="200" w:firstLine="632"/>
        <w:textAlignment w:val="baseline"/>
        <w:rPr>
          <w:rFonts w:ascii="仿宋_GB2312" w:eastAsia="仿宋_GB2312" w:hAnsi="仿宋_GB2312" w:cs="仿宋_GB2312"/>
          <w:szCs w:val="32"/>
        </w:rPr>
      </w:pPr>
      <w:r>
        <w:rPr>
          <w:rFonts w:ascii="仿宋_GB2312" w:eastAsia="仿宋_GB2312" w:hAnsi="仿宋_GB2312" w:cs="仿宋_GB2312" w:hint="eastAsia"/>
          <w:szCs w:val="32"/>
        </w:rPr>
        <w:lastRenderedPageBreak/>
        <w:t>（</w:t>
      </w:r>
      <w:r>
        <w:rPr>
          <w:rFonts w:ascii="仿宋_GB2312" w:eastAsia="仿宋_GB2312" w:hAnsi="仿宋_GB2312" w:cs="仿宋_GB2312"/>
          <w:szCs w:val="32"/>
        </w:rPr>
        <w:t>1</w:t>
      </w:r>
      <w:r>
        <w:rPr>
          <w:rFonts w:ascii="仿宋_GB2312" w:eastAsia="仿宋_GB2312" w:hAnsi="仿宋_GB2312" w:cs="仿宋_GB2312" w:hint="eastAsia"/>
          <w:szCs w:val="32"/>
        </w:rPr>
        <w:t>）胸膜病理检查支持结核。</w:t>
      </w:r>
    </w:p>
    <w:p w:rsidR="0015617A" w:rsidRDefault="0015617A" w:rsidP="00186464">
      <w:pPr>
        <w:spacing w:line="580" w:lineRule="exact"/>
        <w:ind w:firstLineChars="200" w:firstLine="632"/>
        <w:textAlignment w:val="baseline"/>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szCs w:val="32"/>
        </w:rPr>
        <w:t>2</w:t>
      </w:r>
      <w:r>
        <w:rPr>
          <w:rFonts w:ascii="仿宋_GB2312" w:eastAsia="仿宋_GB2312" w:hAnsi="仿宋_GB2312" w:cs="仿宋_GB2312" w:hint="eastAsia"/>
          <w:szCs w:val="32"/>
        </w:rPr>
        <w:t>）胸水抗酸杆菌阳性</w:t>
      </w:r>
      <w:r>
        <w:rPr>
          <w:rFonts w:ascii="仿宋_GB2312" w:eastAsia="仿宋_GB2312" w:hAnsi="仿宋_GB2312" w:cs="仿宋_GB2312"/>
          <w:szCs w:val="32"/>
        </w:rPr>
        <w:t>2</w:t>
      </w:r>
      <w:r>
        <w:rPr>
          <w:rFonts w:ascii="仿宋_GB2312" w:eastAsia="仿宋_GB2312" w:hAnsi="仿宋_GB2312" w:cs="仿宋_GB2312" w:hint="eastAsia"/>
          <w:szCs w:val="32"/>
        </w:rPr>
        <w:t>次。</w:t>
      </w:r>
    </w:p>
    <w:p w:rsidR="0015617A" w:rsidRDefault="0015617A" w:rsidP="00186464">
      <w:pPr>
        <w:spacing w:line="580" w:lineRule="exact"/>
        <w:ind w:firstLineChars="200" w:firstLine="632"/>
        <w:textAlignment w:val="baseline"/>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szCs w:val="32"/>
        </w:rPr>
        <w:t>3</w:t>
      </w:r>
      <w:r>
        <w:rPr>
          <w:rFonts w:ascii="仿宋_GB2312" w:eastAsia="仿宋_GB2312" w:hAnsi="仿宋_GB2312" w:cs="仿宋_GB2312" w:hint="eastAsia"/>
          <w:szCs w:val="32"/>
        </w:rPr>
        <w:t>）胸水抗酸杆菌阳性</w:t>
      </w:r>
      <w:r>
        <w:rPr>
          <w:rFonts w:ascii="仿宋_GB2312" w:eastAsia="仿宋_GB2312" w:hAnsi="仿宋_GB2312" w:cs="仿宋_GB2312"/>
          <w:szCs w:val="32"/>
        </w:rPr>
        <w:t>1</w:t>
      </w:r>
      <w:r>
        <w:rPr>
          <w:rFonts w:ascii="仿宋_GB2312" w:eastAsia="仿宋_GB2312" w:hAnsi="仿宋_GB2312" w:cs="仿宋_GB2312" w:hint="eastAsia"/>
          <w:szCs w:val="32"/>
        </w:rPr>
        <w:t>次，结核分枝杆菌培养阳性</w:t>
      </w:r>
      <w:r>
        <w:rPr>
          <w:rFonts w:ascii="仿宋_GB2312" w:eastAsia="仿宋_GB2312" w:hAnsi="仿宋_GB2312" w:cs="仿宋_GB2312"/>
          <w:szCs w:val="32"/>
        </w:rPr>
        <w:t>1</w:t>
      </w:r>
      <w:r>
        <w:rPr>
          <w:rFonts w:ascii="仿宋_GB2312" w:eastAsia="仿宋_GB2312" w:hAnsi="仿宋_GB2312" w:cs="仿宋_GB2312" w:hint="eastAsia"/>
          <w:szCs w:val="32"/>
        </w:rPr>
        <w:t>次。</w:t>
      </w:r>
    </w:p>
    <w:p w:rsidR="0015617A" w:rsidRDefault="0015617A" w:rsidP="00186464">
      <w:pPr>
        <w:spacing w:line="580" w:lineRule="exact"/>
        <w:ind w:firstLineChars="200" w:firstLine="632"/>
        <w:textAlignment w:val="baseline"/>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szCs w:val="32"/>
        </w:rPr>
        <w:t>4</w:t>
      </w:r>
      <w:r>
        <w:rPr>
          <w:rFonts w:ascii="仿宋_GB2312" w:eastAsia="仿宋_GB2312" w:hAnsi="仿宋_GB2312" w:cs="仿宋_GB2312" w:hint="eastAsia"/>
          <w:szCs w:val="32"/>
        </w:rPr>
        <w:t>）胸水结核分枝杆菌核酸检测阳性。</w:t>
      </w:r>
    </w:p>
    <w:p w:rsidR="0015617A" w:rsidRDefault="0015617A" w:rsidP="00186464">
      <w:pPr>
        <w:spacing w:line="580" w:lineRule="exact"/>
        <w:ind w:firstLineChars="150" w:firstLine="474"/>
        <w:textAlignment w:val="baseline"/>
        <w:rPr>
          <w:rFonts w:ascii="仿宋_GB2312" w:eastAsia="仿宋_GB2312" w:hAnsi="仿宋_GB2312" w:cs="仿宋_GB2312"/>
          <w:szCs w:val="32"/>
        </w:rPr>
      </w:pPr>
      <w:r>
        <w:rPr>
          <w:rFonts w:ascii="仿宋_GB2312" w:eastAsia="仿宋_GB2312" w:hAnsi="仿宋_GB2312" w:cs="仿宋_GB2312"/>
          <w:szCs w:val="32"/>
        </w:rPr>
        <w:t>4</w:t>
      </w:r>
      <w:r>
        <w:rPr>
          <w:rFonts w:ascii="仿宋_GB2312" w:eastAsia="仿宋_GB2312" w:hAnsi="仿宋_GB2312" w:cs="仿宋_GB2312" w:hint="eastAsia"/>
          <w:szCs w:val="32"/>
        </w:rPr>
        <w:t>、病原学阴性的结核性胸膜炎，胸水为渗出液、腺苷脱氨酶升高，同时伴有</w:t>
      </w:r>
      <w:r>
        <w:rPr>
          <w:rFonts w:ascii="仿宋_GB2312" w:eastAsia="仿宋_GB2312" w:hAnsi="仿宋_GB2312" w:cs="仿宋_GB2312"/>
          <w:szCs w:val="32"/>
        </w:rPr>
        <w:t>PPD</w:t>
      </w:r>
      <w:r>
        <w:rPr>
          <w:rFonts w:ascii="仿宋_GB2312" w:eastAsia="仿宋_GB2312" w:hAnsi="仿宋_GB2312" w:cs="仿宋_GB2312" w:hint="eastAsia"/>
          <w:szCs w:val="32"/>
        </w:rPr>
        <w:t>中度阳性或强阳性或</w:t>
      </w:r>
      <w:r>
        <w:rPr>
          <w:rFonts w:ascii="仿宋_GB2312" w:eastAsia="仿宋_GB2312" w:hAnsi="仿宋_GB2312" w:cs="仿宋_GB2312"/>
          <w:szCs w:val="32"/>
        </w:rPr>
        <w:t>r-</w:t>
      </w:r>
      <w:r>
        <w:rPr>
          <w:rFonts w:ascii="仿宋_GB2312" w:eastAsia="仿宋_GB2312" w:hAnsi="仿宋_GB2312" w:cs="仿宋_GB2312" w:hint="eastAsia"/>
          <w:szCs w:val="32"/>
        </w:rPr>
        <w:t>干扰素释放试验阳性，或结核分枝杆菌抗体阳性，即可临床诊断。</w:t>
      </w:r>
    </w:p>
    <w:p w:rsidR="0015617A" w:rsidRDefault="0015617A" w:rsidP="00186464">
      <w:pPr>
        <w:spacing w:line="580" w:lineRule="exact"/>
        <w:ind w:firstLineChars="150" w:firstLine="474"/>
        <w:textAlignment w:val="baseline"/>
        <w:rPr>
          <w:rFonts w:ascii="仿宋_GB2312" w:eastAsia="仿宋_GB2312" w:hAnsi="仿宋_GB2312" w:cs="仿宋_GB2312"/>
          <w:szCs w:val="32"/>
        </w:rPr>
      </w:pPr>
      <w:r>
        <w:rPr>
          <w:rFonts w:ascii="仿宋_GB2312" w:eastAsia="仿宋_GB2312" w:hAnsi="仿宋_GB2312" w:cs="仿宋_GB2312"/>
          <w:szCs w:val="32"/>
        </w:rPr>
        <w:t>5</w:t>
      </w:r>
      <w:r>
        <w:rPr>
          <w:rFonts w:ascii="仿宋_GB2312" w:eastAsia="仿宋_GB2312" w:hAnsi="仿宋_GB2312" w:cs="仿宋_GB2312" w:hint="eastAsia"/>
          <w:szCs w:val="32"/>
        </w:rPr>
        <w:t>、经诊断性治疗证实有效的结核性胸膜炎。</w:t>
      </w:r>
    </w:p>
    <w:p w:rsidR="0015617A" w:rsidRDefault="0015617A" w:rsidP="00186464">
      <w:pPr>
        <w:autoSpaceDE w:val="0"/>
        <w:autoSpaceDN w:val="0"/>
        <w:spacing w:line="580" w:lineRule="exact"/>
        <w:ind w:firstLineChars="200" w:firstLine="632"/>
        <w:jc w:val="left"/>
        <w:rPr>
          <w:rFonts w:ascii="黑体" w:eastAsia="黑体" w:hAnsi="黑体" w:cs="黑体"/>
          <w:bCs/>
          <w:kern w:val="0"/>
          <w:szCs w:val="32"/>
        </w:rPr>
      </w:pPr>
      <w:r>
        <w:rPr>
          <w:rFonts w:ascii="黑体" w:eastAsia="黑体" w:hAnsi="黑体" w:cs="黑体" w:hint="eastAsia"/>
          <w:bCs/>
          <w:kern w:val="0"/>
          <w:szCs w:val="32"/>
        </w:rPr>
        <w:t>二、肺外其他部位结核</w:t>
      </w:r>
    </w:p>
    <w:p w:rsidR="0015617A" w:rsidRDefault="0015617A" w:rsidP="00186464">
      <w:pPr>
        <w:pStyle w:val="Bodytext1"/>
        <w:spacing w:line="58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lang w:val="en-US" w:eastAsia="zh-CN"/>
        </w:rPr>
        <w:t>具有县级及以上结核病定点医疗机构诊断证明，并</w:t>
      </w:r>
      <w:r>
        <w:rPr>
          <w:rFonts w:ascii="仿宋_GB2312" w:eastAsia="仿宋_GB2312" w:hAnsi="仿宋_GB2312" w:cs="仿宋_GB2312" w:hint="eastAsia"/>
          <w:sz w:val="32"/>
          <w:szCs w:val="32"/>
        </w:rPr>
        <w:t>符合以下条件之一：</w:t>
      </w:r>
    </w:p>
    <w:p w:rsidR="0015617A" w:rsidRDefault="0015617A" w:rsidP="00186464">
      <w:pPr>
        <w:autoSpaceDE w:val="0"/>
        <w:autoSpaceDN w:val="0"/>
        <w:spacing w:line="580" w:lineRule="exact"/>
        <w:ind w:firstLineChars="200" w:firstLine="632"/>
        <w:jc w:val="left"/>
        <w:rPr>
          <w:rFonts w:ascii="仿宋" w:eastAsia="仿宋" w:hAnsi="仿宋" w:cs="仿宋"/>
          <w:bCs/>
          <w:kern w:val="0"/>
          <w:szCs w:val="32"/>
        </w:rPr>
      </w:pPr>
      <w:r>
        <w:rPr>
          <w:rFonts w:ascii="仿宋" w:eastAsia="仿宋" w:hAnsi="仿宋" w:cs="仿宋"/>
          <w:bCs/>
          <w:kern w:val="0"/>
          <w:szCs w:val="32"/>
        </w:rPr>
        <w:t>1</w:t>
      </w:r>
      <w:r>
        <w:rPr>
          <w:rFonts w:ascii="仿宋" w:eastAsia="仿宋" w:hAnsi="仿宋" w:cs="仿宋" w:hint="eastAsia"/>
          <w:bCs/>
          <w:kern w:val="0"/>
          <w:szCs w:val="32"/>
        </w:rPr>
        <w:t>、有肺结核病史或伴有其他器官结核病依据。</w:t>
      </w:r>
    </w:p>
    <w:p w:rsidR="0015617A" w:rsidRDefault="0015617A" w:rsidP="00186464">
      <w:pPr>
        <w:autoSpaceDE w:val="0"/>
        <w:autoSpaceDN w:val="0"/>
        <w:spacing w:line="580" w:lineRule="exact"/>
        <w:ind w:firstLineChars="200" w:firstLine="632"/>
        <w:jc w:val="left"/>
        <w:rPr>
          <w:rFonts w:ascii="仿宋" w:eastAsia="仿宋" w:hAnsi="仿宋" w:cs="仿宋"/>
          <w:bCs/>
          <w:kern w:val="0"/>
          <w:szCs w:val="32"/>
        </w:rPr>
      </w:pPr>
      <w:r>
        <w:rPr>
          <w:rFonts w:ascii="仿宋" w:eastAsia="仿宋" w:hAnsi="仿宋" w:cs="仿宋"/>
          <w:bCs/>
          <w:kern w:val="0"/>
          <w:szCs w:val="32"/>
        </w:rPr>
        <w:t>2</w:t>
      </w:r>
      <w:r>
        <w:rPr>
          <w:rFonts w:ascii="仿宋" w:eastAsia="仿宋" w:hAnsi="仿宋" w:cs="仿宋" w:hint="eastAsia"/>
          <w:bCs/>
          <w:kern w:val="0"/>
          <w:szCs w:val="32"/>
        </w:rPr>
        <w:t>、有结核病的全身症状和局部症状。</w:t>
      </w:r>
    </w:p>
    <w:p w:rsidR="0015617A" w:rsidRDefault="0015617A" w:rsidP="00186464">
      <w:pPr>
        <w:autoSpaceDE w:val="0"/>
        <w:autoSpaceDN w:val="0"/>
        <w:spacing w:line="580" w:lineRule="exact"/>
        <w:ind w:firstLineChars="200" w:firstLine="632"/>
        <w:jc w:val="left"/>
        <w:rPr>
          <w:rFonts w:ascii="仿宋" w:eastAsia="仿宋" w:hAnsi="仿宋" w:cs="仿宋"/>
          <w:bCs/>
          <w:kern w:val="0"/>
          <w:szCs w:val="32"/>
        </w:rPr>
      </w:pPr>
      <w:r>
        <w:rPr>
          <w:rFonts w:ascii="仿宋" w:eastAsia="仿宋" w:hAnsi="仿宋" w:cs="仿宋"/>
          <w:bCs/>
          <w:kern w:val="0"/>
          <w:szCs w:val="32"/>
        </w:rPr>
        <w:t>3</w:t>
      </w:r>
      <w:r>
        <w:rPr>
          <w:rFonts w:ascii="仿宋" w:eastAsia="仿宋" w:hAnsi="仿宋" w:cs="仿宋" w:hint="eastAsia"/>
          <w:bCs/>
          <w:kern w:val="0"/>
          <w:szCs w:val="32"/>
        </w:rPr>
        <w:t>、</w:t>
      </w:r>
      <w:r>
        <w:rPr>
          <w:rFonts w:ascii="仿宋" w:eastAsia="仿宋" w:hAnsi="仿宋" w:cs="仿宋"/>
          <w:bCs/>
          <w:kern w:val="0"/>
          <w:szCs w:val="32"/>
        </w:rPr>
        <w:t>X</w:t>
      </w:r>
      <w:r>
        <w:rPr>
          <w:rFonts w:ascii="仿宋" w:eastAsia="仿宋" w:hAnsi="仿宋" w:cs="仿宋" w:hint="eastAsia"/>
          <w:bCs/>
          <w:kern w:val="0"/>
          <w:szCs w:val="32"/>
        </w:rPr>
        <w:t>线、</w:t>
      </w:r>
      <w:r>
        <w:rPr>
          <w:rFonts w:ascii="仿宋" w:eastAsia="仿宋" w:hAnsi="仿宋" w:cs="仿宋"/>
          <w:bCs/>
          <w:kern w:val="0"/>
          <w:szCs w:val="32"/>
        </w:rPr>
        <w:t>CT</w:t>
      </w:r>
      <w:r>
        <w:rPr>
          <w:rFonts w:ascii="仿宋" w:eastAsia="仿宋" w:hAnsi="仿宋" w:cs="仿宋" w:hint="eastAsia"/>
          <w:bCs/>
          <w:kern w:val="0"/>
          <w:szCs w:val="32"/>
        </w:rPr>
        <w:t>、结核菌、免疫学、分子生物学、生化酶检查、病理检查，其中一项阳性，或</w:t>
      </w:r>
      <w:r>
        <w:rPr>
          <w:rFonts w:ascii="仿宋" w:eastAsia="仿宋" w:hAnsi="仿宋" w:cs="仿宋"/>
          <w:bCs/>
          <w:kern w:val="0"/>
          <w:szCs w:val="32"/>
        </w:rPr>
        <w:t>PPD</w:t>
      </w:r>
      <w:r>
        <w:rPr>
          <w:rFonts w:ascii="仿宋" w:eastAsia="仿宋" w:hAnsi="仿宋" w:cs="仿宋" w:hint="eastAsia"/>
          <w:bCs/>
          <w:kern w:val="0"/>
          <w:szCs w:val="32"/>
        </w:rPr>
        <w:t>试验中度阳性或强阳性，或</w:t>
      </w:r>
      <w:r>
        <w:rPr>
          <w:rFonts w:ascii="仿宋" w:eastAsia="仿宋" w:hAnsi="仿宋" w:cs="仿宋"/>
          <w:bCs/>
          <w:kern w:val="0"/>
          <w:szCs w:val="32"/>
        </w:rPr>
        <w:t>r-</w:t>
      </w:r>
      <w:r>
        <w:rPr>
          <w:rFonts w:ascii="仿宋" w:eastAsia="仿宋" w:hAnsi="仿宋" w:cs="仿宋" w:hint="eastAsia"/>
          <w:bCs/>
          <w:kern w:val="0"/>
          <w:szCs w:val="32"/>
        </w:rPr>
        <w:t>干扰素释放试验阳性。</w:t>
      </w:r>
    </w:p>
    <w:p w:rsidR="0015617A" w:rsidRDefault="0015617A" w:rsidP="00186464">
      <w:pPr>
        <w:pStyle w:val="Bodytext1"/>
        <w:spacing w:line="580" w:lineRule="exact"/>
        <w:ind w:firstLineChars="100" w:firstLine="316"/>
        <w:rPr>
          <w:rFonts w:ascii="仿宋_GB2312" w:eastAsia="仿宋_GB2312" w:hAnsi="仿宋_GB2312" w:cs="仿宋_GB2312"/>
          <w:sz w:val="32"/>
          <w:szCs w:val="32"/>
          <w:lang w:val="en-US" w:eastAsia="zh-CN"/>
        </w:rPr>
      </w:pPr>
      <w:r>
        <w:rPr>
          <w:rFonts w:ascii="仿宋_GB2312" w:eastAsia="仿宋_GB2312" w:hAnsi="仿宋_GB2312" w:cs="仿宋_GB2312"/>
          <w:sz w:val="32"/>
          <w:szCs w:val="32"/>
          <w:lang w:val="en-US" w:eastAsia="zh-CN"/>
        </w:rPr>
        <w:t>4</w:t>
      </w:r>
      <w:r>
        <w:rPr>
          <w:rFonts w:ascii="仿宋_GB2312" w:eastAsia="仿宋_GB2312" w:hAnsi="仿宋_GB2312" w:cs="仿宋_GB2312" w:hint="eastAsia"/>
          <w:sz w:val="32"/>
          <w:szCs w:val="32"/>
          <w:lang w:val="en-US" w:eastAsia="zh-CN"/>
        </w:rPr>
        <w:t>、</w:t>
      </w:r>
      <w:r>
        <w:rPr>
          <w:rFonts w:ascii="仿宋_GB2312" w:eastAsia="仿宋_GB2312" w:hAnsi="仿宋_GB2312" w:cs="仿宋_GB2312" w:hint="eastAsia"/>
          <w:sz w:val="32"/>
          <w:szCs w:val="32"/>
        </w:rPr>
        <w:t>经诊断性治疗证实有效的</w:t>
      </w:r>
      <w:r>
        <w:rPr>
          <w:rFonts w:ascii="仿宋_GB2312" w:eastAsia="仿宋_GB2312" w:hAnsi="仿宋_GB2312" w:cs="仿宋_GB2312" w:hint="eastAsia"/>
          <w:sz w:val="32"/>
          <w:szCs w:val="32"/>
          <w:lang w:eastAsia="zh-CN"/>
        </w:rPr>
        <w:t>肺外结核病</w:t>
      </w:r>
      <w:r>
        <w:rPr>
          <w:rFonts w:ascii="仿宋_GB2312" w:eastAsia="仿宋_GB2312" w:hAnsi="仿宋_GB2312" w:cs="仿宋_GB2312" w:hint="eastAsia"/>
          <w:sz w:val="32"/>
          <w:szCs w:val="32"/>
        </w:rPr>
        <w:t>。</w:t>
      </w:r>
    </w:p>
    <w:p w:rsidR="0015617A" w:rsidRDefault="0015617A" w:rsidP="00186464">
      <w:pPr>
        <w:pStyle w:val="Bodytext1"/>
        <w:spacing w:line="580" w:lineRule="exact"/>
        <w:ind w:firstLineChars="225" w:firstLine="711"/>
        <w:rPr>
          <w:rFonts w:ascii="黑体" w:eastAsia="黑体" w:hAnsi="黑体" w:cs="黑体"/>
          <w:sz w:val="32"/>
          <w:szCs w:val="32"/>
          <w:lang w:val="en-US" w:eastAsia="zh-CN"/>
        </w:rPr>
      </w:pPr>
      <w:r>
        <w:rPr>
          <w:rFonts w:ascii="黑体" w:eastAsia="黑体" w:hAnsi="黑体" w:cs="黑体" w:hint="eastAsia"/>
          <w:sz w:val="32"/>
          <w:szCs w:val="32"/>
          <w:lang w:val="en-US" w:eastAsia="zh-CN"/>
        </w:rPr>
        <w:t>三、耐多药结核（</w:t>
      </w:r>
      <w:r>
        <w:rPr>
          <w:rFonts w:ascii="黑体" w:eastAsia="黑体" w:hAnsi="黑体" w:cs="黑体"/>
          <w:sz w:val="32"/>
          <w:szCs w:val="32"/>
          <w:lang w:val="en-US" w:eastAsia="zh-CN"/>
        </w:rPr>
        <w:t>MDR-TB</w:t>
      </w:r>
      <w:r>
        <w:rPr>
          <w:rFonts w:ascii="黑体" w:eastAsia="黑体" w:hAnsi="黑体" w:cs="黑体" w:hint="eastAsia"/>
          <w:sz w:val="32"/>
          <w:szCs w:val="32"/>
          <w:lang w:val="en-US" w:eastAsia="zh-CN"/>
        </w:rPr>
        <w:t>）和广泛耐药结核（</w:t>
      </w:r>
      <w:r>
        <w:rPr>
          <w:rFonts w:ascii="黑体" w:eastAsia="黑体" w:hAnsi="黑体" w:cs="黑体"/>
          <w:sz w:val="32"/>
          <w:szCs w:val="32"/>
          <w:lang w:val="en-US" w:eastAsia="zh-CN"/>
        </w:rPr>
        <w:t>XDR-TB</w:t>
      </w:r>
      <w:r>
        <w:rPr>
          <w:rFonts w:ascii="黑体" w:eastAsia="黑体" w:hAnsi="黑体" w:cs="黑体" w:hint="eastAsia"/>
          <w:sz w:val="32"/>
          <w:szCs w:val="32"/>
          <w:lang w:val="en-US" w:eastAsia="zh-CN"/>
        </w:rPr>
        <w:t>）</w:t>
      </w:r>
    </w:p>
    <w:p w:rsidR="0015617A" w:rsidRDefault="0015617A" w:rsidP="00186464">
      <w:pPr>
        <w:pStyle w:val="Bodytext1"/>
        <w:spacing w:line="580" w:lineRule="exact"/>
        <w:ind w:firstLineChars="200" w:firstLine="632"/>
        <w:rPr>
          <w:rFonts w:ascii="仿宋_GB2312" w:eastAsia="仿宋_GB2312" w:hAnsi="仿宋_GB2312" w:cs="仿宋_GB2312"/>
          <w:sz w:val="32"/>
          <w:szCs w:val="32"/>
          <w:lang w:val="en-US" w:eastAsia="zh-CN"/>
        </w:rPr>
      </w:pPr>
      <w:r>
        <w:rPr>
          <w:rFonts w:ascii="仿宋_GB2312" w:eastAsia="仿宋_GB2312" w:hAnsi="仿宋_GB2312" w:cs="仿宋_GB2312"/>
          <w:sz w:val="32"/>
          <w:szCs w:val="32"/>
          <w:lang w:val="en-US" w:eastAsia="zh-CN"/>
        </w:rPr>
        <w:t>1</w:t>
      </w:r>
      <w:r>
        <w:rPr>
          <w:rFonts w:ascii="仿宋_GB2312" w:eastAsia="仿宋_GB2312" w:hAnsi="仿宋_GB2312" w:cs="仿宋_GB2312" w:hint="eastAsia"/>
          <w:sz w:val="32"/>
          <w:szCs w:val="32"/>
          <w:lang w:val="en-US" w:eastAsia="zh-CN"/>
        </w:rPr>
        <w:t>、耐多药结核（</w:t>
      </w:r>
      <w:r>
        <w:rPr>
          <w:rFonts w:ascii="仿宋_GB2312" w:eastAsia="仿宋_GB2312" w:hAnsi="仿宋_GB2312" w:cs="仿宋_GB2312"/>
          <w:sz w:val="32"/>
          <w:szCs w:val="32"/>
          <w:lang w:val="en-US" w:eastAsia="zh-CN"/>
        </w:rPr>
        <w:t>MDR-TB</w:t>
      </w:r>
      <w:r>
        <w:rPr>
          <w:rFonts w:ascii="仿宋_GB2312" w:eastAsia="仿宋_GB2312" w:hAnsi="仿宋_GB2312" w:cs="仿宋_GB2312" w:hint="eastAsia"/>
          <w:sz w:val="32"/>
          <w:szCs w:val="32"/>
          <w:lang w:val="en-US" w:eastAsia="zh-CN"/>
        </w:rPr>
        <w:t>）：患者感染的结核分支杆菌体外药敏试验证实至少同时对异烟肼和利福平耐药的结核病。</w:t>
      </w:r>
    </w:p>
    <w:p w:rsidR="0015617A" w:rsidRDefault="0015617A" w:rsidP="00186464">
      <w:pPr>
        <w:pStyle w:val="Bodytext1"/>
        <w:spacing w:line="580" w:lineRule="exact"/>
        <w:ind w:firstLineChars="200" w:firstLine="632"/>
        <w:rPr>
          <w:rFonts w:ascii="仿宋_GB2312" w:eastAsia="仿宋_GB2312" w:hAnsi="仿宋_GB2312" w:cs="仿宋_GB2312"/>
          <w:sz w:val="32"/>
          <w:szCs w:val="32"/>
          <w:lang w:val="en-US" w:eastAsia="zh-CN"/>
        </w:rPr>
      </w:pPr>
      <w:r>
        <w:rPr>
          <w:rFonts w:ascii="仿宋_GB2312" w:eastAsia="仿宋_GB2312" w:hAnsi="仿宋_GB2312" w:cs="仿宋_GB2312"/>
          <w:sz w:val="32"/>
          <w:szCs w:val="32"/>
          <w:lang w:val="en-US" w:eastAsia="zh-CN"/>
        </w:rPr>
        <w:t>2</w:t>
      </w:r>
      <w:r>
        <w:rPr>
          <w:rFonts w:ascii="仿宋_GB2312" w:eastAsia="仿宋_GB2312" w:hAnsi="仿宋_GB2312" w:cs="仿宋_GB2312" w:hint="eastAsia"/>
          <w:sz w:val="32"/>
          <w:szCs w:val="32"/>
          <w:lang w:val="en-US" w:eastAsia="zh-CN"/>
        </w:rPr>
        <w:t>、广泛耐药性结核（</w:t>
      </w:r>
      <w:r>
        <w:rPr>
          <w:rFonts w:ascii="仿宋_GB2312" w:eastAsia="仿宋_GB2312" w:hAnsi="仿宋_GB2312" w:cs="仿宋_GB2312"/>
          <w:sz w:val="32"/>
          <w:szCs w:val="32"/>
          <w:lang w:val="en-US" w:eastAsia="zh-CN"/>
        </w:rPr>
        <w:t>XDR-TB</w:t>
      </w:r>
      <w:r>
        <w:rPr>
          <w:rFonts w:ascii="仿宋_GB2312" w:eastAsia="仿宋_GB2312" w:hAnsi="仿宋_GB2312" w:cs="仿宋_GB2312" w:hint="eastAsia"/>
          <w:sz w:val="32"/>
          <w:szCs w:val="32"/>
          <w:lang w:val="en-US" w:eastAsia="zh-CN"/>
        </w:rPr>
        <w:t>）：符合</w:t>
      </w:r>
      <w:r>
        <w:rPr>
          <w:rFonts w:ascii="仿宋_GB2312" w:eastAsia="仿宋_GB2312" w:hAnsi="仿宋_GB2312" w:cs="仿宋_GB2312"/>
          <w:sz w:val="32"/>
          <w:szCs w:val="32"/>
          <w:lang w:val="en-US" w:eastAsia="zh-CN"/>
        </w:rPr>
        <w:t>MDR/RR-TB</w:t>
      </w:r>
      <w:r>
        <w:rPr>
          <w:rFonts w:ascii="仿宋_GB2312" w:eastAsia="仿宋_GB2312" w:hAnsi="仿宋_GB2312" w:cs="仿宋_GB2312" w:hint="eastAsia"/>
          <w:sz w:val="32"/>
          <w:szCs w:val="32"/>
          <w:lang w:val="en-US" w:eastAsia="zh-CN"/>
        </w:rPr>
        <w:t>的定义同时对任意一种氟喹诺酮药物以及任意一种二线注射剂耐药的结</w:t>
      </w:r>
      <w:r>
        <w:rPr>
          <w:rFonts w:ascii="仿宋_GB2312" w:eastAsia="仿宋_GB2312" w:hAnsi="仿宋_GB2312" w:cs="仿宋_GB2312" w:hint="eastAsia"/>
          <w:sz w:val="32"/>
          <w:szCs w:val="32"/>
          <w:lang w:val="en-US" w:eastAsia="zh-CN"/>
        </w:rPr>
        <w:lastRenderedPageBreak/>
        <w:t>核病。</w:t>
      </w:r>
    </w:p>
    <w:p w:rsidR="0015617A" w:rsidRDefault="0015617A" w:rsidP="00186464">
      <w:pPr>
        <w:pStyle w:val="Bodytext1"/>
        <w:spacing w:line="580" w:lineRule="exact"/>
        <w:ind w:firstLineChars="200" w:firstLine="632"/>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val="en-US" w:eastAsia="zh-CN"/>
        </w:rPr>
        <w:t>注：氟喹诺酮药物包括：氧氟沙星、左氧氟沙星、莫西沙星；二线注射剂包括：阿米卡星（链霉素）、卷曲霉素、卡那霉素、对氨基水杨酸。</w:t>
      </w:r>
    </w:p>
    <w:p w:rsidR="0015617A" w:rsidRDefault="0015617A" w:rsidP="00186464">
      <w:pPr>
        <w:spacing w:line="580" w:lineRule="exact"/>
        <w:ind w:firstLineChars="200" w:firstLine="632"/>
        <w:jc w:val="left"/>
        <w:textAlignment w:val="baseline"/>
        <w:rPr>
          <w:rFonts w:ascii="黑体" w:eastAsia="黑体" w:hAnsi="黑体" w:cs="黑体"/>
          <w:bCs/>
          <w:kern w:val="0"/>
          <w:szCs w:val="32"/>
        </w:rPr>
      </w:pPr>
      <w:r>
        <w:rPr>
          <w:rFonts w:ascii="黑体" w:eastAsia="黑体" w:hAnsi="黑体" w:cs="黑体" w:hint="eastAsia"/>
          <w:bCs/>
          <w:kern w:val="0"/>
          <w:szCs w:val="32"/>
        </w:rPr>
        <w:t>四、慢性乙型病毒性肝炎</w:t>
      </w:r>
    </w:p>
    <w:p w:rsidR="0015617A" w:rsidRDefault="0015617A" w:rsidP="00186464">
      <w:pPr>
        <w:spacing w:line="580" w:lineRule="exact"/>
        <w:ind w:firstLineChars="200" w:firstLine="632"/>
        <w:jc w:val="left"/>
        <w:textAlignment w:val="baseline"/>
        <w:rPr>
          <w:rFonts w:ascii="仿宋" w:eastAsia="仿宋" w:hAnsi="仿宋" w:cs="仿宋"/>
          <w:bCs/>
          <w:kern w:val="0"/>
          <w:szCs w:val="32"/>
        </w:rPr>
      </w:pPr>
      <w:r>
        <w:rPr>
          <w:rFonts w:ascii="仿宋" w:eastAsia="仿宋" w:hAnsi="仿宋" w:cs="仿宋"/>
          <w:bCs/>
          <w:kern w:val="0"/>
          <w:szCs w:val="32"/>
        </w:rPr>
        <w:t>1</w:t>
      </w:r>
      <w:r>
        <w:rPr>
          <w:rFonts w:ascii="仿宋" w:eastAsia="仿宋" w:hAnsi="仿宋" w:cs="仿宋" w:hint="eastAsia"/>
          <w:bCs/>
          <w:kern w:val="0"/>
          <w:szCs w:val="32"/>
        </w:rPr>
        <w:t>、有慢性乙型肝炎病毒感染史，</w:t>
      </w:r>
      <w:proofErr w:type="spellStart"/>
      <w:r>
        <w:rPr>
          <w:rFonts w:ascii="仿宋" w:eastAsia="仿宋" w:hAnsi="仿宋" w:cs="仿宋"/>
          <w:bCs/>
          <w:kern w:val="0"/>
          <w:szCs w:val="32"/>
        </w:rPr>
        <w:t>HBsAg</w:t>
      </w:r>
      <w:proofErr w:type="spellEnd"/>
      <w:r>
        <w:rPr>
          <w:rFonts w:ascii="仿宋" w:eastAsia="仿宋" w:hAnsi="仿宋" w:cs="仿宋" w:hint="eastAsia"/>
          <w:bCs/>
          <w:kern w:val="0"/>
          <w:szCs w:val="32"/>
        </w:rPr>
        <w:t>阳性，</w:t>
      </w:r>
      <w:r>
        <w:rPr>
          <w:rFonts w:ascii="仿宋" w:eastAsia="仿宋" w:hAnsi="仿宋" w:cs="仿宋"/>
          <w:bCs/>
          <w:kern w:val="0"/>
          <w:szCs w:val="32"/>
        </w:rPr>
        <w:t>HBV DNA</w:t>
      </w:r>
      <w:r>
        <w:rPr>
          <w:rFonts w:ascii="仿宋" w:eastAsia="仿宋" w:hAnsi="仿宋" w:cs="仿宋" w:hint="eastAsia"/>
          <w:bCs/>
          <w:kern w:val="0"/>
          <w:szCs w:val="32"/>
        </w:rPr>
        <w:t>定量阳性，并符合以下标准之一：</w:t>
      </w:r>
    </w:p>
    <w:p w:rsidR="0015617A" w:rsidRDefault="0015617A" w:rsidP="00186464">
      <w:pPr>
        <w:spacing w:line="580" w:lineRule="exact"/>
        <w:ind w:firstLineChars="200" w:firstLine="632"/>
        <w:jc w:val="left"/>
        <w:textAlignment w:val="baseline"/>
        <w:rPr>
          <w:rFonts w:ascii="仿宋" w:eastAsia="仿宋" w:hAnsi="仿宋" w:cs="仿宋"/>
          <w:bCs/>
          <w:kern w:val="0"/>
          <w:szCs w:val="32"/>
        </w:rPr>
      </w:pPr>
      <w:r>
        <w:rPr>
          <w:rFonts w:ascii="仿宋" w:eastAsia="仿宋" w:hAnsi="仿宋" w:cs="仿宋" w:hint="eastAsia"/>
          <w:bCs/>
          <w:kern w:val="0"/>
          <w:szCs w:val="32"/>
        </w:rPr>
        <w:t>（</w:t>
      </w:r>
      <w:r>
        <w:rPr>
          <w:rFonts w:ascii="仿宋" w:eastAsia="仿宋" w:hAnsi="仿宋" w:cs="仿宋"/>
          <w:bCs/>
          <w:kern w:val="0"/>
          <w:szCs w:val="32"/>
        </w:rPr>
        <w:t>1</w:t>
      </w:r>
      <w:r>
        <w:rPr>
          <w:rFonts w:ascii="仿宋" w:eastAsia="仿宋" w:hAnsi="仿宋" w:cs="仿宋" w:hint="eastAsia"/>
          <w:bCs/>
          <w:kern w:val="0"/>
          <w:szCs w:val="32"/>
        </w:rPr>
        <w:t>）</w:t>
      </w:r>
      <w:r>
        <w:rPr>
          <w:rFonts w:ascii="仿宋" w:eastAsia="仿宋" w:hAnsi="仿宋" w:cs="仿宋"/>
          <w:bCs/>
          <w:kern w:val="0"/>
          <w:szCs w:val="32"/>
        </w:rPr>
        <w:t>ALT</w:t>
      </w:r>
      <w:r>
        <w:rPr>
          <w:rFonts w:ascii="仿宋" w:eastAsia="仿宋" w:hAnsi="仿宋" w:cs="仿宋" w:hint="eastAsia"/>
          <w:bCs/>
          <w:kern w:val="0"/>
          <w:szCs w:val="32"/>
        </w:rPr>
        <w:t>异常（≥</w:t>
      </w:r>
      <w:r>
        <w:rPr>
          <w:rFonts w:ascii="仿宋" w:eastAsia="仿宋" w:hAnsi="仿宋" w:cs="仿宋"/>
          <w:bCs/>
          <w:kern w:val="0"/>
          <w:szCs w:val="32"/>
        </w:rPr>
        <w:t>ULN</w:t>
      </w:r>
      <w:r>
        <w:rPr>
          <w:rFonts w:ascii="仿宋" w:eastAsia="仿宋" w:hAnsi="仿宋" w:cs="仿宋" w:hint="eastAsia"/>
          <w:bCs/>
          <w:kern w:val="0"/>
          <w:szCs w:val="32"/>
        </w:rPr>
        <w:t>）并排除其他原因。</w:t>
      </w:r>
    </w:p>
    <w:p w:rsidR="0015617A" w:rsidRDefault="0015617A" w:rsidP="00186464">
      <w:pPr>
        <w:spacing w:line="580" w:lineRule="exact"/>
        <w:ind w:firstLineChars="200" w:firstLine="632"/>
        <w:jc w:val="left"/>
        <w:textAlignment w:val="baseline"/>
        <w:rPr>
          <w:rFonts w:ascii="仿宋" w:eastAsia="仿宋" w:hAnsi="仿宋" w:cs="仿宋"/>
          <w:bCs/>
          <w:kern w:val="0"/>
          <w:szCs w:val="32"/>
        </w:rPr>
      </w:pPr>
      <w:r>
        <w:rPr>
          <w:rFonts w:ascii="仿宋" w:eastAsia="仿宋" w:hAnsi="仿宋" w:cs="仿宋" w:hint="eastAsia"/>
          <w:bCs/>
          <w:kern w:val="0"/>
          <w:szCs w:val="32"/>
        </w:rPr>
        <w:t>（</w:t>
      </w:r>
      <w:r>
        <w:rPr>
          <w:rFonts w:ascii="仿宋" w:eastAsia="仿宋" w:hAnsi="仿宋" w:cs="仿宋"/>
          <w:bCs/>
          <w:kern w:val="0"/>
          <w:szCs w:val="32"/>
        </w:rPr>
        <w:t>2</w:t>
      </w:r>
      <w:r>
        <w:rPr>
          <w:rFonts w:ascii="仿宋" w:eastAsia="仿宋" w:hAnsi="仿宋" w:cs="仿宋" w:hint="eastAsia"/>
          <w:bCs/>
          <w:kern w:val="0"/>
          <w:szCs w:val="32"/>
        </w:rPr>
        <w:t>）肝组织学检查有明显炎症（≥</w:t>
      </w:r>
      <w:r>
        <w:rPr>
          <w:rFonts w:ascii="仿宋" w:eastAsia="仿宋" w:hAnsi="仿宋" w:cs="仿宋"/>
          <w:bCs/>
          <w:kern w:val="0"/>
          <w:szCs w:val="32"/>
        </w:rPr>
        <w:t>G2</w:t>
      </w:r>
      <w:r>
        <w:rPr>
          <w:rFonts w:ascii="仿宋" w:eastAsia="仿宋" w:hAnsi="仿宋" w:cs="仿宋" w:hint="eastAsia"/>
          <w:bCs/>
          <w:kern w:val="0"/>
          <w:szCs w:val="32"/>
        </w:rPr>
        <w:t>）或纤维化（≥</w:t>
      </w:r>
      <w:r>
        <w:rPr>
          <w:rFonts w:ascii="仿宋" w:eastAsia="仿宋" w:hAnsi="仿宋" w:cs="仿宋"/>
          <w:bCs/>
          <w:kern w:val="0"/>
          <w:szCs w:val="32"/>
        </w:rPr>
        <w:t>S2</w:t>
      </w:r>
      <w:r>
        <w:rPr>
          <w:rFonts w:ascii="仿宋" w:eastAsia="仿宋" w:hAnsi="仿宋" w:cs="仿宋" w:hint="eastAsia"/>
          <w:bCs/>
          <w:kern w:val="0"/>
          <w:szCs w:val="32"/>
        </w:rPr>
        <w:t>）。</w:t>
      </w:r>
    </w:p>
    <w:p w:rsidR="0015617A" w:rsidRDefault="0015617A" w:rsidP="00186464">
      <w:pPr>
        <w:spacing w:line="580" w:lineRule="exact"/>
        <w:ind w:firstLineChars="200" w:firstLine="632"/>
        <w:jc w:val="left"/>
        <w:textAlignment w:val="baseline"/>
        <w:rPr>
          <w:rFonts w:ascii="仿宋" w:eastAsia="仿宋" w:hAnsi="仿宋" w:cs="仿宋"/>
          <w:bCs/>
          <w:kern w:val="0"/>
          <w:szCs w:val="32"/>
        </w:rPr>
      </w:pPr>
      <w:r>
        <w:rPr>
          <w:rFonts w:ascii="仿宋" w:eastAsia="仿宋" w:hAnsi="仿宋" w:cs="仿宋" w:hint="eastAsia"/>
          <w:bCs/>
          <w:kern w:val="0"/>
          <w:szCs w:val="32"/>
        </w:rPr>
        <w:t>（</w:t>
      </w:r>
      <w:r>
        <w:rPr>
          <w:rFonts w:ascii="仿宋" w:eastAsia="仿宋" w:hAnsi="仿宋" w:cs="仿宋"/>
          <w:bCs/>
          <w:kern w:val="0"/>
          <w:szCs w:val="32"/>
        </w:rPr>
        <w:t>3</w:t>
      </w:r>
      <w:r>
        <w:rPr>
          <w:rFonts w:ascii="仿宋" w:eastAsia="仿宋" w:hAnsi="仿宋" w:cs="仿宋" w:hint="eastAsia"/>
          <w:bCs/>
          <w:kern w:val="0"/>
          <w:szCs w:val="32"/>
        </w:rPr>
        <w:t>）</w:t>
      </w:r>
      <w:r>
        <w:rPr>
          <w:rFonts w:ascii="仿宋" w:eastAsia="仿宋" w:hAnsi="仿宋" w:cs="仿宋"/>
          <w:bCs/>
          <w:kern w:val="0"/>
          <w:szCs w:val="32"/>
        </w:rPr>
        <w:t>ALT</w:t>
      </w:r>
      <w:r>
        <w:rPr>
          <w:rFonts w:ascii="仿宋" w:eastAsia="仿宋" w:hAnsi="仿宋" w:cs="仿宋" w:hint="eastAsia"/>
          <w:bCs/>
          <w:kern w:val="0"/>
          <w:szCs w:val="32"/>
        </w:rPr>
        <w:t>持续正常（每</w:t>
      </w:r>
      <w:r>
        <w:rPr>
          <w:rFonts w:ascii="仿宋" w:eastAsia="仿宋" w:hAnsi="仿宋" w:cs="仿宋"/>
          <w:bCs/>
          <w:kern w:val="0"/>
          <w:szCs w:val="32"/>
        </w:rPr>
        <w:t>3-6</w:t>
      </w:r>
      <w:r>
        <w:rPr>
          <w:rFonts w:ascii="仿宋" w:eastAsia="仿宋" w:hAnsi="仿宋" w:cs="仿宋" w:hint="eastAsia"/>
          <w:bCs/>
          <w:kern w:val="0"/>
          <w:szCs w:val="32"/>
        </w:rPr>
        <w:t>个月检查</w:t>
      </w:r>
      <w:r>
        <w:rPr>
          <w:rFonts w:ascii="仿宋" w:eastAsia="仿宋" w:hAnsi="仿宋" w:cs="仿宋"/>
          <w:bCs/>
          <w:kern w:val="0"/>
          <w:szCs w:val="32"/>
        </w:rPr>
        <w:t>1</w:t>
      </w:r>
      <w:r>
        <w:rPr>
          <w:rFonts w:ascii="仿宋" w:eastAsia="仿宋" w:hAnsi="仿宋" w:cs="仿宋" w:hint="eastAsia"/>
          <w:bCs/>
          <w:kern w:val="0"/>
          <w:szCs w:val="32"/>
        </w:rPr>
        <w:t>次，持续</w:t>
      </w:r>
      <w:r>
        <w:rPr>
          <w:rFonts w:ascii="Times New Roman" w:eastAsia="仿宋" w:hAnsi="Times New Roman"/>
          <w:bCs/>
          <w:kern w:val="0"/>
          <w:szCs w:val="32"/>
        </w:rPr>
        <w:t>12</w:t>
      </w:r>
      <w:r>
        <w:rPr>
          <w:rFonts w:ascii="仿宋" w:eastAsia="仿宋" w:hAnsi="仿宋" w:cs="仿宋" w:hint="eastAsia"/>
          <w:bCs/>
          <w:kern w:val="0"/>
          <w:szCs w:val="32"/>
        </w:rPr>
        <w:t>个月），年龄超过</w:t>
      </w:r>
      <w:r>
        <w:rPr>
          <w:rFonts w:ascii="仿宋" w:eastAsia="仿宋" w:hAnsi="仿宋" w:cs="仿宋"/>
          <w:bCs/>
          <w:kern w:val="0"/>
          <w:szCs w:val="32"/>
        </w:rPr>
        <w:t>30</w:t>
      </w:r>
      <w:r>
        <w:rPr>
          <w:rFonts w:ascii="仿宋" w:eastAsia="仿宋" w:hAnsi="仿宋" w:cs="仿宋" w:hint="eastAsia"/>
          <w:bCs/>
          <w:kern w:val="0"/>
          <w:szCs w:val="32"/>
        </w:rPr>
        <w:t>岁患者符合下述情况之一：有肝硬化或肝癌家族史；或无肝硬化或肝癌家族史，但肝脏弹性测定或肝组织学检查有明显炎症（≥</w:t>
      </w:r>
      <w:r>
        <w:rPr>
          <w:rFonts w:ascii="仿宋" w:eastAsia="仿宋" w:hAnsi="仿宋" w:cs="仿宋"/>
          <w:bCs/>
          <w:kern w:val="0"/>
          <w:szCs w:val="32"/>
        </w:rPr>
        <w:t>G2</w:t>
      </w:r>
      <w:r>
        <w:rPr>
          <w:rFonts w:ascii="仿宋" w:eastAsia="仿宋" w:hAnsi="仿宋" w:cs="仿宋" w:hint="eastAsia"/>
          <w:bCs/>
          <w:kern w:val="0"/>
          <w:szCs w:val="32"/>
        </w:rPr>
        <w:t>）或纤维化（≥</w:t>
      </w:r>
      <w:r>
        <w:rPr>
          <w:rFonts w:ascii="仿宋" w:eastAsia="仿宋" w:hAnsi="仿宋" w:cs="仿宋"/>
          <w:bCs/>
          <w:kern w:val="0"/>
          <w:szCs w:val="32"/>
        </w:rPr>
        <w:t>S2</w:t>
      </w:r>
      <w:r>
        <w:rPr>
          <w:rFonts w:ascii="仿宋" w:eastAsia="仿宋" w:hAnsi="仿宋" w:cs="仿宋" w:hint="eastAsia"/>
          <w:bCs/>
          <w:kern w:val="0"/>
          <w:szCs w:val="32"/>
        </w:rPr>
        <w:t>）。</w:t>
      </w:r>
    </w:p>
    <w:p w:rsidR="0015617A" w:rsidRDefault="0015617A" w:rsidP="00186464">
      <w:pPr>
        <w:spacing w:line="580" w:lineRule="exact"/>
        <w:ind w:firstLineChars="200" w:firstLine="632"/>
        <w:jc w:val="left"/>
        <w:textAlignment w:val="baseline"/>
        <w:rPr>
          <w:rFonts w:ascii="仿宋" w:eastAsia="仿宋" w:hAnsi="仿宋" w:cs="仿宋"/>
        </w:rPr>
      </w:pPr>
      <w:r>
        <w:rPr>
          <w:rFonts w:ascii="仿宋" w:eastAsia="仿宋" w:hAnsi="仿宋" w:cs="仿宋" w:hint="eastAsia"/>
          <w:bCs/>
          <w:kern w:val="0"/>
          <w:szCs w:val="32"/>
        </w:rPr>
        <w:t>（</w:t>
      </w:r>
      <w:r>
        <w:rPr>
          <w:rFonts w:ascii="仿宋" w:eastAsia="仿宋" w:hAnsi="仿宋" w:cs="仿宋"/>
          <w:bCs/>
          <w:kern w:val="0"/>
          <w:szCs w:val="32"/>
        </w:rPr>
        <w:t>4</w:t>
      </w:r>
      <w:r>
        <w:rPr>
          <w:rFonts w:ascii="仿宋" w:eastAsia="仿宋" w:hAnsi="仿宋" w:cs="仿宋" w:hint="eastAsia"/>
          <w:bCs/>
          <w:kern w:val="0"/>
          <w:szCs w:val="32"/>
        </w:rPr>
        <w:t>）存在</w:t>
      </w:r>
      <w:r>
        <w:rPr>
          <w:rFonts w:ascii="仿宋" w:eastAsia="仿宋" w:hAnsi="仿宋" w:cs="仿宋"/>
          <w:bCs/>
          <w:kern w:val="0"/>
          <w:szCs w:val="32"/>
        </w:rPr>
        <w:t>HBV</w:t>
      </w:r>
      <w:r>
        <w:rPr>
          <w:rFonts w:ascii="仿宋" w:eastAsia="仿宋" w:hAnsi="仿宋" w:cs="仿宋" w:hint="eastAsia"/>
          <w:bCs/>
          <w:kern w:val="0"/>
          <w:szCs w:val="32"/>
        </w:rPr>
        <w:t>相关的肝外表现（肾小球肾炎、血管炎、结节性多动脉炎、周围神经病变等）。</w:t>
      </w:r>
    </w:p>
    <w:p w:rsidR="0015617A" w:rsidRDefault="0015617A" w:rsidP="00186464">
      <w:pPr>
        <w:spacing w:line="580" w:lineRule="exact"/>
        <w:ind w:firstLineChars="200" w:firstLine="632"/>
        <w:jc w:val="left"/>
        <w:textAlignment w:val="baseline"/>
        <w:rPr>
          <w:rFonts w:ascii="仿宋" w:eastAsia="仿宋" w:hAnsi="仿宋" w:cs="仿宋"/>
          <w:bCs/>
          <w:kern w:val="0"/>
          <w:szCs w:val="32"/>
        </w:rPr>
      </w:pPr>
      <w:r>
        <w:rPr>
          <w:rFonts w:ascii="仿宋" w:eastAsia="仿宋" w:hAnsi="仿宋" w:cs="仿宋" w:hint="eastAsia"/>
          <w:bCs/>
          <w:kern w:val="0"/>
          <w:szCs w:val="32"/>
        </w:rPr>
        <w:t>（</w:t>
      </w:r>
      <w:r>
        <w:rPr>
          <w:rFonts w:ascii="仿宋" w:eastAsia="仿宋" w:hAnsi="仿宋" w:cs="仿宋"/>
          <w:bCs/>
          <w:kern w:val="0"/>
          <w:szCs w:val="32"/>
        </w:rPr>
        <w:t>5</w:t>
      </w:r>
      <w:r>
        <w:rPr>
          <w:rFonts w:ascii="仿宋" w:eastAsia="仿宋" w:hAnsi="仿宋" w:cs="仿宋" w:hint="eastAsia"/>
          <w:bCs/>
          <w:kern w:val="0"/>
          <w:szCs w:val="32"/>
        </w:rPr>
        <w:t>）</w:t>
      </w:r>
      <w:r>
        <w:rPr>
          <w:rFonts w:ascii="仿宋" w:eastAsia="仿宋" w:hAnsi="仿宋" w:cs="仿宋"/>
          <w:bCs/>
          <w:kern w:val="0"/>
          <w:szCs w:val="32"/>
        </w:rPr>
        <w:t xml:space="preserve"> </w:t>
      </w:r>
      <w:proofErr w:type="spellStart"/>
      <w:r>
        <w:rPr>
          <w:rFonts w:ascii="仿宋" w:eastAsia="仿宋" w:hAnsi="仿宋" w:cs="仿宋"/>
          <w:bCs/>
          <w:kern w:val="0"/>
          <w:szCs w:val="32"/>
        </w:rPr>
        <w:t>HBsAg</w:t>
      </w:r>
      <w:proofErr w:type="spellEnd"/>
      <w:r>
        <w:rPr>
          <w:rFonts w:ascii="仿宋" w:eastAsia="仿宋" w:hAnsi="仿宋" w:cs="仿宋" w:hint="eastAsia"/>
          <w:bCs/>
          <w:kern w:val="0"/>
          <w:szCs w:val="32"/>
        </w:rPr>
        <w:t>阳性，肝移植后或因为其他疾病需要应用免疫抑制剂治疗，为防止乙肝发作需要长期抗病毒治疗的。</w:t>
      </w:r>
    </w:p>
    <w:p w:rsidR="0015617A" w:rsidRDefault="0015617A" w:rsidP="00186464">
      <w:pPr>
        <w:spacing w:line="580" w:lineRule="exact"/>
        <w:ind w:firstLineChars="200" w:firstLine="632"/>
        <w:textAlignment w:val="baseline"/>
        <w:rPr>
          <w:rFonts w:ascii="仿宋_GB2312" w:eastAsia="仿宋_GB2312" w:hAnsi="仿宋_GB2312" w:cs="仿宋_GB2312"/>
          <w:szCs w:val="32"/>
        </w:rPr>
      </w:pPr>
      <w:r>
        <w:rPr>
          <w:rFonts w:ascii="仿宋" w:eastAsia="仿宋" w:hAnsi="仿宋" w:cs="仿宋"/>
          <w:bCs/>
          <w:kern w:val="0"/>
          <w:szCs w:val="32"/>
        </w:rPr>
        <w:t>2</w:t>
      </w:r>
      <w:r>
        <w:rPr>
          <w:rFonts w:ascii="仿宋" w:eastAsia="仿宋" w:hAnsi="仿宋" w:cs="仿宋" w:hint="eastAsia"/>
          <w:bCs/>
          <w:kern w:val="0"/>
          <w:szCs w:val="32"/>
        </w:rPr>
        <w:t>、对于不符合上述</w:t>
      </w:r>
      <w:r>
        <w:rPr>
          <w:rFonts w:ascii="仿宋" w:eastAsia="仿宋" w:hAnsi="仿宋" w:cs="仿宋"/>
          <w:bCs/>
          <w:kern w:val="0"/>
          <w:szCs w:val="32"/>
        </w:rPr>
        <w:t>1</w:t>
      </w:r>
      <w:r>
        <w:rPr>
          <w:rFonts w:ascii="仿宋" w:eastAsia="仿宋" w:hAnsi="仿宋" w:cs="仿宋" w:hint="eastAsia"/>
          <w:bCs/>
          <w:kern w:val="0"/>
          <w:szCs w:val="32"/>
        </w:rPr>
        <w:t>标准，或既往病史不清，缺乏上述抗病毒治疗依据，但已遵医嘱应用抗病毒药物</w:t>
      </w:r>
      <w:r>
        <w:rPr>
          <w:rFonts w:ascii="仿宋" w:eastAsia="仿宋" w:hAnsi="仿宋" w:cs="仿宋"/>
          <w:bCs/>
          <w:kern w:val="0"/>
          <w:szCs w:val="32"/>
        </w:rPr>
        <w:t>6</w:t>
      </w:r>
      <w:r>
        <w:rPr>
          <w:rFonts w:ascii="仿宋" w:eastAsia="仿宋" w:hAnsi="仿宋" w:cs="仿宋" w:hint="eastAsia"/>
          <w:bCs/>
          <w:kern w:val="0"/>
          <w:szCs w:val="32"/>
        </w:rPr>
        <w:t>个月以上，目前</w:t>
      </w:r>
      <w:r>
        <w:rPr>
          <w:rFonts w:ascii="仿宋" w:eastAsia="仿宋" w:hAnsi="仿宋" w:cs="仿宋"/>
          <w:bCs/>
          <w:kern w:val="0"/>
          <w:szCs w:val="32"/>
        </w:rPr>
        <w:t xml:space="preserve"> </w:t>
      </w:r>
      <w:proofErr w:type="spellStart"/>
      <w:r>
        <w:rPr>
          <w:rFonts w:ascii="仿宋" w:eastAsia="仿宋" w:hAnsi="仿宋" w:cs="仿宋"/>
          <w:bCs/>
          <w:kern w:val="0"/>
          <w:szCs w:val="32"/>
        </w:rPr>
        <w:t>HBsAg</w:t>
      </w:r>
      <w:proofErr w:type="spellEnd"/>
      <w:r>
        <w:rPr>
          <w:rFonts w:ascii="仿宋" w:eastAsia="仿宋" w:hAnsi="仿宋" w:cs="仿宋" w:hint="eastAsia"/>
          <w:bCs/>
          <w:kern w:val="0"/>
          <w:szCs w:val="32"/>
        </w:rPr>
        <w:t>阳性，</w:t>
      </w:r>
      <w:r>
        <w:rPr>
          <w:rFonts w:ascii="仿宋" w:eastAsia="仿宋" w:hAnsi="仿宋" w:cs="仿宋"/>
          <w:bCs/>
          <w:kern w:val="0"/>
          <w:szCs w:val="32"/>
        </w:rPr>
        <w:t>HBV DNA</w:t>
      </w:r>
      <w:r>
        <w:rPr>
          <w:rFonts w:ascii="仿宋" w:eastAsia="仿宋" w:hAnsi="仿宋" w:cs="仿宋" w:hint="eastAsia"/>
          <w:bCs/>
          <w:kern w:val="0"/>
          <w:szCs w:val="32"/>
        </w:rPr>
        <w:t>阳性或阴性，专科医生认为需继续抗病毒治疗者。</w:t>
      </w:r>
    </w:p>
    <w:p w:rsidR="0015617A" w:rsidRDefault="0015617A" w:rsidP="00186464">
      <w:pPr>
        <w:spacing w:line="580" w:lineRule="exact"/>
        <w:ind w:firstLineChars="200" w:firstLine="632"/>
        <w:jc w:val="left"/>
        <w:textAlignment w:val="baseline"/>
        <w:rPr>
          <w:rFonts w:ascii="黑体" w:eastAsia="黑体" w:hAnsi="黑体" w:cs="黑体"/>
          <w:bCs/>
          <w:kern w:val="0"/>
          <w:szCs w:val="32"/>
        </w:rPr>
      </w:pPr>
      <w:r>
        <w:rPr>
          <w:rFonts w:ascii="黑体" w:eastAsia="黑体" w:hAnsi="黑体" w:cs="黑体" w:hint="eastAsia"/>
          <w:bCs/>
          <w:kern w:val="0"/>
          <w:szCs w:val="32"/>
        </w:rPr>
        <w:t>五、慢性丙型病毒性肝炎</w:t>
      </w:r>
    </w:p>
    <w:p w:rsidR="0015617A" w:rsidRDefault="0015617A" w:rsidP="00186464">
      <w:pPr>
        <w:spacing w:line="580" w:lineRule="exact"/>
        <w:ind w:firstLineChars="200" w:firstLine="632"/>
        <w:jc w:val="left"/>
        <w:textAlignment w:val="baseline"/>
        <w:rPr>
          <w:rFonts w:ascii="仿宋" w:eastAsia="仿宋" w:hAnsi="仿宋" w:cs="仿宋"/>
          <w:bCs/>
          <w:kern w:val="0"/>
          <w:szCs w:val="32"/>
        </w:rPr>
      </w:pPr>
      <w:r>
        <w:rPr>
          <w:rFonts w:ascii="仿宋" w:eastAsia="仿宋" w:hAnsi="仿宋" w:cs="仿宋" w:hint="eastAsia"/>
          <w:bCs/>
          <w:kern w:val="0"/>
          <w:szCs w:val="32"/>
        </w:rPr>
        <w:lastRenderedPageBreak/>
        <w:t>需同时具备以下条件：</w:t>
      </w:r>
    </w:p>
    <w:p w:rsidR="0015617A" w:rsidRDefault="0015617A" w:rsidP="00186464">
      <w:pPr>
        <w:spacing w:line="580" w:lineRule="exact"/>
        <w:ind w:firstLineChars="200" w:firstLine="632"/>
        <w:jc w:val="left"/>
        <w:textAlignment w:val="baseline"/>
        <w:rPr>
          <w:rFonts w:ascii="仿宋" w:eastAsia="仿宋" w:hAnsi="仿宋" w:cs="仿宋"/>
          <w:bCs/>
          <w:kern w:val="0"/>
          <w:szCs w:val="32"/>
        </w:rPr>
      </w:pPr>
      <w:r>
        <w:rPr>
          <w:rFonts w:ascii="仿宋" w:eastAsia="仿宋" w:hAnsi="仿宋" w:cs="仿宋"/>
          <w:bCs/>
          <w:kern w:val="0"/>
          <w:szCs w:val="32"/>
        </w:rPr>
        <w:t>1</w:t>
      </w:r>
      <w:r>
        <w:rPr>
          <w:rFonts w:ascii="仿宋" w:eastAsia="仿宋" w:hAnsi="仿宋" w:cs="仿宋" w:hint="eastAsia"/>
          <w:bCs/>
          <w:kern w:val="0"/>
          <w:szCs w:val="32"/>
        </w:rPr>
        <w:t>、</w:t>
      </w:r>
      <w:r>
        <w:rPr>
          <w:rFonts w:ascii="仿宋" w:eastAsia="仿宋" w:hAnsi="仿宋" w:cs="仿宋"/>
          <w:bCs/>
          <w:kern w:val="0"/>
          <w:szCs w:val="32"/>
        </w:rPr>
        <w:t>HCV</w:t>
      </w:r>
      <w:r>
        <w:rPr>
          <w:rFonts w:ascii="仿宋" w:eastAsia="仿宋" w:hAnsi="仿宋" w:cs="仿宋" w:hint="eastAsia"/>
          <w:bCs/>
          <w:kern w:val="0"/>
          <w:szCs w:val="32"/>
        </w:rPr>
        <w:t>感染（</w:t>
      </w:r>
      <w:r>
        <w:rPr>
          <w:rFonts w:ascii="仿宋" w:eastAsia="仿宋" w:hAnsi="仿宋" w:cs="仿宋"/>
          <w:bCs/>
          <w:kern w:val="0"/>
          <w:szCs w:val="32"/>
        </w:rPr>
        <w:t>HCV</w:t>
      </w:r>
      <w:r>
        <w:rPr>
          <w:rFonts w:ascii="仿宋" w:eastAsia="仿宋" w:hAnsi="仿宋" w:cs="仿宋" w:hint="eastAsia"/>
          <w:bCs/>
          <w:kern w:val="0"/>
          <w:szCs w:val="32"/>
        </w:rPr>
        <w:t>抗体或</w:t>
      </w:r>
      <w:r>
        <w:rPr>
          <w:rFonts w:ascii="仿宋" w:eastAsia="仿宋" w:hAnsi="仿宋" w:cs="仿宋"/>
          <w:bCs/>
          <w:kern w:val="0"/>
          <w:szCs w:val="32"/>
        </w:rPr>
        <w:t>RNA</w:t>
      </w:r>
      <w:r>
        <w:rPr>
          <w:rFonts w:ascii="仿宋" w:eastAsia="仿宋" w:hAnsi="仿宋" w:cs="仿宋" w:hint="eastAsia"/>
          <w:bCs/>
          <w:kern w:val="0"/>
          <w:szCs w:val="32"/>
        </w:rPr>
        <w:t>阳性）超过</w:t>
      </w:r>
      <w:r>
        <w:rPr>
          <w:rFonts w:ascii="仿宋" w:eastAsia="仿宋" w:hAnsi="仿宋" w:cs="仿宋"/>
          <w:bCs/>
          <w:kern w:val="0"/>
          <w:szCs w:val="32"/>
        </w:rPr>
        <w:t>6</w:t>
      </w:r>
      <w:r>
        <w:rPr>
          <w:rFonts w:ascii="仿宋" w:eastAsia="仿宋" w:hAnsi="仿宋" w:cs="仿宋" w:hint="eastAsia"/>
          <w:bCs/>
          <w:kern w:val="0"/>
          <w:szCs w:val="32"/>
        </w:rPr>
        <w:t>个月，或有</w:t>
      </w:r>
      <w:r>
        <w:rPr>
          <w:rFonts w:ascii="仿宋" w:eastAsia="仿宋" w:hAnsi="仿宋" w:cs="仿宋"/>
          <w:bCs/>
          <w:kern w:val="0"/>
          <w:szCs w:val="32"/>
        </w:rPr>
        <w:t>6</w:t>
      </w:r>
      <w:r>
        <w:rPr>
          <w:rFonts w:ascii="仿宋" w:eastAsia="仿宋" w:hAnsi="仿宋" w:cs="仿宋" w:hint="eastAsia"/>
          <w:bCs/>
          <w:kern w:val="0"/>
          <w:szCs w:val="32"/>
        </w:rPr>
        <w:t>个月以前的流行病学史，或感染日期不明但有</w:t>
      </w:r>
      <w:r>
        <w:rPr>
          <w:rFonts w:ascii="仿宋" w:eastAsia="仿宋" w:hAnsi="仿宋" w:cs="仿宋"/>
          <w:bCs/>
          <w:kern w:val="0"/>
          <w:szCs w:val="32"/>
        </w:rPr>
        <w:t>ALT</w:t>
      </w:r>
      <w:r>
        <w:rPr>
          <w:rFonts w:ascii="仿宋" w:eastAsia="仿宋" w:hAnsi="仿宋" w:cs="仿宋" w:hint="eastAsia"/>
          <w:bCs/>
          <w:kern w:val="0"/>
          <w:szCs w:val="32"/>
        </w:rPr>
        <w:t>持续或间断异常或慢性肝病证据（除外其他病因）。</w:t>
      </w:r>
    </w:p>
    <w:p w:rsidR="0015617A" w:rsidRDefault="0015617A" w:rsidP="00186464">
      <w:pPr>
        <w:spacing w:line="580" w:lineRule="exact"/>
        <w:ind w:firstLineChars="200" w:firstLine="632"/>
        <w:jc w:val="left"/>
        <w:textAlignment w:val="baseline"/>
        <w:rPr>
          <w:rFonts w:ascii="仿宋" w:eastAsia="仿宋" w:hAnsi="仿宋" w:cs="仿宋"/>
          <w:bCs/>
          <w:kern w:val="0"/>
          <w:szCs w:val="32"/>
        </w:rPr>
      </w:pPr>
      <w:r>
        <w:rPr>
          <w:rFonts w:ascii="仿宋" w:eastAsia="仿宋" w:hAnsi="仿宋" w:cs="仿宋"/>
          <w:bCs/>
          <w:kern w:val="0"/>
          <w:szCs w:val="32"/>
        </w:rPr>
        <w:t>2</w:t>
      </w:r>
      <w:r>
        <w:rPr>
          <w:rFonts w:ascii="仿宋" w:eastAsia="仿宋" w:hAnsi="仿宋" w:cs="仿宋" w:hint="eastAsia"/>
          <w:bCs/>
          <w:kern w:val="0"/>
          <w:szCs w:val="32"/>
        </w:rPr>
        <w:t>、</w:t>
      </w:r>
      <w:r>
        <w:rPr>
          <w:rFonts w:ascii="仿宋" w:eastAsia="仿宋" w:hAnsi="仿宋" w:cs="仿宋"/>
          <w:bCs/>
          <w:kern w:val="0"/>
          <w:szCs w:val="32"/>
        </w:rPr>
        <w:t>HCV RNA</w:t>
      </w:r>
      <w:r>
        <w:rPr>
          <w:rFonts w:ascii="仿宋" w:eastAsia="仿宋" w:hAnsi="仿宋" w:cs="仿宋" w:hint="eastAsia"/>
          <w:bCs/>
          <w:kern w:val="0"/>
          <w:szCs w:val="32"/>
        </w:rPr>
        <w:t>阳性。</w:t>
      </w:r>
    </w:p>
    <w:p w:rsidR="0015617A" w:rsidRDefault="0015617A" w:rsidP="00186464">
      <w:pPr>
        <w:spacing w:line="580" w:lineRule="exact"/>
        <w:ind w:firstLineChars="200" w:firstLine="632"/>
        <w:jc w:val="left"/>
        <w:textAlignment w:val="baseline"/>
        <w:rPr>
          <w:rFonts w:ascii="黑体" w:eastAsia="黑体" w:hAnsi="黑体" w:cs="黑体"/>
          <w:bCs/>
          <w:kern w:val="0"/>
          <w:szCs w:val="32"/>
        </w:rPr>
      </w:pPr>
      <w:r>
        <w:rPr>
          <w:rFonts w:ascii="黑体" w:eastAsia="黑体" w:hAnsi="黑体" w:cs="黑体" w:hint="eastAsia"/>
          <w:bCs/>
          <w:kern w:val="0"/>
          <w:szCs w:val="32"/>
        </w:rPr>
        <w:t>六、肝硬化</w:t>
      </w:r>
    </w:p>
    <w:p w:rsidR="0015617A" w:rsidRDefault="0015617A" w:rsidP="00186464">
      <w:pPr>
        <w:spacing w:line="580" w:lineRule="exact"/>
        <w:ind w:firstLineChars="200" w:firstLine="632"/>
        <w:jc w:val="left"/>
        <w:textAlignment w:val="baseline"/>
        <w:rPr>
          <w:rFonts w:ascii="仿宋" w:eastAsia="仿宋" w:hAnsi="仿宋" w:cs="仿宋"/>
          <w:bCs/>
          <w:kern w:val="0"/>
          <w:szCs w:val="32"/>
        </w:rPr>
      </w:pPr>
      <w:r>
        <w:rPr>
          <w:rFonts w:ascii="仿宋" w:eastAsia="仿宋" w:hAnsi="仿宋" w:cs="仿宋" w:hint="eastAsia"/>
          <w:bCs/>
          <w:kern w:val="0"/>
          <w:szCs w:val="32"/>
        </w:rPr>
        <w:t>有慢性肝病史，或病史不清，且符合下列表现之一：</w:t>
      </w:r>
    </w:p>
    <w:p w:rsidR="0015617A" w:rsidRDefault="0015617A" w:rsidP="00186464">
      <w:pPr>
        <w:spacing w:line="580" w:lineRule="exact"/>
        <w:ind w:firstLineChars="200" w:firstLine="632"/>
        <w:jc w:val="left"/>
        <w:textAlignment w:val="baseline"/>
        <w:rPr>
          <w:rFonts w:ascii="仿宋" w:eastAsia="仿宋" w:hAnsi="仿宋" w:cs="仿宋"/>
          <w:bCs/>
          <w:kern w:val="0"/>
          <w:szCs w:val="32"/>
        </w:rPr>
      </w:pPr>
      <w:r>
        <w:rPr>
          <w:rFonts w:ascii="仿宋" w:eastAsia="仿宋" w:hAnsi="仿宋" w:cs="仿宋"/>
          <w:bCs/>
          <w:kern w:val="0"/>
          <w:szCs w:val="32"/>
        </w:rPr>
        <w:t>1</w:t>
      </w:r>
      <w:r>
        <w:rPr>
          <w:rFonts w:ascii="仿宋" w:eastAsia="仿宋" w:hAnsi="仿宋" w:cs="仿宋" w:hint="eastAsia"/>
          <w:bCs/>
          <w:kern w:val="0"/>
          <w:szCs w:val="32"/>
        </w:rPr>
        <w:t>、肝组织活检病理符合肝硬化。</w:t>
      </w:r>
    </w:p>
    <w:p w:rsidR="0015617A" w:rsidRDefault="0015617A" w:rsidP="00186464">
      <w:pPr>
        <w:spacing w:line="580" w:lineRule="exact"/>
        <w:ind w:firstLineChars="200" w:firstLine="632"/>
        <w:jc w:val="left"/>
        <w:textAlignment w:val="baseline"/>
        <w:rPr>
          <w:rFonts w:ascii="仿宋" w:eastAsia="仿宋" w:hAnsi="仿宋" w:cs="仿宋"/>
          <w:bCs/>
          <w:kern w:val="0"/>
          <w:szCs w:val="32"/>
        </w:rPr>
      </w:pPr>
      <w:r>
        <w:rPr>
          <w:rFonts w:ascii="仿宋" w:eastAsia="仿宋" w:hAnsi="仿宋" w:cs="仿宋"/>
          <w:bCs/>
          <w:kern w:val="0"/>
          <w:szCs w:val="32"/>
        </w:rPr>
        <w:t>2</w:t>
      </w:r>
      <w:r>
        <w:rPr>
          <w:rFonts w:ascii="仿宋" w:eastAsia="仿宋" w:hAnsi="仿宋" w:cs="仿宋" w:hint="eastAsia"/>
          <w:bCs/>
          <w:kern w:val="0"/>
          <w:szCs w:val="32"/>
        </w:rPr>
        <w:t>、出现或曾经有过食道胃底静脉破裂出血或腹水或肝性脑病或肝肾综合征等并发症。</w:t>
      </w:r>
    </w:p>
    <w:p w:rsidR="0015617A" w:rsidRDefault="0015617A" w:rsidP="00186464">
      <w:pPr>
        <w:spacing w:line="580" w:lineRule="exact"/>
        <w:ind w:firstLineChars="200" w:firstLine="632"/>
        <w:jc w:val="left"/>
        <w:textAlignment w:val="baseline"/>
        <w:rPr>
          <w:rFonts w:ascii="仿宋" w:eastAsia="仿宋" w:hAnsi="仿宋" w:cs="仿宋"/>
        </w:rPr>
      </w:pPr>
      <w:r>
        <w:rPr>
          <w:rFonts w:ascii="仿宋" w:eastAsia="仿宋" w:hAnsi="仿宋" w:cs="仿宋"/>
          <w:bCs/>
          <w:kern w:val="0"/>
          <w:szCs w:val="32"/>
        </w:rPr>
        <w:t>3</w:t>
      </w:r>
      <w:r>
        <w:rPr>
          <w:rFonts w:ascii="仿宋" w:eastAsia="仿宋" w:hAnsi="仿宋" w:cs="仿宋" w:hint="eastAsia"/>
          <w:bCs/>
          <w:kern w:val="0"/>
          <w:szCs w:val="32"/>
        </w:rPr>
        <w:t>、曾在二级以上医院住院诊断为肝硬化。</w:t>
      </w:r>
    </w:p>
    <w:p w:rsidR="0015617A" w:rsidRDefault="0015617A" w:rsidP="00186464">
      <w:pPr>
        <w:spacing w:line="580" w:lineRule="exact"/>
        <w:ind w:firstLineChars="200" w:firstLine="632"/>
        <w:jc w:val="left"/>
        <w:textAlignment w:val="baseline"/>
        <w:rPr>
          <w:rFonts w:ascii="仿宋" w:eastAsia="仿宋" w:hAnsi="仿宋" w:cs="仿宋"/>
          <w:bCs/>
          <w:kern w:val="0"/>
          <w:szCs w:val="32"/>
        </w:rPr>
      </w:pPr>
      <w:r>
        <w:rPr>
          <w:rFonts w:ascii="仿宋" w:eastAsia="仿宋" w:hAnsi="仿宋" w:cs="仿宋"/>
          <w:bCs/>
          <w:kern w:val="0"/>
          <w:szCs w:val="32"/>
        </w:rPr>
        <w:t>4</w:t>
      </w:r>
      <w:r>
        <w:rPr>
          <w:rFonts w:ascii="仿宋" w:eastAsia="仿宋" w:hAnsi="仿宋" w:cs="仿宋" w:hint="eastAsia"/>
          <w:bCs/>
          <w:kern w:val="0"/>
          <w:szCs w:val="32"/>
        </w:rPr>
        <w:t>、符合以下</w:t>
      </w:r>
      <w:r>
        <w:rPr>
          <w:rFonts w:ascii="仿宋" w:eastAsia="仿宋" w:hAnsi="仿宋" w:cs="仿宋"/>
          <w:bCs/>
          <w:kern w:val="0"/>
          <w:szCs w:val="32"/>
        </w:rPr>
        <w:t>5</w:t>
      </w:r>
      <w:r>
        <w:rPr>
          <w:rFonts w:ascii="仿宋" w:eastAsia="仿宋" w:hAnsi="仿宋" w:cs="仿宋" w:hint="eastAsia"/>
          <w:bCs/>
          <w:kern w:val="0"/>
          <w:szCs w:val="32"/>
        </w:rPr>
        <w:t>项中的</w:t>
      </w:r>
      <w:r>
        <w:rPr>
          <w:rFonts w:ascii="仿宋" w:eastAsia="仿宋" w:hAnsi="仿宋" w:cs="仿宋"/>
          <w:bCs/>
          <w:kern w:val="0"/>
          <w:szCs w:val="32"/>
        </w:rPr>
        <w:t>2</w:t>
      </w:r>
      <w:r>
        <w:rPr>
          <w:rFonts w:ascii="仿宋" w:eastAsia="仿宋" w:hAnsi="仿宋" w:cs="仿宋" w:hint="eastAsia"/>
          <w:bCs/>
          <w:kern w:val="0"/>
          <w:szCs w:val="32"/>
        </w:rPr>
        <w:t>项及以上，并排除非肝硬化门静脉高压者：</w:t>
      </w:r>
    </w:p>
    <w:p w:rsidR="0015617A" w:rsidRDefault="0015617A" w:rsidP="00186464">
      <w:pPr>
        <w:spacing w:line="580" w:lineRule="exact"/>
        <w:ind w:firstLineChars="200" w:firstLine="632"/>
        <w:jc w:val="left"/>
        <w:textAlignment w:val="baseline"/>
        <w:rPr>
          <w:rFonts w:ascii="仿宋" w:eastAsia="仿宋" w:hAnsi="仿宋" w:cs="仿宋"/>
          <w:bCs/>
          <w:kern w:val="0"/>
          <w:szCs w:val="32"/>
        </w:rPr>
      </w:pPr>
      <w:r>
        <w:rPr>
          <w:rFonts w:ascii="仿宋" w:eastAsia="仿宋" w:hAnsi="仿宋" w:cs="仿宋" w:hint="eastAsia"/>
          <w:bCs/>
          <w:kern w:val="0"/>
          <w:szCs w:val="32"/>
        </w:rPr>
        <w:t>（</w:t>
      </w:r>
      <w:r>
        <w:rPr>
          <w:rFonts w:ascii="仿宋" w:eastAsia="仿宋" w:hAnsi="仿宋" w:cs="仿宋"/>
          <w:bCs/>
          <w:kern w:val="0"/>
          <w:szCs w:val="32"/>
        </w:rPr>
        <w:t>1</w:t>
      </w:r>
      <w:r>
        <w:rPr>
          <w:rFonts w:ascii="仿宋" w:eastAsia="仿宋" w:hAnsi="仿宋" w:cs="仿宋" w:hint="eastAsia"/>
          <w:bCs/>
          <w:kern w:val="0"/>
          <w:szCs w:val="32"/>
        </w:rPr>
        <w:t>）影像学检查显示肝硬化、腹水或门静脉高压征象之一。</w:t>
      </w:r>
    </w:p>
    <w:p w:rsidR="0015617A" w:rsidRDefault="0015617A" w:rsidP="00186464">
      <w:pPr>
        <w:spacing w:line="580" w:lineRule="exact"/>
        <w:ind w:firstLineChars="200" w:firstLine="632"/>
        <w:jc w:val="left"/>
        <w:textAlignment w:val="baseline"/>
        <w:rPr>
          <w:rFonts w:ascii="仿宋" w:eastAsia="仿宋" w:hAnsi="仿宋" w:cs="仿宋"/>
          <w:bCs/>
          <w:kern w:val="0"/>
          <w:szCs w:val="32"/>
        </w:rPr>
      </w:pPr>
      <w:r>
        <w:rPr>
          <w:rFonts w:ascii="仿宋" w:eastAsia="仿宋" w:hAnsi="仿宋" w:cs="仿宋" w:hint="eastAsia"/>
          <w:bCs/>
          <w:kern w:val="0"/>
          <w:szCs w:val="32"/>
        </w:rPr>
        <w:t>（</w:t>
      </w:r>
      <w:r>
        <w:rPr>
          <w:rFonts w:ascii="仿宋" w:eastAsia="仿宋" w:hAnsi="仿宋" w:cs="仿宋"/>
          <w:bCs/>
          <w:kern w:val="0"/>
          <w:szCs w:val="32"/>
        </w:rPr>
        <w:t>2</w:t>
      </w:r>
      <w:r>
        <w:rPr>
          <w:rFonts w:ascii="仿宋" w:eastAsia="仿宋" w:hAnsi="仿宋" w:cs="仿宋" w:hint="eastAsia"/>
          <w:bCs/>
          <w:kern w:val="0"/>
          <w:szCs w:val="32"/>
        </w:rPr>
        <w:t>）内镜检查显示食管胃底静脉曲张。</w:t>
      </w:r>
    </w:p>
    <w:p w:rsidR="0015617A" w:rsidRDefault="0015617A" w:rsidP="00186464">
      <w:pPr>
        <w:spacing w:line="580" w:lineRule="exact"/>
        <w:ind w:firstLineChars="200" w:firstLine="632"/>
        <w:jc w:val="left"/>
        <w:textAlignment w:val="baseline"/>
        <w:rPr>
          <w:rFonts w:ascii="仿宋" w:eastAsia="仿宋" w:hAnsi="仿宋" w:cs="仿宋"/>
          <w:bCs/>
          <w:kern w:val="0"/>
          <w:szCs w:val="32"/>
        </w:rPr>
      </w:pPr>
      <w:r>
        <w:rPr>
          <w:rFonts w:ascii="仿宋" w:eastAsia="仿宋" w:hAnsi="仿宋" w:cs="仿宋" w:hint="eastAsia"/>
          <w:bCs/>
          <w:kern w:val="0"/>
          <w:szCs w:val="32"/>
        </w:rPr>
        <w:t>（</w:t>
      </w:r>
      <w:r>
        <w:rPr>
          <w:rFonts w:ascii="仿宋" w:eastAsia="仿宋" w:hAnsi="仿宋" w:cs="仿宋"/>
          <w:bCs/>
          <w:kern w:val="0"/>
          <w:szCs w:val="32"/>
        </w:rPr>
        <w:t>3</w:t>
      </w:r>
      <w:r>
        <w:rPr>
          <w:rFonts w:ascii="仿宋" w:eastAsia="仿宋" w:hAnsi="仿宋" w:cs="仿宋" w:hint="eastAsia"/>
          <w:bCs/>
          <w:kern w:val="0"/>
          <w:szCs w:val="32"/>
        </w:rPr>
        <w:t>）肝脏硬度值测定符合肝硬化。</w:t>
      </w:r>
    </w:p>
    <w:p w:rsidR="0015617A" w:rsidRDefault="0015617A" w:rsidP="00186464">
      <w:pPr>
        <w:spacing w:line="580" w:lineRule="exact"/>
        <w:ind w:firstLineChars="200" w:firstLine="632"/>
        <w:jc w:val="left"/>
        <w:textAlignment w:val="baseline"/>
        <w:rPr>
          <w:rFonts w:ascii="仿宋" w:eastAsia="仿宋" w:hAnsi="仿宋" w:cs="仿宋"/>
          <w:bCs/>
          <w:kern w:val="0"/>
          <w:szCs w:val="32"/>
        </w:rPr>
      </w:pPr>
      <w:r>
        <w:rPr>
          <w:rFonts w:ascii="仿宋" w:eastAsia="仿宋" w:hAnsi="仿宋" w:cs="仿宋" w:hint="eastAsia"/>
          <w:bCs/>
          <w:kern w:val="0"/>
          <w:szCs w:val="32"/>
        </w:rPr>
        <w:t>（</w:t>
      </w:r>
      <w:r>
        <w:rPr>
          <w:rFonts w:ascii="仿宋" w:eastAsia="仿宋" w:hAnsi="仿宋" w:cs="仿宋"/>
          <w:bCs/>
          <w:kern w:val="0"/>
          <w:szCs w:val="32"/>
        </w:rPr>
        <w:t>4</w:t>
      </w:r>
      <w:r>
        <w:rPr>
          <w:rFonts w:ascii="仿宋" w:eastAsia="仿宋" w:hAnsi="仿宋" w:cs="仿宋" w:hint="eastAsia"/>
          <w:bCs/>
          <w:kern w:val="0"/>
          <w:szCs w:val="32"/>
        </w:rPr>
        <w:t>）血生化学检查显示白蛋白水平降低（</w:t>
      </w:r>
      <w:r>
        <w:rPr>
          <w:rFonts w:ascii="仿宋" w:eastAsia="仿宋" w:hAnsi="仿宋" w:cs="仿宋"/>
          <w:bCs/>
          <w:kern w:val="0"/>
          <w:szCs w:val="32"/>
        </w:rPr>
        <w:t>&lt;</w:t>
      </w:r>
      <w:smartTag w:uri="urn:schemas-microsoft-com:office:smarttags" w:element="chmetcnv">
        <w:smartTagPr>
          <w:attr w:name="UnitName" w:val="g"/>
          <w:attr w:name="SourceValue" w:val="35"/>
          <w:attr w:name="HasSpace" w:val="False"/>
          <w:attr w:name="Negative" w:val="False"/>
          <w:attr w:name="NumberType" w:val="1"/>
          <w:attr w:name="TCSC" w:val="0"/>
        </w:smartTagPr>
        <w:r>
          <w:rPr>
            <w:rFonts w:ascii="仿宋" w:eastAsia="仿宋" w:hAnsi="仿宋" w:cs="仿宋"/>
            <w:bCs/>
            <w:kern w:val="0"/>
            <w:szCs w:val="32"/>
          </w:rPr>
          <w:t>35g</w:t>
        </w:r>
      </w:smartTag>
      <w:r>
        <w:rPr>
          <w:rFonts w:ascii="仿宋" w:eastAsia="仿宋" w:hAnsi="仿宋" w:cs="仿宋"/>
          <w:bCs/>
          <w:kern w:val="0"/>
          <w:szCs w:val="32"/>
        </w:rPr>
        <w:t>/L</w:t>
      </w:r>
      <w:r>
        <w:rPr>
          <w:rFonts w:ascii="仿宋" w:eastAsia="仿宋" w:hAnsi="仿宋" w:cs="仿宋" w:hint="eastAsia"/>
          <w:bCs/>
          <w:kern w:val="0"/>
          <w:szCs w:val="32"/>
        </w:rPr>
        <w:t>）和（或）</w:t>
      </w:r>
      <w:r>
        <w:rPr>
          <w:rFonts w:ascii="仿宋" w:eastAsia="仿宋" w:hAnsi="仿宋" w:cs="仿宋"/>
          <w:bCs/>
          <w:kern w:val="0"/>
          <w:szCs w:val="32"/>
        </w:rPr>
        <w:t>PT</w:t>
      </w:r>
      <w:r>
        <w:rPr>
          <w:rFonts w:ascii="仿宋" w:eastAsia="仿宋" w:hAnsi="仿宋" w:cs="仿宋" w:hint="eastAsia"/>
          <w:bCs/>
          <w:kern w:val="0"/>
          <w:szCs w:val="32"/>
        </w:rPr>
        <w:t>延长（较对照延长﹥</w:t>
      </w:r>
      <w:r>
        <w:rPr>
          <w:rFonts w:ascii="仿宋" w:eastAsia="仿宋" w:hAnsi="仿宋" w:cs="仿宋"/>
          <w:bCs/>
          <w:kern w:val="0"/>
          <w:szCs w:val="32"/>
        </w:rPr>
        <w:t>3S</w:t>
      </w:r>
      <w:r>
        <w:rPr>
          <w:rFonts w:ascii="仿宋" w:eastAsia="仿宋" w:hAnsi="仿宋" w:cs="仿宋" w:hint="eastAsia"/>
          <w:bCs/>
          <w:kern w:val="0"/>
          <w:szCs w:val="32"/>
        </w:rPr>
        <w:t>）。</w:t>
      </w:r>
    </w:p>
    <w:p w:rsidR="0015617A" w:rsidRDefault="0015617A" w:rsidP="00186464">
      <w:pPr>
        <w:spacing w:line="580" w:lineRule="exact"/>
        <w:ind w:firstLineChars="200" w:firstLine="632"/>
        <w:jc w:val="left"/>
        <w:textAlignment w:val="baseline"/>
        <w:rPr>
          <w:rFonts w:ascii="仿宋" w:eastAsia="仿宋" w:hAnsi="仿宋" w:cs="仿宋"/>
          <w:bCs/>
          <w:kern w:val="0"/>
          <w:szCs w:val="32"/>
        </w:rPr>
      </w:pPr>
      <w:r>
        <w:rPr>
          <w:rFonts w:ascii="仿宋" w:eastAsia="仿宋" w:hAnsi="仿宋" w:cs="仿宋" w:hint="eastAsia"/>
          <w:bCs/>
          <w:kern w:val="0"/>
          <w:szCs w:val="32"/>
        </w:rPr>
        <w:t>（</w:t>
      </w:r>
      <w:r>
        <w:rPr>
          <w:rFonts w:ascii="仿宋" w:eastAsia="仿宋" w:hAnsi="仿宋" w:cs="仿宋"/>
          <w:bCs/>
          <w:kern w:val="0"/>
          <w:szCs w:val="32"/>
        </w:rPr>
        <w:t>5</w:t>
      </w:r>
      <w:r>
        <w:rPr>
          <w:rFonts w:ascii="仿宋" w:eastAsia="仿宋" w:hAnsi="仿宋" w:cs="仿宋" w:hint="eastAsia"/>
          <w:bCs/>
          <w:kern w:val="0"/>
          <w:szCs w:val="32"/>
        </w:rPr>
        <w:t>）血常规检查显示血小板计数</w:t>
      </w:r>
      <w:r>
        <w:rPr>
          <w:rFonts w:ascii="仿宋" w:eastAsia="仿宋" w:hAnsi="仿宋" w:cs="仿宋"/>
          <w:bCs/>
          <w:kern w:val="0"/>
          <w:szCs w:val="32"/>
        </w:rPr>
        <w:t>&lt;100X10</w:t>
      </w:r>
      <w:r>
        <w:rPr>
          <w:rFonts w:ascii="仿宋" w:eastAsia="仿宋" w:hAnsi="仿宋" w:cs="仿宋"/>
          <w:bCs/>
          <w:kern w:val="0"/>
          <w:szCs w:val="32"/>
          <w:vertAlign w:val="superscript"/>
        </w:rPr>
        <w:t>9</w:t>
      </w:r>
      <w:r>
        <w:rPr>
          <w:rFonts w:ascii="仿宋" w:eastAsia="仿宋" w:hAnsi="仿宋" w:cs="仿宋"/>
          <w:bCs/>
          <w:kern w:val="0"/>
          <w:szCs w:val="32"/>
        </w:rPr>
        <w:t>/L</w:t>
      </w:r>
      <w:r>
        <w:rPr>
          <w:rFonts w:ascii="仿宋" w:eastAsia="仿宋" w:hAnsi="仿宋" w:cs="仿宋" w:hint="eastAsia"/>
          <w:bCs/>
          <w:kern w:val="0"/>
          <w:szCs w:val="32"/>
        </w:rPr>
        <w:t>。</w:t>
      </w:r>
    </w:p>
    <w:p w:rsidR="0015617A" w:rsidRDefault="0015617A" w:rsidP="00186464">
      <w:pPr>
        <w:spacing w:line="580" w:lineRule="exact"/>
        <w:sectPr w:rsidR="0015617A" w:rsidSect="00186464">
          <w:footerReference w:type="default" r:id="rId8"/>
          <w:pgSz w:w="11906" w:h="16838" w:code="9"/>
          <w:pgMar w:top="2098" w:right="1531" w:bottom="1814" w:left="1531" w:header="851" w:footer="1588" w:gutter="0"/>
          <w:cols w:space="425"/>
          <w:docGrid w:type="linesAndChars" w:linePitch="587" w:charSpace="-849"/>
        </w:sectPr>
      </w:pPr>
    </w:p>
    <w:p w:rsidR="0015617A" w:rsidRDefault="0015617A"/>
    <w:p w:rsidR="0015617A" w:rsidRDefault="0015617A"/>
    <w:p w:rsidR="0015617A" w:rsidRDefault="0015617A"/>
    <w:p w:rsidR="0015617A" w:rsidRDefault="0015617A"/>
    <w:p w:rsidR="0015617A" w:rsidRDefault="0015617A"/>
    <w:p w:rsidR="0015617A" w:rsidRDefault="0015617A"/>
    <w:p w:rsidR="0015617A" w:rsidRDefault="0015617A"/>
    <w:p w:rsidR="0015617A" w:rsidRDefault="0015617A"/>
    <w:p w:rsidR="0015617A" w:rsidRDefault="0015617A"/>
    <w:p w:rsidR="0015617A" w:rsidRDefault="0015617A"/>
    <w:p w:rsidR="0015617A" w:rsidRDefault="0015617A"/>
    <w:p w:rsidR="0015617A" w:rsidRDefault="0015617A"/>
    <w:p w:rsidR="0015617A" w:rsidRDefault="0015617A"/>
    <w:p w:rsidR="0015617A" w:rsidRDefault="0015617A"/>
    <w:p w:rsidR="0015617A" w:rsidRDefault="0015617A"/>
    <w:p w:rsidR="0015617A" w:rsidRDefault="0015617A"/>
    <w:p w:rsidR="0015617A" w:rsidRDefault="0015617A"/>
    <w:p w:rsidR="0015617A" w:rsidRDefault="0015617A"/>
    <w:p w:rsidR="0015617A" w:rsidRDefault="0015617A"/>
    <w:p w:rsidR="0015617A" w:rsidRDefault="0015617A"/>
    <w:p w:rsidR="0015617A" w:rsidRDefault="0015617A" w:rsidP="00C64D68">
      <w:pPr>
        <w:spacing w:line="560" w:lineRule="exact"/>
        <w:rPr>
          <w:rFonts w:ascii="Times New Roman" w:eastAsia="仿宋_GB2312" w:hAnsi="Times New Roman"/>
        </w:rPr>
      </w:pPr>
    </w:p>
    <w:p w:rsidR="0015617A" w:rsidRPr="00C64D68" w:rsidRDefault="000E64B4" w:rsidP="00C64D68">
      <w:pPr>
        <w:tabs>
          <w:tab w:val="left" w:pos="7584"/>
          <w:tab w:val="left" w:pos="7742"/>
        </w:tabs>
        <w:ind w:firstLineChars="100" w:firstLine="316"/>
        <w:rPr>
          <w:rFonts w:ascii="仿宋_GB2312" w:eastAsia="仿宋_GB2312" w:hAnsi="黑体" w:cs="黑体"/>
          <w:color w:val="000000"/>
        </w:rPr>
      </w:pPr>
      <w:r>
        <w:rPr>
          <w:noProof/>
        </w:rPr>
        <w:pict>
          <v:line id="直线 5" o:spid="_x0000_s1027" style="position:absolute;left:0;text-align:left;z-index:251658240" from="-.15pt,29.15pt" to="442.05pt,29.15pt" strokeweight="1.1pt"/>
        </w:pict>
      </w:r>
      <w:r>
        <w:rPr>
          <w:noProof/>
        </w:rPr>
        <w:pict>
          <v:line id="直线 4" o:spid="_x0000_s1028" style="position:absolute;left:0;text-align:left;z-index:251657216" from="0,-.35pt" to="442.2pt,-.35pt" strokeweight="1.1pt"/>
        </w:pict>
      </w:r>
      <w:r w:rsidR="0015617A" w:rsidRPr="00EE736A">
        <w:rPr>
          <w:rFonts w:ascii="仿宋_GB2312" w:eastAsia="仿宋_GB2312" w:cs="仿宋_GB2312" w:hint="eastAsia"/>
          <w:color w:val="000000"/>
          <w:sz w:val="28"/>
          <w:szCs w:val="28"/>
        </w:rPr>
        <w:t>山东省医疗保障局办公室</w:t>
      </w:r>
      <w:r w:rsidR="0015617A" w:rsidRPr="00EE736A">
        <w:rPr>
          <w:rFonts w:ascii="仿宋_GB2312" w:eastAsia="仿宋_GB2312" w:cs="仿宋_GB2312"/>
          <w:color w:val="000000"/>
          <w:sz w:val="28"/>
          <w:szCs w:val="28"/>
        </w:rPr>
        <w:t xml:space="preserve">                   </w:t>
      </w:r>
      <w:smartTag w:uri="urn:schemas-microsoft-com:office:smarttags" w:element="chsdate">
        <w:smartTagPr>
          <w:attr w:name="Year" w:val="2021"/>
          <w:attr w:name="Month" w:val="6"/>
          <w:attr w:name="Day" w:val="9"/>
          <w:attr w:name="IsLunarDate" w:val="False"/>
          <w:attr w:name="IsROCDate" w:val="False"/>
        </w:smartTagPr>
        <w:r w:rsidR="0015617A" w:rsidRPr="00EE736A">
          <w:rPr>
            <w:rFonts w:ascii="仿宋_GB2312" w:eastAsia="仿宋_GB2312" w:cs="仿宋_GB2312"/>
            <w:color w:val="000000"/>
            <w:sz w:val="28"/>
            <w:szCs w:val="28"/>
          </w:rPr>
          <w:t>2021</w:t>
        </w:r>
        <w:r w:rsidR="0015617A" w:rsidRPr="00EE736A">
          <w:rPr>
            <w:rFonts w:ascii="仿宋_GB2312" w:eastAsia="仿宋_GB2312" w:cs="仿宋_GB2312" w:hint="eastAsia"/>
            <w:color w:val="000000"/>
            <w:sz w:val="28"/>
            <w:szCs w:val="28"/>
          </w:rPr>
          <w:t>年</w:t>
        </w:r>
        <w:r w:rsidR="0015617A">
          <w:rPr>
            <w:rFonts w:ascii="仿宋_GB2312" w:eastAsia="仿宋_GB2312" w:cs="仿宋_GB2312"/>
            <w:color w:val="000000"/>
            <w:sz w:val="28"/>
            <w:szCs w:val="28"/>
          </w:rPr>
          <w:t>6</w:t>
        </w:r>
        <w:r w:rsidR="0015617A" w:rsidRPr="00EE736A">
          <w:rPr>
            <w:rFonts w:ascii="仿宋_GB2312" w:eastAsia="仿宋_GB2312" w:cs="仿宋_GB2312" w:hint="eastAsia"/>
            <w:color w:val="000000"/>
            <w:sz w:val="28"/>
            <w:szCs w:val="28"/>
          </w:rPr>
          <w:t>月</w:t>
        </w:r>
        <w:r w:rsidR="0015617A">
          <w:rPr>
            <w:rFonts w:ascii="仿宋_GB2312" w:eastAsia="仿宋_GB2312" w:cs="仿宋_GB2312"/>
            <w:color w:val="000000"/>
            <w:sz w:val="28"/>
            <w:szCs w:val="28"/>
          </w:rPr>
          <w:t>9</w:t>
        </w:r>
        <w:r w:rsidR="0015617A" w:rsidRPr="00EE736A">
          <w:rPr>
            <w:rFonts w:ascii="仿宋_GB2312" w:eastAsia="仿宋_GB2312" w:cs="仿宋_GB2312" w:hint="eastAsia"/>
            <w:color w:val="000000"/>
            <w:sz w:val="28"/>
            <w:szCs w:val="28"/>
          </w:rPr>
          <w:t>日</w:t>
        </w:r>
      </w:smartTag>
      <w:r w:rsidR="0015617A" w:rsidRPr="00EE736A">
        <w:rPr>
          <w:rFonts w:ascii="仿宋_GB2312" w:eastAsia="仿宋_GB2312" w:cs="仿宋_GB2312" w:hint="eastAsia"/>
          <w:color w:val="000000"/>
          <w:sz w:val="28"/>
          <w:szCs w:val="28"/>
        </w:rPr>
        <w:t>印发</w:t>
      </w:r>
    </w:p>
    <w:sectPr w:rsidR="0015617A" w:rsidRPr="00C64D68" w:rsidSect="00186464">
      <w:pgSz w:w="11906" w:h="16838" w:code="9"/>
      <w:pgMar w:top="2098" w:right="1531" w:bottom="1814" w:left="1531" w:header="851" w:footer="1588" w:gutter="0"/>
      <w:cols w:space="425"/>
      <w:titlePg/>
      <w:docGrid w:type="linesAndChars" w:linePitch="58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F39" w:rsidRDefault="002B2F39" w:rsidP="00E1740D">
      <w:r>
        <w:separator/>
      </w:r>
    </w:p>
  </w:endnote>
  <w:endnote w:type="continuationSeparator" w:id="0">
    <w:p w:rsidR="002B2F39" w:rsidRDefault="002B2F39" w:rsidP="00E1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17A" w:rsidRDefault="0015617A" w:rsidP="00186464">
    <w:pPr>
      <w:pStyle w:val="a3"/>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15617A" w:rsidRDefault="0015617A" w:rsidP="00C64D68">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17A" w:rsidRPr="00C64D68" w:rsidRDefault="0015617A" w:rsidP="00C64D68">
    <w:pPr>
      <w:pStyle w:val="a3"/>
      <w:framePr w:wrap="around" w:vAnchor="text" w:hAnchor="margin" w:xAlign="outside" w:y="1"/>
      <w:ind w:leftChars="100" w:left="320" w:rightChars="100" w:right="320"/>
      <w:rPr>
        <w:rStyle w:val="a6"/>
        <w:rFonts w:ascii="宋体"/>
        <w:sz w:val="28"/>
        <w:szCs w:val="28"/>
      </w:rPr>
    </w:pPr>
    <w:r w:rsidRPr="00C64D68">
      <w:rPr>
        <w:rStyle w:val="a6"/>
        <w:rFonts w:ascii="宋体" w:hAnsi="宋体"/>
        <w:sz w:val="28"/>
        <w:szCs w:val="28"/>
      </w:rPr>
      <w:t xml:space="preserve">— </w:t>
    </w:r>
    <w:r w:rsidRPr="00C64D68">
      <w:rPr>
        <w:rStyle w:val="a6"/>
        <w:rFonts w:ascii="宋体" w:hAnsi="宋体"/>
        <w:sz w:val="28"/>
        <w:szCs w:val="28"/>
      </w:rPr>
      <w:fldChar w:fldCharType="begin"/>
    </w:r>
    <w:r w:rsidRPr="00C64D68">
      <w:rPr>
        <w:rStyle w:val="a6"/>
        <w:rFonts w:ascii="宋体" w:hAnsi="宋体"/>
        <w:sz w:val="28"/>
        <w:szCs w:val="28"/>
      </w:rPr>
      <w:instrText xml:space="preserve">PAGE  </w:instrText>
    </w:r>
    <w:r w:rsidRPr="00C64D68">
      <w:rPr>
        <w:rStyle w:val="a6"/>
        <w:rFonts w:ascii="宋体" w:hAnsi="宋体"/>
        <w:sz w:val="28"/>
        <w:szCs w:val="28"/>
      </w:rPr>
      <w:fldChar w:fldCharType="separate"/>
    </w:r>
    <w:r w:rsidR="000E64B4">
      <w:rPr>
        <w:rStyle w:val="a6"/>
        <w:rFonts w:ascii="宋体" w:hAnsi="宋体"/>
        <w:noProof/>
        <w:sz w:val="28"/>
        <w:szCs w:val="28"/>
      </w:rPr>
      <w:t>3</w:t>
    </w:r>
    <w:r w:rsidRPr="00C64D68">
      <w:rPr>
        <w:rStyle w:val="a6"/>
        <w:rFonts w:ascii="宋体" w:hAnsi="宋体"/>
        <w:sz w:val="28"/>
        <w:szCs w:val="28"/>
      </w:rPr>
      <w:fldChar w:fldCharType="end"/>
    </w:r>
    <w:r w:rsidRPr="00C64D68">
      <w:rPr>
        <w:rStyle w:val="a6"/>
        <w:rFonts w:ascii="宋体" w:hAnsi="宋体"/>
        <w:sz w:val="28"/>
        <w:szCs w:val="28"/>
      </w:rPr>
      <w:t xml:space="preserve"> —</w:t>
    </w:r>
  </w:p>
  <w:p w:rsidR="0015617A" w:rsidRPr="00C64D68" w:rsidRDefault="0015617A" w:rsidP="00186464">
    <w:pPr>
      <w:pStyle w:val="a3"/>
      <w:ind w:leftChars="100" w:left="320" w:rightChars="100" w:right="32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17A" w:rsidRPr="00186464" w:rsidRDefault="0015617A" w:rsidP="00186464">
    <w:pPr>
      <w:pStyle w:val="a3"/>
      <w:framePr w:wrap="around" w:vAnchor="text" w:hAnchor="margin" w:xAlign="outside" w:y="1"/>
      <w:ind w:leftChars="100" w:left="320" w:rightChars="100" w:right="320"/>
      <w:rPr>
        <w:rStyle w:val="a6"/>
        <w:rFonts w:ascii="宋体"/>
        <w:sz w:val="28"/>
        <w:szCs w:val="28"/>
      </w:rPr>
    </w:pPr>
    <w:r w:rsidRPr="00186464">
      <w:rPr>
        <w:rStyle w:val="a6"/>
        <w:rFonts w:ascii="宋体" w:hAnsi="宋体"/>
        <w:sz w:val="28"/>
        <w:szCs w:val="28"/>
      </w:rPr>
      <w:t xml:space="preserve">— </w:t>
    </w:r>
    <w:r w:rsidRPr="00186464">
      <w:rPr>
        <w:rStyle w:val="a6"/>
        <w:rFonts w:ascii="宋体" w:hAnsi="宋体"/>
        <w:sz w:val="28"/>
        <w:szCs w:val="28"/>
      </w:rPr>
      <w:fldChar w:fldCharType="begin"/>
    </w:r>
    <w:r w:rsidRPr="00186464">
      <w:rPr>
        <w:rStyle w:val="a6"/>
        <w:rFonts w:ascii="宋体" w:hAnsi="宋体"/>
        <w:sz w:val="28"/>
        <w:szCs w:val="28"/>
      </w:rPr>
      <w:instrText xml:space="preserve">PAGE  </w:instrText>
    </w:r>
    <w:r w:rsidRPr="00186464">
      <w:rPr>
        <w:rStyle w:val="a6"/>
        <w:rFonts w:ascii="宋体" w:hAnsi="宋体"/>
        <w:sz w:val="28"/>
        <w:szCs w:val="28"/>
      </w:rPr>
      <w:fldChar w:fldCharType="separate"/>
    </w:r>
    <w:r w:rsidR="000E64B4">
      <w:rPr>
        <w:rStyle w:val="a6"/>
        <w:rFonts w:ascii="宋体" w:hAnsi="宋体"/>
        <w:noProof/>
        <w:sz w:val="28"/>
        <w:szCs w:val="28"/>
      </w:rPr>
      <w:t>7</w:t>
    </w:r>
    <w:r w:rsidRPr="00186464">
      <w:rPr>
        <w:rStyle w:val="a6"/>
        <w:rFonts w:ascii="宋体" w:hAnsi="宋体"/>
        <w:sz w:val="28"/>
        <w:szCs w:val="28"/>
      </w:rPr>
      <w:fldChar w:fldCharType="end"/>
    </w:r>
    <w:r w:rsidRPr="00186464">
      <w:rPr>
        <w:rStyle w:val="a6"/>
        <w:rFonts w:ascii="宋体" w:hAnsi="宋体"/>
        <w:sz w:val="28"/>
        <w:szCs w:val="28"/>
      </w:rPr>
      <w:t xml:space="preserve"> —</w:t>
    </w:r>
  </w:p>
  <w:p w:rsidR="0015617A" w:rsidRPr="00186464" w:rsidRDefault="0015617A" w:rsidP="00186464">
    <w:pPr>
      <w:pStyle w:val="a3"/>
      <w:ind w:leftChars="100" w:left="320" w:rightChars="100" w:right="320" w:firstLine="360"/>
      <w:rPr>
        <w:rFonts w:asci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F39" w:rsidRDefault="002B2F39" w:rsidP="00E1740D">
      <w:r>
        <w:separator/>
      </w:r>
    </w:p>
  </w:footnote>
  <w:footnote w:type="continuationSeparator" w:id="0">
    <w:p w:rsidR="002B2F39" w:rsidRDefault="002B2F39" w:rsidP="00E17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420"/>
  <w:drawingGridHorizontalSpacing w:val="158"/>
  <w:drawingGridVerticalSpacing w:val="587"/>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B0C03AB"/>
    <w:rsid w:val="000718BD"/>
    <w:rsid w:val="000E64B4"/>
    <w:rsid w:val="0015617A"/>
    <w:rsid w:val="00186464"/>
    <w:rsid w:val="001B44F1"/>
    <w:rsid w:val="00224E79"/>
    <w:rsid w:val="002B2F39"/>
    <w:rsid w:val="0063233F"/>
    <w:rsid w:val="007243F3"/>
    <w:rsid w:val="0076644C"/>
    <w:rsid w:val="00C64D68"/>
    <w:rsid w:val="00E1740D"/>
    <w:rsid w:val="00EE736A"/>
    <w:rsid w:val="0E117EA6"/>
    <w:rsid w:val="2B311F48"/>
    <w:rsid w:val="3B5F60A3"/>
    <w:rsid w:val="3FF41690"/>
    <w:rsid w:val="4C6D0296"/>
    <w:rsid w:val="4E6A6A76"/>
    <w:rsid w:val="512B236D"/>
    <w:rsid w:val="573379EB"/>
    <w:rsid w:val="6B0C03AB"/>
    <w:rsid w:val="6B427597"/>
    <w:rsid w:val="775E5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9"/>
    <o:shapelayout v:ext="edit">
      <o:idmap v:ext="edit" data="1"/>
    </o:shapelayout>
  </w:shapeDefaults>
  <w:decimalSymbol w:val="."/>
  <w:listSeparator w:val=","/>
  <w15:docId w15:val="{E4093449-7CE9-4A6A-9037-5E299AFB5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E79"/>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1740D"/>
    <w:pPr>
      <w:tabs>
        <w:tab w:val="center" w:pos="4153"/>
        <w:tab w:val="right" w:pos="8306"/>
      </w:tabs>
      <w:snapToGrid w:val="0"/>
      <w:jc w:val="left"/>
    </w:pPr>
    <w:rPr>
      <w:sz w:val="18"/>
    </w:rPr>
  </w:style>
  <w:style w:type="character" w:customStyle="1" w:styleId="Char">
    <w:name w:val="页脚 Char"/>
    <w:link w:val="a3"/>
    <w:uiPriority w:val="99"/>
    <w:semiHidden/>
    <w:rsid w:val="007666A0"/>
    <w:rPr>
      <w:sz w:val="18"/>
      <w:szCs w:val="18"/>
    </w:rPr>
  </w:style>
  <w:style w:type="paragraph" w:customStyle="1" w:styleId="Bodytext1">
    <w:name w:val="Body text|1"/>
    <w:basedOn w:val="a"/>
    <w:uiPriority w:val="99"/>
    <w:rsid w:val="00E1740D"/>
    <w:pPr>
      <w:spacing w:line="394" w:lineRule="auto"/>
      <w:ind w:firstLine="400"/>
    </w:pPr>
    <w:rPr>
      <w:rFonts w:ascii="宋体" w:hAnsi="宋体" w:cs="宋体"/>
      <w:sz w:val="30"/>
      <w:szCs w:val="30"/>
      <w:lang w:val="zh-TW" w:eastAsia="zh-TW"/>
    </w:rPr>
  </w:style>
  <w:style w:type="paragraph" w:styleId="a4">
    <w:name w:val="header"/>
    <w:basedOn w:val="a"/>
    <w:link w:val="Char0"/>
    <w:uiPriority w:val="99"/>
    <w:rsid w:val="00224E7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rsid w:val="007666A0"/>
    <w:rPr>
      <w:sz w:val="18"/>
      <w:szCs w:val="18"/>
    </w:rPr>
  </w:style>
  <w:style w:type="table" w:styleId="a5">
    <w:name w:val="Table Grid"/>
    <w:basedOn w:val="a1"/>
    <w:uiPriority w:val="99"/>
    <w:rsid w:val="00224E79"/>
    <w:pPr>
      <w:widowControl w:val="0"/>
      <w:jc w:val="both"/>
    </w:pPr>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uiPriority w:val="99"/>
    <w:rsid w:val="00C64D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吴谷杂粮</dc:creator>
  <cp:keywords/>
  <dc:description/>
  <cp:lastModifiedBy>DELL</cp:lastModifiedBy>
  <cp:revision>5</cp:revision>
  <cp:lastPrinted>2021-06-01T01:10:00Z</cp:lastPrinted>
  <dcterms:created xsi:type="dcterms:W3CDTF">2021-05-25T09:52:00Z</dcterms:created>
  <dcterms:modified xsi:type="dcterms:W3CDTF">2021-07-29T02:15:00Z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AAF4A54622BE48B281FB985C538EED25</vt:lpwstr>
  </property>
</Properties>
</file>