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20" w:rsidRPr="00FC0020" w:rsidRDefault="00FC0020" w:rsidP="009E0B8B">
      <w:pPr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FC0020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附件2</w:t>
      </w:r>
    </w:p>
    <w:p w:rsidR="007F3E49" w:rsidRDefault="007F3E49" w:rsidP="009E0B8B">
      <w:pPr>
        <w:shd w:val="clear" w:color="auto" w:fill="FFFFFF"/>
        <w:spacing w:before="240" w:line="640" w:lineRule="exact"/>
        <w:jc w:val="center"/>
        <w:rPr>
          <w:rFonts w:ascii="方正小标宋简体" w:eastAsia="方正小标宋简体" w:hAnsi="inherit" w:cs="Helvetica" w:hint="eastAsia"/>
          <w:bCs/>
          <w:color w:val="000000" w:themeColor="text1"/>
          <w:sz w:val="44"/>
          <w:szCs w:val="44"/>
          <w:lang w:eastAsia="zh-Hans"/>
        </w:rPr>
      </w:pPr>
      <w:r w:rsidRPr="007F3E49">
        <w:rPr>
          <w:rFonts w:ascii="方正小标宋简体" w:eastAsia="方正小标宋简体" w:hAnsi="inherit" w:cs="Helvetica"/>
          <w:bCs/>
          <w:color w:val="000000" w:themeColor="text1"/>
          <w:sz w:val="44"/>
          <w:szCs w:val="44"/>
          <w:lang w:eastAsia="zh-Hans"/>
        </w:rPr>
        <w:t>北京市药品监督管理局</w:t>
      </w:r>
    </w:p>
    <w:p w:rsidR="00FC0020" w:rsidRDefault="00FC0020" w:rsidP="007F3E49">
      <w:pPr>
        <w:shd w:val="clear" w:color="auto" w:fill="FFFFFF"/>
        <w:spacing w:line="640" w:lineRule="exact"/>
        <w:jc w:val="center"/>
        <w:rPr>
          <w:rFonts w:ascii="方正小标宋简体" w:eastAsia="方正小标宋简体" w:hAnsi="inherit" w:cs="Helvetica" w:hint="eastAsia"/>
          <w:bCs/>
          <w:color w:val="000000" w:themeColor="text1"/>
          <w:sz w:val="44"/>
          <w:szCs w:val="44"/>
          <w:lang w:eastAsia="zh-Hans"/>
        </w:rPr>
      </w:pPr>
      <w:r w:rsidRPr="00FC0020">
        <w:rPr>
          <w:rFonts w:ascii="方正小标宋简体" w:eastAsia="方正小标宋简体" w:hAnsi="inherit" w:cs="Helvetica" w:hint="eastAsia"/>
          <w:bCs/>
          <w:color w:val="000000" w:themeColor="text1"/>
          <w:sz w:val="44"/>
          <w:szCs w:val="44"/>
          <w:lang w:eastAsia="zh-Hans"/>
        </w:rPr>
        <w:t>关于药品零售经营许可审批改革有关工作</w:t>
      </w:r>
    </w:p>
    <w:p w:rsidR="00FC0020" w:rsidRPr="00FC0020" w:rsidRDefault="00FC0020" w:rsidP="009E0B8B">
      <w:pPr>
        <w:shd w:val="clear" w:color="auto" w:fill="FFFFFF"/>
        <w:spacing w:line="640" w:lineRule="exact"/>
        <w:jc w:val="center"/>
        <w:rPr>
          <w:rFonts w:ascii="方正小标宋简体" w:eastAsia="方正小标宋简体" w:hAnsi="inherit" w:cs="Helvetica" w:hint="eastAsia"/>
          <w:bCs/>
          <w:color w:val="000000" w:themeColor="text1"/>
          <w:sz w:val="44"/>
          <w:szCs w:val="44"/>
          <w:lang w:eastAsia="zh-Hans"/>
        </w:rPr>
      </w:pPr>
      <w:r w:rsidRPr="00FC0020">
        <w:rPr>
          <w:rFonts w:ascii="方正小标宋简体" w:eastAsia="方正小标宋简体" w:hAnsi="inherit" w:cs="Helvetica" w:hint="eastAsia"/>
          <w:bCs/>
          <w:color w:val="000000" w:themeColor="text1"/>
          <w:sz w:val="44"/>
          <w:szCs w:val="44"/>
          <w:lang w:eastAsia="zh-Hans"/>
        </w:rPr>
        <w:t>的通知（征求意见稿）起草说明</w:t>
      </w:r>
    </w:p>
    <w:p w:rsidR="00FC0020" w:rsidRPr="00FC0020" w:rsidRDefault="00FC0020" w:rsidP="009E0B8B">
      <w:pPr>
        <w:ind w:firstLineChars="195" w:firstLine="589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FC0020" w:rsidRPr="00FC0020" w:rsidRDefault="00FC0020" w:rsidP="009E0B8B">
      <w:pPr>
        <w:ind w:firstLineChars="195" w:firstLine="589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FC0020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一、起草背景</w:t>
      </w:r>
    </w:p>
    <w:p w:rsidR="00FC0020" w:rsidRPr="00FC0020" w:rsidRDefault="00FC0020" w:rsidP="009E0B8B">
      <w:pPr>
        <w:ind w:firstLineChars="200" w:firstLine="605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FC00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根据《国务院办公厅关于印发全国深化</w:t>
      </w:r>
      <w:r w:rsidRPr="00FC00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FC00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放管服</w:t>
      </w:r>
      <w:r w:rsidRPr="00FC00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FC00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改革优化营商环境电视电话会议重点任务分工方案的通知》（国办发〔</w:t>
      </w:r>
      <w:r w:rsidRPr="00FC00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2020</w:t>
      </w:r>
      <w:r w:rsidRPr="00FC00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〕</w:t>
      </w:r>
      <w:r w:rsidRPr="00FC00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43</w:t>
      </w:r>
      <w:r w:rsidRPr="00FC00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号）有关部署要求，落实国务院重点工作任务，结合我市深入推进政务服务改革各项工作要求，为进一步深化我市药品流通领域</w:t>
      </w:r>
      <w:r w:rsidRPr="00FC00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FC00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放管服</w:t>
      </w:r>
      <w:r w:rsidRPr="00FC00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FC00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改革优化营商环境，简化审批手续、提高审批效能，进一步加强和规范零售药店管理</w:t>
      </w:r>
      <w:r w:rsidRPr="00FC00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,</w:t>
      </w:r>
      <w:r w:rsidRPr="00FC00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更好地为公众提供服务，启动药品零售经营许可审批改革工作。</w:t>
      </w:r>
    </w:p>
    <w:p w:rsidR="00FC0020" w:rsidRPr="00FC0020" w:rsidRDefault="00FC0020" w:rsidP="009E0B8B">
      <w:pPr>
        <w:ind w:firstLineChars="195" w:firstLine="589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FC0020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二、起草依据</w:t>
      </w:r>
    </w:p>
    <w:p w:rsidR="00FC0020" w:rsidRPr="00FC0020" w:rsidRDefault="00FC0020" w:rsidP="009E0B8B">
      <w:pPr>
        <w:ind w:firstLineChars="200" w:firstLine="605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FC00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依据《中华人民共和国药品管理法》《中华人民共和国药品管理法实施条例》《药品经营质量管理规范》等法规、规章及规范性文件，结合北京市实际情况，</w:t>
      </w:r>
      <w:r w:rsidR="007F3E4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我局</w:t>
      </w:r>
      <w:r w:rsidRPr="00FC00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起草了《</w:t>
      </w:r>
      <w:r w:rsidR="007F3E49" w:rsidRPr="00FC00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北京市药品监督管</w:t>
      </w:r>
      <w:bookmarkStart w:id="0" w:name="_GoBack"/>
      <w:bookmarkEnd w:id="0"/>
      <w:r w:rsidR="007F3E49" w:rsidRPr="00FC00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理局</w:t>
      </w:r>
      <w:r w:rsidRPr="00FC00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关于药品零售经营许可审批改革有关工作的通知（征求意见稿）》。</w:t>
      </w:r>
    </w:p>
    <w:p w:rsidR="00FC0020" w:rsidRPr="00FC0020" w:rsidRDefault="00FC0020" w:rsidP="009E0B8B">
      <w:pPr>
        <w:ind w:firstLineChars="195" w:firstLine="589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FC0020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三、主要内容</w:t>
      </w:r>
    </w:p>
    <w:p w:rsidR="00FC0020" w:rsidRPr="00FC0020" w:rsidRDefault="00FC0020" w:rsidP="009E0B8B">
      <w:pPr>
        <w:spacing w:line="560" w:lineRule="exact"/>
        <w:ind w:firstLineChars="200" w:firstLine="605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  <w:r w:rsidRPr="00FC0020"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（一）优化营商环境、降低企业运行成本</w:t>
      </w:r>
    </w:p>
    <w:p w:rsidR="00FC0020" w:rsidRPr="00FC0020" w:rsidRDefault="00FC0020" w:rsidP="009E0B8B">
      <w:pPr>
        <w:ind w:firstLineChars="200" w:firstLine="605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FC00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一是取消新办药品零售企业应与已有的药品零售企业之间</w:t>
      </w:r>
      <w:r w:rsidRPr="00FC00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350</w:t>
      </w:r>
      <w:r w:rsidRPr="00FC00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米以上可行进距离限制要求，对新申请的药品零售企业，或原药品零售企业申请变更注册地址的，与已有药店的距离不再作为许可审查条件。二是调整药品零售企业营业场所面积，对于药品了零售企业经营面积给出原则建议。在偏远郊区和农村地区设立的药品零售企业，各区市场监管局可结合辖区和企业经营实际调整营业场所面积要求。具备可靠的药品（含中药饮片）供应渠道，售出的药品能够得到及时补充的，可不设置库房。三是进一步发挥药品连锁企业连锁经营优势，提升行业集中度，从连锁企业设立、变更、远程处方审核、自动售药机等多方面促进企业发展。</w:t>
      </w:r>
    </w:p>
    <w:p w:rsidR="00FC0020" w:rsidRPr="00FC0020" w:rsidRDefault="00FC0020" w:rsidP="009E0B8B">
      <w:pPr>
        <w:spacing w:line="560" w:lineRule="exact"/>
        <w:ind w:firstLineChars="200" w:firstLine="605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  <w:r w:rsidRPr="00FC0020"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（二）简化审批、提高审批效能</w:t>
      </w:r>
    </w:p>
    <w:p w:rsidR="00FC0020" w:rsidRPr="00FC0020" w:rsidRDefault="00FC0020" w:rsidP="009E0B8B">
      <w:pPr>
        <w:ind w:firstLineChars="200" w:firstLine="605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FC00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进一步简化审批手续，取消开办药品零售企业的筹建审批，将原来的</w:t>
      </w:r>
      <w:r w:rsidRPr="00FC00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FC00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先筹建</w:t>
      </w:r>
      <w:r w:rsidRPr="00FC00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”“</w:t>
      </w:r>
      <w:r w:rsidRPr="00FC00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后验收</w:t>
      </w:r>
      <w:r w:rsidRPr="00FC00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FC00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的两个审批流程合并为</w:t>
      </w:r>
      <w:r w:rsidRPr="00FC00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FC00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新开办</w:t>
      </w:r>
      <w:r w:rsidRPr="00FC00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FC00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一个流程，对相应审批流程进行相应调整，精简审批程序。</w:t>
      </w:r>
    </w:p>
    <w:p w:rsidR="00FC0020" w:rsidRPr="00FC0020" w:rsidRDefault="00FC0020" w:rsidP="009E0B8B">
      <w:pPr>
        <w:spacing w:line="560" w:lineRule="exact"/>
        <w:ind w:firstLineChars="200" w:firstLine="605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  <w:r w:rsidRPr="00FC0020"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（三）提升服务能力、满足公共购药需求</w:t>
      </w:r>
    </w:p>
    <w:p w:rsidR="00EE6B66" w:rsidRPr="00FC0020" w:rsidRDefault="00FC0020" w:rsidP="009E0B8B">
      <w:pPr>
        <w:ind w:firstLineChars="200" w:firstLine="605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FC00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一是提升药品零售企业服务能力，按照便民的原则，允许设立非处方药专营药品零售企业。二是允许药品零售企业在门店内，药品零售连锁企业在大型交通枢纽，旅游景区、大型购物中心等区域设立自动售药机，满足公众</w:t>
      </w:r>
      <w:r w:rsidRPr="00FC00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24</w:t>
      </w:r>
      <w:r w:rsidRPr="00FC00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小时购药需求。三是制定北京市自动售药</w:t>
      </w:r>
      <w:proofErr w:type="gramStart"/>
      <w:r w:rsidRPr="00FC00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机管理</w:t>
      </w:r>
      <w:proofErr w:type="gramEnd"/>
      <w:r w:rsidRPr="00FC00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规定，明确设立自动售药机的基本条件，登记报告制定，监管要求等。</w:t>
      </w:r>
    </w:p>
    <w:sectPr w:rsidR="00EE6B66" w:rsidRPr="00FC0020" w:rsidSect="00BA676B">
      <w:footerReference w:type="even" r:id="rId7"/>
      <w:footerReference w:type="default" r:id="rId8"/>
      <w:pgSz w:w="11906" w:h="16838" w:code="9"/>
      <w:pgMar w:top="2098" w:right="1474" w:bottom="1985" w:left="1588" w:header="851" w:footer="1304" w:gutter="0"/>
      <w:pgNumType w:fmt="numberInDash"/>
      <w:cols w:space="425"/>
      <w:docGrid w:type="linesAndChars" w:linePitch="291" w:charSpace="-3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CD" w:rsidRDefault="00251ACD" w:rsidP="007F12E1">
      <w:r>
        <w:separator/>
      </w:r>
    </w:p>
  </w:endnote>
  <w:endnote w:type="continuationSeparator" w:id="0">
    <w:p w:rsidR="00251ACD" w:rsidRDefault="00251ACD" w:rsidP="007F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inheri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78299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44532" w:rsidRPr="00B44532" w:rsidRDefault="00B44532">
        <w:pPr>
          <w:pStyle w:val="a6"/>
          <w:rPr>
            <w:rFonts w:asciiTheme="minorEastAsia" w:hAnsiTheme="minorEastAsia"/>
            <w:sz w:val="28"/>
            <w:szCs w:val="28"/>
          </w:rPr>
        </w:pPr>
        <w:r w:rsidRPr="00B44532">
          <w:rPr>
            <w:rFonts w:asciiTheme="minorEastAsia" w:hAnsiTheme="minorEastAsia"/>
            <w:sz w:val="28"/>
            <w:szCs w:val="28"/>
          </w:rPr>
          <w:fldChar w:fldCharType="begin"/>
        </w:r>
        <w:r w:rsidRPr="00B445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44532">
          <w:rPr>
            <w:rFonts w:asciiTheme="minorEastAsia" w:hAnsiTheme="minorEastAsia"/>
            <w:sz w:val="28"/>
            <w:szCs w:val="28"/>
          </w:rPr>
          <w:fldChar w:fldCharType="separate"/>
        </w:r>
        <w:r w:rsidR="007F3E49" w:rsidRPr="007F3E49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7F3E49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B445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36458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F70D89" w:rsidRPr="00BA676B" w:rsidRDefault="00BA676B" w:rsidP="00BA676B">
        <w:pPr>
          <w:pStyle w:val="a6"/>
          <w:jc w:val="right"/>
          <w:rPr>
            <w:rFonts w:asciiTheme="minorEastAsia" w:hAnsiTheme="minorEastAsia"/>
            <w:sz w:val="28"/>
            <w:szCs w:val="28"/>
          </w:rPr>
        </w:pPr>
        <w:r w:rsidRPr="00BA676B">
          <w:rPr>
            <w:rFonts w:asciiTheme="minorEastAsia" w:hAnsiTheme="minorEastAsia"/>
            <w:sz w:val="28"/>
            <w:szCs w:val="28"/>
          </w:rPr>
          <w:fldChar w:fldCharType="begin"/>
        </w:r>
        <w:r w:rsidRPr="00BA676B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A676B">
          <w:rPr>
            <w:rFonts w:asciiTheme="minorEastAsia" w:hAnsiTheme="minorEastAsia"/>
            <w:sz w:val="28"/>
            <w:szCs w:val="28"/>
          </w:rPr>
          <w:fldChar w:fldCharType="separate"/>
        </w:r>
        <w:r w:rsidR="007F3E49" w:rsidRPr="007F3E49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7F3E49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BA676B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CD" w:rsidRDefault="00251ACD" w:rsidP="007F12E1">
      <w:r>
        <w:separator/>
      </w:r>
    </w:p>
  </w:footnote>
  <w:footnote w:type="continuationSeparator" w:id="0">
    <w:p w:rsidR="00251ACD" w:rsidRDefault="00251ACD" w:rsidP="007F1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evenAndOddHeaders/>
  <w:drawingGridHorizontalSpacing w:val="96"/>
  <w:drawingGridVerticalSpacing w:val="29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5F"/>
    <w:rsid w:val="00006440"/>
    <w:rsid w:val="0001455B"/>
    <w:rsid w:val="00031317"/>
    <w:rsid w:val="00047666"/>
    <w:rsid w:val="00060D08"/>
    <w:rsid w:val="00064736"/>
    <w:rsid w:val="000676BF"/>
    <w:rsid w:val="00087091"/>
    <w:rsid w:val="000A5493"/>
    <w:rsid w:val="000A7AB2"/>
    <w:rsid w:val="000B2F76"/>
    <w:rsid w:val="000C56D2"/>
    <w:rsid w:val="000F7367"/>
    <w:rsid w:val="00100356"/>
    <w:rsid w:val="00112E6E"/>
    <w:rsid w:val="00116032"/>
    <w:rsid w:val="001232EF"/>
    <w:rsid w:val="001251BE"/>
    <w:rsid w:val="00134CBC"/>
    <w:rsid w:val="001465BB"/>
    <w:rsid w:val="00156728"/>
    <w:rsid w:val="00171BBF"/>
    <w:rsid w:val="001822B2"/>
    <w:rsid w:val="00184445"/>
    <w:rsid w:val="001A4FC3"/>
    <w:rsid w:val="001C1A54"/>
    <w:rsid w:val="001D0EFB"/>
    <w:rsid w:val="001D3150"/>
    <w:rsid w:val="001D5015"/>
    <w:rsid w:val="001F0EDB"/>
    <w:rsid w:val="001F111E"/>
    <w:rsid w:val="001F4F3F"/>
    <w:rsid w:val="00200B20"/>
    <w:rsid w:val="002050CE"/>
    <w:rsid w:val="00205AC3"/>
    <w:rsid w:val="00207F0D"/>
    <w:rsid w:val="002106E6"/>
    <w:rsid w:val="00211F9C"/>
    <w:rsid w:val="002300E1"/>
    <w:rsid w:val="002310D6"/>
    <w:rsid w:val="002332D2"/>
    <w:rsid w:val="00233ED1"/>
    <w:rsid w:val="002400AB"/>
    <w:rsid w:val="00241F1E"/>
    <w:rsid w:val="002453AA"/>
    <w:rsid w:val="00251ACD"/>
    <w:rsid w:val="002548BD"/>
    <w:rsid w:val="002643A6"/>
    <w:rsid w:val="00270A4C"/>
    <w:rsid w:val="00275439"/>
    <w:rsid w:val="002A32F8"/>
    <w:rsid w:val="002B4987"/>
    <w:rsid w:val="002B691F"/>
    <w:rsid w:val="002C15D3"/>
    <w:rsid w:val="002C3525"/>
    <w:rsid w:val="002C43A9"/>
    <w:rsid w:val="002D0741"/>
    <w:rsid w:val="002D10B2"/>
    <w:rsid w:val="002D2A00"/>
    <w:rsid w:val="002E04EA"/>
    <w:rsid w:val="002E144B"/>
    <w:rsid w:val="002F3F76"/>
    <w:rsid w:val="0030663C"/>
    <w:rsid w:val="00312203"/>
    <w:rsid w:val="0031265B"/>
    <w:rsid w:val="0031423C"/>
    <w:rsid w:val="00314ACE"/>
    <w:rsid w:val="00315CE6"/>
    <w:rsid w:val="003203D2"/>
    <w:rsid w:val="00330736"/>
    <w:rsid w:val="00341D7E"/>
    <w:rsid w:val="00343091"/>
    <w:rsid w:val="00352EA2"/>
    <w:rsid w:val="00360D1C"/>
    <w:rsid w:val="00363FC1"/>
    <w:rsid w:val="00371B10"/>
    <w:rsid w:val="00386AF4"/>
    <w:rsid w:val="0039538F"/>
    <w:rsid w:val="003A62A7"/>
    <w:rsid w:val="003B2F9F"/>
    <w:rsid w:val="003B5CE9"/>
    <w:rsid w:val="003E6F8A"/>
    <w:rsid w:val="00420896"/>
    <w:rsid w:val="00445A14"/>
    <w:rsid w:val="00452227"/>
    <w:rsid w:val="00453129"/>
    <w:rsid w:val="004658BB"/>
    <w:rsid w:val="0046619E"/>
    <w:rsid w:val="00472139"/>
    <w:rsid w:val="004852C4"/>
    <w:rsid w:val="00494FCD"/>
    <w:rsid w:val="004A0382"/>
    <w:rsid w:val="004C3981"/>
    <w:rsid w:val="004D124A"/>
    <w:rsid w:val="004F0534"/>
    <w:rsid w:val="004F487C"/>
    <w:rsid w:val="004F5553"/>
    <w:rsid w:val="004F5E4C"/>
    <w:rsid w:val="004F64DB"/>
    <w:rsid w:val="00515FEE"/>
    <w:rsid w:val="00536642"/>
    <w:rsid w:val="00536657"/>
    <w:rsid w:val="0054136E"/>
    <w:rsid w:val="00552BCE"/>
    <w:rsid w:val="00561142"/>
    <w:rsid w:val="00561F97"/>
    <w:rsid w:val="005A5D35"/>
    <w:rsid w:val="005C11EA"/>
    <w:rsid w:val="005C46B6"/>
    <w:rsid w:val="005D121F"/>
    <w:rsid w:val="005E2D21"/>
    <w:rsid w:val="005E6504"/>
    <w:rsid w:val="005E7A48"/>
    <w:rsid w:val="005F2094"/>
    <w:rsid w:val="00604DBA"/>
    <w:rsid w:val="00612872"/>
    <w:rsid w:val="00625B1A"/>
    <w:rsid w:val="00630013"/>
    <w:rsid w:val="006305AA"/>
    <w:rsid w:val="00646189"/>
    <w:rsid w:val="0065092D"/>
    <w:rsid w:val="006646D7"/>
    <w:rsid w:val="00665DF2"/>
    <w:rsid w:val="006755BB"/>
    <w:rsid w:val="006940FE"/>
    <w:rsid w:val="006B0401"/>
    <w:rsid w:val="006B1940"/>
    <w:rsid w:val="006C4A10"/>
    <w:rsid w:val="006C719F"/>
    <w:rsid w:val="006D7722"/>
    <w:rsid w:val="006E3542"/>
    <w:rsid w:val="006F12AC"/>
    <w:rsid w:val="006F6BF4"/>
    <w:rsid w:val="007022F6"/>
    <w:rsid w:val="00702657"/>
    <w:rsid w:val="007105E4"/>
    <w:rsid w:val="0072300F"/>
    <w:rsid w:val="00732327"/>
    <w:rsid w:val="00734EC2"/>
    <w:rsid w:val="007452D2"/>
    <w:rsid w:val="00747071"/>
    <w:rsid w:val="00750775"/>
    <w:rsid w:val="00752A5B"/>
    <w:rsid w:val="00752CC7"/>
    <w:rsid w:val="00753048"/>
    <w:rsid w:val="00756776"/>
    <w:rsid w:val="007660F0"/>
    <w:rsid w:val="00786BFD"/>
    <w:rsid w:val="007B0896"/>
    <w:rsid w:val="007D0045"/>
    <w:rsid w:val="007F0AE8"/>
    <w:rsid w:val="007F12E1"/>
    <w:rsid w:val="007F3E49"/>
    <w:rsid w:val="00821887"/>
    <w:rsid w:val="008420BB"/>
    <w:rsid w:val="00846C98"/>
    <w:rsid w:val="00861A44"/>
    <w:rsid w:val="00871C61"/>
    <w:rsid w:val="0087352C"/>
    <w:rsid w:val="008778A0"/>
    <w:rsid w:val="00883961"/>
    <w:rsid w:val="00887894"/>
    <w:rsid w:val="00887A83"/>
    <w:rsid w:val="00887DD8"/>
    <w:rsid w:val="00893E41"/>
    <w:rsid w:val="008B27D1"/>
    <w:rsid w:val="008B6F22"/>
    <w:rsid w:val="008B726F"/>
    <w:rsid w:val="008D2BC1"/>
    <w:rsid w:val="008E3EF8"/>
    <w:rsid w:val="009032C2"/>
    <w:rsid w:val="00912314"/>
    <w:rsid w:val="00915755"/>
    <w:rsid w:val="009167D9"/>
    <w:rsid w:val="00916955"/>
    <w:rsid w:val="009265AD"/>
    <w:rsid w:val="00930F5A"/>
    <w:rsid w:val="009361CE"/>
    <w:rsid w:val="00942279"/>
    <w:rsid w:val="00954558"/>
    <w:rsid w:val="0096358E"/>
    <w:rsid w:val="00970C6A"/>
    <w:rsid w:val="00975A81"/>
    <w:rsid w:val="0098399C"/>
    <w:rsid w:val="0099078A"/>
    <w:rsid w:val="00991870"/>
    <w:rsid w:val="0099751A"/>
    <w:rsid w:val="009A0233"/>
    <w:rsid w:val="009B64EB"/>
    <w:rsid w:val="009D2934"/>
    <w:rsid w:val="009D71C4"/>
    <w:rsid w:val="009E0B8B"/>
    <w:rsid w:val="009E14B3"/>
    <w:rsid w:val="009E27A0"/>
    <w:rsid w:val="009E5ECC"/>
    <w:rsid w:val="009F42F4"/>
    <w:rsid w:val="00A17CE3"/>
    <w:rsid w:val="00A214B1"/>
    <w:rsid w:val="00A222B0"/>
    <w:rsid w:val="00A6243C"/>
    <w:rsid w:val="00A63D10"/>
    <w:rsid w:val="00A63F06"/>
    <w:rsid w:val="00A653D6"/>
    <w:rsid w:val="00A67822"/>
    <w:rsid w:val="00A70722"/>
    <w:rsid w:val="00A75CEA"/>
    <w:rsid w:val="00A75DA0"/>
    <w:rsid w:val="00AB19F1"/>
    <w:rsid w:val="00AC6FAD"/>
    <w:rsid w:val="00AD4604"/>
    <w:rsid w:val="00AE55E5"/>
    <w:rsid w:val="00AE59AB"/>
    <w:rsid w:val="00AE7C8B"/>
    <w:rsid w:val="00AF29C0"/>
    <w:rsid w:val="00B1202E"/>
    <w:rsid w:val="00B12EFB"/>
    <w:rsid w:val="00B14A36"/>
    <w:rsid w:val="00B31E86"/>
    <w:rsid w:val="00B42CD7"/>
    <w:rsid w:val="00B44532"/>
    <w:rsid w:val="00B467C0"/>
    <w:rsid w:val="00B51EFB"/>
    <w:rsid w:val="00B72F30"/>
    <w:rsid w:val="00B76191"/>
    <w:rsid w:val="00B97405"/>
    <w:rsid w:val="00BA4FCF"/>
    <w:rsid w:val="00BA540D"/>
    <w:rsid w:val="00BA676B"/>
    <w:rsid w:val="00BB257D"/>
    <w:rsid w:val="00BD1B33"/>
    <w:rsid w:val="00BD7C88"/>
    <w:rsid w:val="00BE5B04"/>
    <w:rsid w:val="00BF6FFB"/>
    <w:rsid w:val="00C0188B"/>
    <w:rsid w:val="00C0501E"/>
    <w:rsid w:val="00C250D6"/>
    <w:rsid w:val="00C30985"/>
    <w:rsid w:val="00C42759"/>
    <w:rsid w:val="00C61B6A"/>
    <w:rsid w:val="00C65846"/>
    <w:rsid w:val="00C67785"/>
    <w:rsid w:val="00C745AE"/>
    <w:rsid w:val="00C93D29"/>
    <w:rsid w:val="00C955CC"/>
    <w:rsid w:val="00CD0715"/>
    <w:rsid w:val="00CD135D"/>
    <w:rsid w:val="00CF0739"/>
    <w:rsid w:val="00CF365B"/>
    <w:rsid w:val="00CF5C14"/>
    <w:rsid w:val="00D07B39"/>
    <w:rsid w:val="00D15093"/>
    <w:rsid w:val="00D25CC0"/>
    <w:rsid w:val="00D26A74"/>
    <w:rsid w:val="00D26BC6"/>
    <w:rsid w:val="00D27973"/>
    <w:rsid w:val="00D30036"/>
    <w:rsid w:val="00D33A4A"/>
    <w:rsid w:val="00D473B2"/>
    <w:rsid w:val="00D5139E"/>
    <w:rsid w:val="00D54B9E"/>
    <w:rsid w:val="00D7106B"/>
    <w:rsid w:val="00D71E72"/>
    <w:rsid w:val="00D75C5F"/>
    <w:rsid w:val="00D80C22"/>
    <w:rsid w:val="00D87DCF"/>
    <w:rsid w:val="00DA5D27"/>
    <w:rsid w:val="00DC068A"/>
    <w:rsid w:val="00DC1298"/>
    <w:rsid w:val="00DE0B81"/>
    <w:rsid w:val="00DE3112"/>
    <w:rsid w:val="00DE6B99"/>
    <w:rsid w:val="00DF3DBC"/>
    <w:rsid w:val="00DF4BFA"/>
    <w:rsid w:val="00E23397"/>
    <w:rsid w:val="00E23C92"/>
    <w:rsid w:val="00E3092A"/>
    <w:rsid w:val="00E46ADD"/>
    <w:rsid w:val="00E550A6"/>
    <w:rsid w:val="00E612A9"/>
    <w:rsid w:val="00E77862"/>
    <w:rsid w:val="00E85823"/>
    <w:rsid w:val="00E92A29"/>
    <w:rsid w:val="00EC2A34"/>
    <w:rsid w:val="00ED0DE7"/>
    <w:rsid w:val="00ED4EE2"/>
    <w:rsid w:val="00ED7AA4"/>
    <w:rsid w:val="00ED7AD7"/>
    <w:rsid w:val="00EE6750"/>
    <w:rsid w:val="00EE6B66"/>
    <w:rsid w:val="00EF6A0D"/>
    <w:rsid w:val="00F03801"/>
    <w:rsid w:val="00F03962"/>
    <w:rsid w:val="00F07390"/>
    <w:rsid w:val="00F13E71"/>
    <w:rsid w:val="00F16293"/>
    <w:rsid w:val="00F238B3"/>
    <w:rsid w:val="00F342D8"/>
    <w:rsid w:val="00F35C07"/>
    <w:rsid w:val="00F42D0B"/>
    <w:rsid w:val="00F432FF"/>
    <w:rsid w:val="00F467D0"/>
    <w:rsid w:val="00F46C51"/>
    <w:rsid w:val="00F54A7A"/>
    <w:rsid w:val="00F67D48"/>
    <w:rsid w:val="00F812D1"/>
    <w:rsid w:val="00F813D7"/>
    <w:rsid w:val="00F87279"/>
    <w:rsid w:val="00FB00AA"/>
    <w:rsid w:val="00FB13C4"/>
    <w:rsid w:val="00FB2FF9"/>
    <w:rsid w:val="00FB485C"/>
    <w:rsid w:val="00FB5DE6"/>
    <w:rsid w:val="00FC0020"/>
    <w:rsid w:val="00FC21C0"/>
    <w:rsid w:val="00FC304E"/>
    <w:rsid w:val="00FC5216"/>
    <w:rsid w:val="00FE1923"/>
    <w:rsid w:val="00FE55CF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D75C5F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rsid w:val="00D75C5F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Normal (Web)"/>
    <w:basedOn w:val="a"/>
    <w:uiPriority w:val="99"/>
    <w:unhideWhenUsed/>
    <w:rsid w:val="00D75C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75C5F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7F1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F12E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F1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F12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D75C5F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rsid w:val="00D75C5F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Normal (Web)"/>
    <w:basedOn w:val="a"/>
    <w:uiPriority w:val="99"/>
    <w:unhideWhenUsed/>
    <w:rsid w:val="00D75C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75C5F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7F1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F12E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F1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F12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803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zhaoxuesong</dc:creator>
  <cp:lastModifiedBy>yanyang</cp:lastModifiedBy>
  <cp:revision>3</cp:revision>
  <dcterms:created xsi:type="dcterms:W3CDTF">2021-05-31T09:16:00Z</dcterms:created>
  <dcterms:modified xsi:type="dcterms:W3CDTF">2021-05-31T10:19:00Z</dcterms:modified>
</cp:coreProperties>
</file>