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0492" w:type="dxa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3686"/>
        <w:gridCol w:w="1417"/>
        <w:gridCol w:w="1278"/>
      </w:tblGrid>
      <w:tr>
        <w:tblPrEx>
          <w:tblLayout w:type="fixed"/>
        </w:tblPrEx>
        <w:trPr>
          <w:trHeight w:val="1122" w:hRule="atLeast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经批准开展人类辅助生殖技术和设置人类精子库的医疗机构名单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（截至20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年12月31日）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4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二、经批准设置人类精子库的医疗机构（共27家，按省级行政区划排列）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准入技术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运行状态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国家卫生健康委科学技术研究所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北京市海淀区大慧寺路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北京市海淀区花园北路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49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河北省计划生育科学技术研究院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河北省石家庄市新华区和平西路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480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山西省生殖遗传医院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山西省太原市小店区平阳路北园街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赤峰市妇产医院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内蒙古自治区赤峰市松山区松山大街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辽宁省妇幼保健院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辽宁省沈阳市和平区砂阳路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246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吉林省长春市朝阳区新民大街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71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上海交通大学医学院附属仁济医院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上海市浦东新区灵山路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845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复旦大学附属妇产科医院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上海市黄浦区肇周路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413</w:t>
            </w:r>
            <w:r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江苏省人民医院（江苏省妇幼保健院）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江苏省南京市汉中路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140</w:t>
            </w:r>
            <w:r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浙江省妇幼和生殖保健中心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浙江省杭州市西湖区古荡湾万塘路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256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安徽医科大学第一附属医院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安徽省合肥市蜀山区皖水路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120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南昌市生殖医院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江西省南昌市湾里区双马石路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597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山东大学附属生殖医院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山东省济南市市中区经六路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157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河南省郑州市二七区康复前街54号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河南省郑州市二七区建设东路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华中科技大学同济医学院生殖医学中心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湖北省武汉市江岸区三阳路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128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号三阳广场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1-3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中信湘雅生殖与遗传专科医院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湖南省长沙市开福区湘雅路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84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广东省计划生育专科医院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广东省广州市越秀区梅东路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17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广西医科大学第一附属医院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广西壮族自治区南宁市青秀区双拥路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海南医学院第一附属医院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海南省海口市龙华区龙华路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31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重庆市人口和计划生育科学技术研究院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重庆市江北区红黄路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四川大学华西第二医院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四川省成都市锦江区成龙大道一段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1416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昆明医科大学第一附属医院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云南省昆明市五华区西昌路295号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西北妇女儿童医院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陕西省妇幼保健院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陕西省西安市新城区后宰门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73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兰州大学第一医院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甘肃省兰州市城关区东岗西路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新疆维吾尔自治区乌鲁木齐市天山区解放南路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344</w:t>
            </w:r>
            <w:r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96"/>
    <w:rsid w:val="00002E84"/>
    <w:rsid w:val="0001589E"/>
    <w:rsid w:val="00033303"/>
    <w:rsid w:val="00036D41"/>
    <w:rsid w:val="00040A79"/>
    <w:rsid w:val="000432DB"/>
    <w:rsid w:val="000544DE"/>
    <w:rsid w:val="000707BA"/>
    <w:rsid w:val="0008248C"/>
    <w:rsid w:val="00085A58"/>
    <w:rsid w:val="000C05C8"/>
    <w:rsid w:val="000D4C8B"/>
    <w:rsid w:val="000E3D77"/>
    <w:rsid w:val="000E434A"/>
    <w:rsid w:val="000E6C33"/>
    <w:rsid w:val="000F452E"/>
    <w:rsid w:val="001004EB"/>
    <w:rsid w:val="0011051F"/>
    <w:rsid w:val="00120C80"/>
    <w:rsid w:val="0012389E"/>
    <w:rsid w:val="001326D1"/>
    <w:rsid w:val="00133384"/>
    <w:rsid w:val="00137762"/>
    <w:rsid w:val="00142E0C"/>
    <w:rsid w:val="00170A45"/>
    <w:rsid w:val="00184194"/>
    <w:rsid w:val="00184B3A"/>
    <w:rsid w:val="001A4BC5"/>
    <w:rsid w:val="001A641B"/>
    <w:rsid w:val="001A708B"/>
    <w:rsid w:val="001B2DBB"/>
    <w:rsid w:val="001B3AA9"/>
    <w:rsid w:val="001F7535"/>
    <w:rsid w:val="00205E7A"/>
    <w:rsid w:val="002109A5"/>
    <w:rsid w:val="00222A3C"/>
    <w:rsid w:val="00235B9E"/>
    <w:rsid w:val="00237447"/>
    <w:rsid w:val="00250292"/>
    <w:rsid w:val="00251D7C"/>
    <w:rsid w:val="00254701"/>
    <w:rsid w:val="0027073C"/>
    <w:rsid w:val="00280565"/>
    <w:rsid w:val="00291D23"/>
    <w:rsid w:val="0029276F"/>
    <w:rsid w:val="00293F5D"/>
    <w:rsid w:val="002954CB"/>
    <w:rsid w:val="002A4494"/>
    <w:rsid w:val="002B3353"/>
    <w:rsid w:val="002B48C1"/>
    <w:rsid w:val="002F0E79"/>
    <w:rsid w:val="002F3E36"/>
    <w:rsid w:val="00313D7C"/>
    <w:rsid w:val="0032305B"/>
    <w:rsid w:val="003312C2"/>
    <w:rsid w:val="0033379E"/>
    <w:rsid w:val="00341D1A"/>
    <w:rsid w:val="00351D03"/>
    <w:rsid w:val="003601B2"/>
    <w:rsid w:val="00361D6F"/>
    <w:rsid w:val="003628B6"/>
    <w:rsid w:val="003636D3"/>
    <w:rsid w:val="003661C6"/>
    <w:rsid w:val="00380DAF"/>
    <w:rsid w:val="00387DF8"/>
    <w:rsid w:val="0039781E"/>
    <w:rsid w:val="003A0ED0"/>
    <w:rsid w:val="003A1722"/>
    <w:rsid w:val="003A6E25"/>
    <w:rsid w:val="003B05EC"/>
    <w:rsid w:val="003E21D9"/>
    <w:rsid w:val="003E5EAB"/>
    <w:rsid w:val="003F46C8"/>
    <w:rsid w:val="00421658"/>
    <w:rsid w:val="004246A6"/>
    <w:rsid w:val="0042518F"/>
    <w:rsid w:val="004320EE"/>
    <w:rsid w:val="00433420"/>
    <w:rsid w:val="004368DF"/>
    <w:rsid w:val="00437FCA"/>
    <w:rsid w:val="00443016"/>
    <w:rsid w:val="0044630B"/>
    <w:rsid w:val="00452EA9"/>
    <w:rsid w:val="0049072D"/>
    <w:rsid w:val="004C0B16"/>
    <w:rsid w:val="004C78D3"/>
    <w:rsid w:val="004D5A06"/>
    <w:rsid w:val="004F7933"/>
    <w:rsid w:val="0053365A"/>
    <w:rsid w:val="00537760"/>
    <w:rsid w:val="005456B9"/>
    <w:rsid w:val="00552B4D"/>
    <w:rsid w:val="00554F16"/>
    <w:rsid w:val="005952DD"/>
    <w:rsid w:val="005A3D98"/>
    <w:rsid w:val="005B3241"/>
    <w:rsid w:val="005C45BD"/>
    <w:rsid w:val="005F0D44"/>
    <w:rsid w:val="005F11DC"/>
    <w:rsid w:val="005F341B"/>
    <w:rsid w:val="00622DCF"/>
    <w:rsid w:val="00662FAB"/>
    <w:rsid w:val="00664002"/>
    <w:rsid w:val="00676807"/>
    <w:rsid w:val="00677525"/>
    <w:rsid w:val="00682BD7"/>
    <w:rsid w:val="006929AF"/>
    <w:rsid w:val="006968F6"/>
    <w:rsid w:val="006A16F5"/>
    <w:rsid w:val="006B6992"/>
    <w:rsid w:val="006C049D"/>
    <w:rsid w:val="006D1FE2"/>
    <w:rsid w:val="006D6280"/>
    <w:rsid w:val="00706F93"/>
    <w:rsid w:val="007109DB"/>
    <w:rsid w:val="00722272"/>
    <w:rsid w:val="00737B7D"/>
    <w:rsid w:val="00750BF8"/>
    <w:rsid w:val="0075464C"/>
    <w:rsid w:val="0076747B"/>
    <w:rsid w:val="00772DE5"/>
    <w:rsid w:val="00782765"/>
    <w:rsid w:val="00790633"/>
    <w:rsid w:val="007A1E24"/>
    <w:rsid w:val="007B0D96"/>
    <w:rsid w:val="007C2C39"/>
    <w:rsid w:val="007D1C82"/>
    <w:rsid w:val="007E364C"/>
    <w:rsid w:val="007F1C2A"/>
    <w:rsid w:val="008054BD"/>
    <w:rsid w:val="00815F91"/>
    <w:rsid w:val="008357B3"/>
    <w:rsid w:val="0084384E"/>
    <w:rsid w:val="00851BD7"/>
    <w:rsid w:val="008521E8"/>
    <w:rsid w:val="0085780D"/>
    <w:rsid w:val="008604DC"/>
    <w:rsid w:val="0086723C"/>
    <w:rsid w:val="0087787A"/>
    <w:rsid w:val="00880757"/>
    <w:rsid w:val="00893899"/>
    <w:rsid w:val="008A3A22"/>
    <w:rsid w:val="008B7D99"/>
    <w:rsid w:val="008C060E"/>
    <w:rsid w:val="008D4070"/>
    <w:rsid w:val="008D4094"/>
    <w:rsid w:val="008D6C16"/>
    <w:rsid w:val="008D7F89"/>
    <w:rsid w:val="008E1508"/>
    <w:rsid w:val="008F1512"/>
    <w:rsid w:val="008F47F3"/>
    <w:rsid w:val="00900F3A"/>
    <w:rsid w:val="00903E06"/>
    <w:rsid w:val="009072B1"/>
    <w:rsid w:val="00912897"/>
    <w:rsid w:val="00933D90"/>
    <w:rsid w:val="00933EA3"/>
    <w:rsid w:val="00935E92"/>
    <w:rsid w:val="00950229"/>
    <w:rsid w:val="00960065"/>
    <w:rsid w:val="00966899"/>
    <w:rsid w:val="00977FA7"/>
    <w:rsid w:val="00983920"/>
    <w:rsid w:val="009853FD"/>
    <w:rsid w:val="00990CAF"/>
    <w:rsid w:val="009921B4"/>
    <w:rsid w:val="009B5763"/>
    <w:rsid w:val="009B7206"/>
    <w:rsid w:val="009C1234"/>
    <w:rsid w:val="009D642E"/>
    <w:rsid w:val="009F4E5B"/>
    <w:rsid w:val="009F5363"/>
    <w:rsid w:val="00A12FAB"/>
    <w:rsid w:val="00A15B75"/>
    <w:rsid w:val="00A217C6"/>
    <w:rsid w:val="00A2300B"/>
    <w:rsid w:val="00A36D62"/>
    <w:rsid w:val="00A50833"/>
    <w:rsid w:val="00A574D5"/>
    <w:rsid w:val="00A621F8"/>
    <w:rsid w:val="00A6239F"/>
    <w:rsid w:val="00A659DA"/>
    <w:rsid w:val="00A717A7"/>
    <w:rsid w:val="00A7689C"/>
    <w:rsid w:val="00A77D26"/>
    <w:rsid w:val="00A9602C"/>
    <w:rsid w:val="00AA64F8"/>
    <w:rsid w:val="00AB383A"/>
    <w:rsid w:val="00AB6292"/>
    <w:rsid w:val="00AB6D96"/>
    <w:rsid w:val="00AC103D"/>
    <w:rsid w:val="00AC261F"/>
    <w:rsid w:val="00AC35D9"/>
    <w:rsid w:val="00AD3454"/>
    <w:rsid w:val="00AD4179"/>
    <w:rsid w:val="00AF0E5D"/>
    <w:rsid w:val="00B03637"/>
    <w:rsid w:val="00B06187"/>
    <w:rsid w:val="00B12A4F"/>
    <w:rsid w:val="00B12CFF"/>
    <w:rsid w:val="00B142E1"/>
    <w:rsid w:val="00B26B66"/>
    <w:rsid w:val="00B3022C"/>
    <w:rsid w:val="00B32638"/>
    <w:rsid w:val="00B40E26"/>
    <w:rsid w:val="00B478D5"/>
    <w:rsid w:val="00B53F34"/>
    <w:rsid w:val="00B70F40"/>
    <w:rsid w:val="00B755AD"/>
    <w:rsid w:val="00B81627"/>
    <w:rsid w:val="00BD09C5"/>
    <w:rsid w:val="00BE5D1C"/>
    <w:rsid w:val="00BF1377"/>
    <w:rsid w:val="00BF2278"/>
    <w:rsid w:val="00C010D6"/>
    <w:rsid w:val="00C1680A"/>
    <w:rsid w:val="00C16C87"/>
    <w:rsid w:val="00C30C2E"/>
    <w:rsid w:val="00C36416"/>
    <w:rsid w:val="00C63DF7"/>
    <w:rsid w:val="00CA5B63"/>
    <w:rsid w:val="00CA5B7E"/>
    <w:rsid w:val="00CB0E4E"/>
    <w:rsid w:val="00CB704B"/>
    <w:rsid w:val="00CD38C2"/>
    <w:rsid w:val="00CE184C"/>
    <w:rsid w:val="00CE19CC"/>
    <w:rsid w:val="00D07749"/>
    <w:rsid w:val="00D14122"/>
    <w:rsid w:val="00D16257"/>
    <w:rsid w:val="00D379FB"/>
    <w:rsid w:val="00D64166"/>
    <w:rsid w:val="00D77E4E"/>
    <w:rsid w:val="00D87384"/>
    <w:rsid w:val="00D878CE"/>
    <w:rsid w:val="00D87F81"/>
    <w:rsid w:val="00D918D5"/>
    <w:rsid w:val="00D9531E"/>
    <w:rsid w:val="00D96E9E"/>
    <w:rsid w:val="00DA282F"/>
    <w:rsid w:val="00DA62C5"/>
    <w:rsid w:val="00DB2F6B"/>
    <w:rsid w:val="00DB38BF"/>
    <w:rsid w:val="00DC487E"/>
    <w:rsid w:val="00DC6860"/>
    <w:rsid w:val="00DE174A"/>
    <w:rsid w:val="00DE224B"/>
    <w:rsid w:val="00DE5E56"/>
    <w:rsid w:val="00DE712A"/>
    <w:rsid w:val="00E02BBC"/>
    <w:rsid w:val="00E144A1"/>
    <w:rsid w:val="00E316CE"/>
    <w:rsid w:val="00E70D00"/>
    <w:rsid w:val="00E964A9"/>
    <w:rsid w:val="00EB73B0"/>
    <w:rsid w:val="00EC145E"/>
    <w:rsid w:val="00EC421D"/>
    <w:rsid w:val="00ED7EED"/>
    <w:rsid w:val="00EE59A8"/>
    <w:rsid w:val="00EE5B49"/>
    <w:rsid w:val="00EE6005"/>
    <w:rsid w:val="00F013CA"/>
    <w:rsid w:val="00F01FF0"/>
    <w:rsid w:val="00F13372"/>
    <w:rsid w:val="00F30A0C"/>
    <w:rsid w:val="00F32EA7"/>
    <w:rsid w:val="00F42257"/>
    <w:rsid w:val="00F425B5"/>
    <w:rsid w:val="00F474C3"/>
    <w:rsid w:val="00F478B6"/>
    <w:rsid w:val="00F47F6E"/>
    <w:rsid w:val="00F6410A"/>
    <w:rsid w:val="00F7540B"/>
    <w:rsid w:val="00F8172B"/>
    <w:rsid w:val="00F848F5"/>
    <w:rsid w:val="00F85C46"/>
    <w:rsid w:val="00F9560E"/>
    <w:rsid w:val="00F95874"/>
    <w:rsid w:val="00FA33D7"/>
    <w:rsid w:val="00FA79B4"/>
    <w:rsid w:val="00FE7CB9"/>
    <w:rsid w:val="404F7D8C"/>
    <w:rsid w:val="60B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项目申报"/>
    <w:basedOn w:val="1"/>
    <w:link w:val="7"/>
    <w:qFormat/>
    <w:uiPriority w:val="0"/>
    <w:pPr>
      <w:wordWrap w:val="0"/>
      <w:autoSpaceDE w:val="0"/>
      <w:autoSpaceDN w:val="0"/>
      <w:adjustRightInd w:val="0"/>
      <w:spacing w:line="360" w:lineRule="auto"/>
      <w:ind w:firstLine="200" w:firstLineChars="200"/>
      <w:jc w:val="left"/>
    </w:pPr>
    <w:rPr>
      <w:rFonts w:ascii="Times New Roman" w:hAnsi="Times New Roman" w:cs="宋体"/>
      <w:color w:val="000000"/>
      <w:sz w:val="24"/>
      <w:szCs w:val="24"/>
    </w:rPr>
  </w:style>
  <w:style w:type="character" w:customStyle="1" w:styleId="7">
    <w:name w:val="项目申报 字符"/>
    <w:basedOn w:val="5"/>
    <w:link w:val="6"/>
    <w:uiPriority w:val="0"/>
    <w:rPr>
      <w:rFonts w:ascii="Times New Roman" w:hAnsi="Times New Roman" w:cs="宋体"/>
      <w:color w:val="000000"/>
      <w:sz w:val="24"/>
      <w:szCs w:val="24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character" w:customStyle="1" w:styleId="10">
    <w:name w:val="font2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1128</Characters>
  <Lines>9</Lines>
  <Paragraphs>2</Paragraphs>
  <TotalTime>3</TotalTime>
  <ScaleCrop>false</ScaleCrop>
  <LinksUpToDate>false</LinksUpToDate>
  <CharactersWithSpaces>1323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2019-06-20T09:21:00Z</dcterms:created>
  <dc:creator>懿心 张</dc:creator>
  <cp:lastModifiedBy>懿心</cp:lastModifiedBy>
  <dcterms:modified xsi:type="dcterms:W3CDTF">2021-05-07T07:51:18Z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