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eastAsia="方正小标宋简体" w:cs="方正小标宋简体"/>
          <w:sz w:val="44"/>
          <w:szCs w:val="44"/>
        </w:rPr>
      </w:pPr>
      <w:r>
        <w:rPr>
          <w:rFonts w:hint="eastAsia" w:ascii="黑体" w:eastAsia="黑体"/>
          <w:sz w:val="32"/>
          <w:szCs w:val="32"/>
        </w:rPr>
        <w:t>附件</w:t>
      </w:r>
    </w:p>
    <w:p>
      <w:pPr>
        <w:spacing w:line="56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自治区中医药局2020年度绩效考评</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outlineLvl w:val="9"/>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社会评价意见建议整改工作责任分工表</w:t>
      </w:r>
    </w:p>
    <w:tbl>
      <w:tblPr>
        <w:tblStyle w:val="7"/>
        <w:tblW w:w="15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260"/>
        <w:gridCol w:w="3227"/>
        <w:gridCol w:w="1251"/>
        <w:gridCol w:w="1214"/>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序号</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意见建议编号</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内容</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主题</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责任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部门</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120201180100001</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青秀区加强广西药用植物园环境卫生、药物保护、学校污水处理方面的管理。</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反馈问题整改</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办公室</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按照现行管理体制，环境卫生、污水处理等方面属于“属地管理”，广西药用植物园环境卫生、污水处理等方面的问题应由南宁市青秀区管理。下一步，我局将督促广西药用植物园按照相关规定做好环境卫生、污水处理方面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120201180100002</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钦北区长田社区希望提高基层医护人员的待遇，特别是加班费这方面，最好是多劳多得。</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反馈问题整改</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办公室</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按照事权与财权相匹配原则，乡镇卫生院（社区服务中心）医务人员的收入由单位负责，特别是加班费，财政是不安排预算的，只能由单位从经营收入中安排。下一步，我局将贯彻落实《自治区党委 自治区人民政府印发&lt;关于促进中医药壮瑶医药传承创新发展的实施意见&gt;的通知》（桂发〔2020〕9号）精神，加强与财政等部门沟通，争取加大对基层医疗卫生机构财政投入，减轻单位运营的成本压力。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120201180400001</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南宁市武鸣区中医医院要重视中医在疫情防控的重要性。</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热点难点工作</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医政处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开展全区中医医疗机构开展疫情防控常态化调研，针对武鸣区中医医院疫情防控情况联合南宁市卫健委加强督导工作。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120201180400002</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博白县希望自治区中医药管理局加强对中医药的运用和大力培养中医药人才。</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热点难点工作</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科教处</w:t>
            </w:r>
            <w:r>
              <w:rPr>
                <w:rFonts w:hint="eastAsia" w:ascii="仿宋_GB2312" w:hAnsi="仿宋_GB2312" w:eastAsia="仿宋_GB2312" w:cs="仿宋_GB2312"/>
                <w:color w:val="000000" w:themeColor="text1"/>
                <w:sz w:val="24"/>
                <w:szCs w:val="24"/>
                <w:lang w:eastAsia="zh-CN"/>
                <w14:textFill>
                  <w14:solidFill>
                    <w14:schemeClr w14:val="tx1"/>
                  </w14:solidFill>
                </w14:textFill>
              </w:rPr>
              <w:t>、医政处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自治区中医药局通过开展广西全国中医临床技术传承骨干人才培训、中药特色技术传承人才培训、西学中骨干人才培训、中医药创新骨干人才培养、中医护理骨干人才培训、广西中医住院医师规范化培训、高层次人才培养基地培训、各层级名老中医和学术流派工作室建设以及各类中医药继续教育等项目，大力培养中医药人才。通过实施一年制“西学中”网络培训考核，依托14个“西学中”培训基地开展两年制培训，支持基层中医馆中医药人才培训，不断加强中医药人才和对中医药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120201180400003</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河池市隆林中医医院工作人员希望自治区中医药管理局根据工作安排，每季度都能到市、县基层去开展关于中医药治疗方面培训。</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热点难点工作</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科教处，医政处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2021年自治区中医药局将遴选40个名中医团队，分别与40个县级医疗机构建立对口指导联系。2021年为项目实施第一年，结合实际情况，每个名中医团队下沉基层不少于5次。后续几年每年在全区遴选若干个名中医团队，每个团队分别与1个县级医疗机构建立对口指导联系，定期到县级医疗机构开展培训、带教、诊疗等工作，力争3—4年实现名中医团队下县（市、区）的全区全覆盖。开展城市医院对口支援县级中医医院工作，要求帮扶医院派驻人员，开展中医药知识培训，积极推广中医适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120201180400004</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都安瑶族自治县中医医院加强县一级中医院能力，人力的扶持力度，因为县一级中医院各方面的能力比较弱。</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热点难点工作</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医政处，科教处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展广西中医民族医医院能力建设时，适当把县级中医医院纳入建设项目名单；组织城市医院对口支援县级中医医院；开展市县级重点专科建设项目、县级中医医院传染病防治能力建设项目等，不断加强县级中医医院诊疗服务能力。</w:t>
            </w:r>
            <w:r>
              <w:rPr>
                <w:rFonts w:hint="eastAsia" w:ascii="仿宋_GB2312" w:hAnsi="仿宋_GB2312" w:eastAsia="仿宋_GB2312" w:cs="仿宋_GB2312"/>
                <w:color w:val="000000" w:themeColor="text1"/>
                <w:sz w:val="24"/>
                <w:szCs w:val="24"/>
                <w:lang w:eastAsia="zh-CN"/>
                <w14:textFill>
                  <w14:solidFill>
                    <w14:schemeClr w14:val="tx1"/>
                  </w14:solidFill>
                </w14:textFill>
              </w:rPr>
              <w:t>自治区中医药局</w:t>
            </w:r>
            <w:r>
              <w:rPr>
                <w:rFonts w:hint="eastAsia" w:ascii="仿宋_GB2312" w:hAnsi="仿宋_GB2312" w:eastAsia="仿宋_GB2312" w:cs="仿宋_GB2312"/>
                <w:color w:val="000000" w:themeColor="text1"/>
                <w:sz w:val="24"/>
                <w:szCs w:val="24"/>
                <w14:textFill>
                  <w14:solidFill>
                    <w14:schemeClr w14:val="tx1"/>
                  </w14:solidFill>
                </w14:textFill>
              </w:rPr>
              <w:t>将开展名中医八桂行</w:t>
            </w:r>
            <w:r>
              <w:rPr>
                <w:rFonts w:hint="eastAsia" w:ascii="仿宋_GB2312" w:hAnsi="仿宋_GB2312" w:eastAsia="仿宋_GB2312" w:cs="仿宋_GB2312"/>
                <w:color w:val="000000" w:themeColor="text1"/>
                <w:sz w:val="24"/>
                <w:szCs w:val="24"/>
                <w:lang w:eastAsia="zh-CN"/>
                <w14:textFill>
                  <w14:solidFill>
                    <w14:schemeClr w14:val="tx1"/>
                  </w14:solidFill>
                </w14:textFill>
              </w:rPr>
              <w:t>活动，开展</w:t>
            </w:r>
            <w:r>
              <w:rPr>
                <w:rFonts w:hint="eastAsia" w:ascii="仿宋_GB2312" w:hAnsi="仿宋_GB2312" w:eastAsia="仿宋_GB2312" w:cs="仿宋_GB2312"/>
                <w:color w:val="000000" w:themeColor="text1"/>
                <w:sz w:val="24"/>
                <w:szCs w:val="24"/>
                <w14:textFill>
                  <w14:solidFill>
                    <w14:schemeClr w14:val="tx1"/>
                  </w14:solidFill>
                </w14:textFill>
              </w:rPr>
              <w:t>基层名老中医工作室建设，都安相关单位可积极申报。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120201180400005</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忻城县希望自治区中医药管理局进一步落实、加强中医药在临床、治疗领域的参与度。</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热点难点工作</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医政处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开展中西医结合临床试点项目建设，加强中西医协同诊疗方面的规范研究，开展“西学中”培训，鼓励非中医类别医师学习并运用中医药知识。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120201180400006</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扶绥县希望自治区中医药管理局多推举一些年龄在35-45岁、身轻体壮的中医人员参与类似本次疫情防控中。</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热点难点工作</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医政处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根据国家中医药局组建国家中医应急医疗队的相关通知要求，在全区选拔中青年骨干组建我区的中医疫病防治队伍和中医紧急医学救援队伍。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120201180400007</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凭祥市中医医院指导基层把中医药在疫情中各种配方公布出来，方便以后的疫情治疗。</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热点难点工作</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医政处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在新冠肺炎疫情期间，中医药局组织全区中医药专家研究制定了三版中医药治疗方案和一版壮瑶医药防治方案，已下发至各医疗卫生机构；同时鼓励各市共享中医药参与救治的经验。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120201180400008</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大新县中医医院疫情过后派县一级专家到外省比如武汉中医院去交流，学习经验。</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热点难点工作</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医政处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组织城市医院对口支援县级中医医院，要求县级中医医院选派骨干人才赴施援的城市医院进修交流，提升诊疗服务能力。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120201180400009</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鹿寨县希望自治区中医药管理局加强各地区中医院在资金、人才方面的投入。</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热点难点工作</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办公室、</w:t>
            </w:r>
            <w:r>
              <w:rPr>
                <w:rFonts w:hint="eastAsia" w:ascii="仿宋_GB2312" w:hAnsi="仿宋_GB2312" w:eastAsia="仿宋_GB2312" w:cs="仿宋_GB2312"/>
                <w:color w:val="000000" w:themeColor="text1"/>
                <w:sz w:val="24"/>
                <w:szCs w:val="24"/>
                <w14:textFill>
                  <w14:solidFill>
                    <w14:schemeClr w14:val="tx1"/>
                  </w14:solidFill>
                </w14:textFill>
              </w:rPr>
              <w:t>规划产业处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贯彻落实《自治区党委 自治区人民政府印发&lt;关于促进中医药壮瑶医药传承创新发展的实施意见&gt;的通知》（桂发〔2020〕9号）和全区中医药大会精神，加强与财政等部门沟通，争取加大对中医院的财政投入，</w:t>
            </w:r>
            <w:r>
              <w:rPr>
                <w:rFonts w:hint="eastAsia" w:ascii="仿宋_GB2312" w:hAnsi="仿宋_GB2312" w:eastAsia="仿宋_GB2312" w:cs="仿宋_GB2312"/>
                <w:color w:val="000000" w:themeColor="text1"/>
                <w:sz w:val="24"/>
                <w:szCs w:val="24"/>
                <w14:textFill>
                  <w14:solidFill>
                    <w14:schemeClr w14:val="tx1"/>
                  </w14:solidFill>
                </w14:textFill>
              </w:rPr>
              <w:t>在</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全区各地中</w:t>
            </w:r>
            <w:r>
              <w:rPr>
                <w:rFonts w:hint="eastAsia" w:ascii="仿宋_GB2312" w:hAnsi="仿宋_GB2312" w:eastAsia="仿宋_GB2312" w:cs="仿宋_GB2312"/>
                <w:color w:val="000000" w:themeColor="text1"/>
                <w:sz w:val="24"/>
                <w:szCs w:val="24"/>
                <w14:textFill>
                  <w14:solidFill>
                    <w14:schemeClr w14:val="tx1"/>
                  </w14:solidFill>
                </w14:textFill>
              </w:rPr>
              <w:t>医院能力提升、</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骨干人才培训、名医工作室</w:t>
            </w:r>
            <w:r>
              <w:rPr>
                <w:rFonts w:hint="eastAsia" w:ascii="仿宋_GB2312" w:hAnsi="仿宋_GB2312" w:eastAsia="仿宋_GB2312" w:cs="仿宋_GB2312"/>
                <w:color w:val="000000" w:themeColor="text1"/>
                <w:sz w:val="24"/>
                <w:szCs w:val="24"/>
                <w14:textFill>
                  <w14:solidFill>
                    <w14:schemeClr w14:val="tx1"/>
                  </w14:solidFill>
                </w14:textFill>
              </w:rPr>
              <w:t>等方面给予资金支持倾斜。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0220201180200468</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建议加大对基层乡镇卫生院中医药适宜技术的培训和指导工作，加大对基层乡镇卫生院中医药服务项目的建设资金投入的适宜技术设施设备的配备，进一步提高乡镇卫生院提供中医药适宜技术服务技能水平。</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本系统干部职工</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医政处，科教处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大力支持基层中医馆建设，今年计划新建150个基层中医馆，进一步完善各地基层中医药服务体系，要求中医馆注重人才培养，做好中医馆人员的进修、培训及交流等工作，提升使用中医药适宜技术服务能力。</w:t>
            </w:r>
            <w:r>
              <w:rPr>
                <w:rFonts w:hint="eastAsia" w:ascii="仿宋_GB2312" w:hAnsi="仿宋_GB2312" w:eastAsia="仿宋_GB2312" w:cs="仿宋_GB2312"/>
                <w:color w:val="000000" w:themeColor="text1"/>
                <w:sz w:val="24"/>
                <w:szCs w:val="24"/>
                <w:lang w:eastAsia="zh-CN"/>
                <w14:textFill>
                  <w14:solidFill>
                    <w14:schemeClr w14:val="tx1"/>
                  </w14:solidFill>
                </w14:textFill>
              </w:rPr>
              <w:t>实施</w:t>
            </w:r>
            <w:r>
              <w:rPr>
                <w:rFonts w:hint="eastAsia" w:ascii="仿宋_GB2312" w:hAnsi="仿宋_GB2312" w:eastAsia="仿宋_GB2312" w:cs="仿宋_GB2312"/>
                <w:color w:val="000000" w:themeColor="text1"/>
                <w:sz w:val="24"/>
                <w:szCs w:val="24"/>
                <w14:textFill>
                  <w14:solidFill>
                    <w14:schemeClr w14:val="tx1"/>
                  </w14:solidFill>
                </w14:textFill>
              </w:rPr>
              <w:t>广西</w:t>
            </w:r>
            <w:r>
              <w:rPr>
                <w:rFonts w:hint="eastAsia" w:ascii="仿宋_GB2312" w:hAnsi="仿宋_GB2312" w:eastAsia="仿宋_GB2312" w:cs="仿宋_GB2312"/>
                <w:color w:val="000000" w:themeColor="text1"/>
                <w:sz w:val="24"/>
                <w:szCs w:val="24"/>
                <w:lang w:eastAsia="zh-CN"/>
                <w14:textFill>
                  <w14:solidFill>
                    <w14:schemeClr w14:val="tx1"/>
                  </w14:solidFill>
                </w14:textFill>
              </w:rPr>
              <w:t>中医馆骨干人才培训项目，培养乡镇卫生院、社区卫生服务中心的中医馆专业技术人员200人；开展“名中医八桂行”活动，促进名中医率团队到基层开展服务，提高基层中医药适宜技术服务技能水平。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0220201180200469</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对自治区卫健委下发的有共性的文件，自治区中管局就没有必要再发一次，显得重复。比如卫健委下发医师定期考核的文已经包含中医类别医师在内，中管局就没必要再发一个针对中医类医师考核的文。</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本系统干部职工</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办公室</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由于国家和自治区已单独成立中医药部门，而市县级的中医药部门尚未全部独立，很多只是卫健委（局）内设的一个中医药科室，各地情况不同。我局将加强与自治区卫健委的沟通对接，对于内容一致或有共性内容的文件，在卫健委已发的情况下，我局将不再重复下发，同时尽量采取联合下发的模式，突出重点，提高效率，避免出现重复发文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0220201180200470</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进一步加强基层中医人才队伍建设。</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本系统干部职工</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科教处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我局</w:t>
            </w:r>
            <w:r>
              <w:rPr>
                <w:rFonts w:hint="eastAsia" w:ascii="仿宋_GB2312" w:hAnsi="仿宋_GB2312" w:eastAsia="仿宋_GB2312" w:cs="仿宋_GB2312"/>
                <w:color w:val="000000" w:themeColor="text1"/>
                <w:sz w:val="24"/>
                <w:szCs w:val="24"/>
                <w:lang w:eastAsia="zh-CN"/>
                <w14:textFill>
                  <w14:solidFill>
                    <w14:schemeClr w14:val="tx1"/>
                  </w14:solidFill>
                </w14:textFill>
              </w:rPr>
              <w:t>多举措加强基层中医人才队伍建设，</w:t>
            </w:r>
            <w:r>
              <w:rPr>
                <w:rFonts w:hint="eastAsia" w:ascii="仿宋_GB2312" w:hAnsi="仿宋_GB2312" w:eastAsia="仿宋_GB2312" w:cs="仿宋_GB2312"/>
                <w:color w:val="000000" w:themeColor="text1"/>
                <w:sz w:val="24"/>
                <w:szCs w:val="24"/>
                <w14:textFill>
                  <w14:solidFill>
                    <w14:schemeClr w14:val="tx1"/>
                  </w14:solidFill>
                </w14:textFill>
              </w:rPr>
              <w:t>加大农村订单定向医学生免费培养及中医全科（含助理）培训力度，实施中医全科医生转岗培训，开展中医馆骨干人才培训</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基层卫生人才中医药知识与技能培训，</w:t>
            </w:r>
            <w:r>
              <w:rPr>
                <w:rFonts w:hint="eastAsia" w:ascii="仿宋_GB2312" w:hAnsi="仿宋_GB2312" w:eastAsia="仿宋_GB2312" w:cs="仿宋_GB2312"/>
                <w:color w:val="000000" w:themeColor="text1"/>
                <w:sz w:val="24"/>
                <w:szCs w:val="24"/>
                <w:lang w:eastAsia="zh-CN"/>
                <w14:textFill>
                  <w14:solidFill>
                    <w14:schemeClr w14:val="tx1"/>
                  </w14:solidFill>
                </w14:textFill>
              </w:rPr>
              <w:t>开展“名中医八桂行”活动，促进名中医率团队到基层开展服务，</w:t>
            </w:r>
            <w:r>
              <w:rPr>
                <w:rFonts w:hint="eastAsia" w:ascii="仿宋_GB2312" w:hAnsi="仿宋_GB2312" w:eastAsia="仿宋_GB2312" w:cs="仿宋_GB2312"/>
                <w:color w:val="000000" w:themeColor="text1"/>
                <w:sz w:val="24"/>
                <w:szCs w:val="24"/>
                <w14:textFill>
                  <w14:solidFill>
                    <w14:schemeClr w14:val="tx1"/>
                  </w14:solidFill>
                </w14:textFill>
              </w:rPr>
              <w:t>加强基层医疗卫生人才培养</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0220201180200471</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希望安排项目多向贫困地区倾斜，解决当地基层中医药薄弱现状。</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本系统干部职工</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规划产业处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将安排全国基层名中医药工作室、少数民族医院能力提升、基层医疗卫生机构（中医馆）服务能力建设等项目向基层地区倾斜。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0220201180200472</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建议加大对瑶医的扶持力度，特别是瑶药在医保名录的问题，出台相关的报销规定，解除发展瑶医药的瓶颈问题。</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本系统干部职工</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医政处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大力支持金秀瑶族自治县瑶医医院基础、能力建设；支持出台《金秀瑶族自治县瑶医药发展条例》，规定瑶医医师资格取得方法和程序，促进瑶医药发展。推动出台《广西壮族自治区基本医疗保险、工伤保险医疗机构制剂管理办法（试行）》，将使用壮、瑶药材生产的体现广西制剂特色的中药民族药制剂可优先纳入医保基金支付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0220201180200473</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1、加强对广西中医医术方面有专人员考核，定期（2-5）为一期举办。2、加强乡镇中医馆监督和验收工作。</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本系统干部职工</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医政处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按照《中医医术确有专长人员医师资格考核注册管理暂行办法》（国家卫生计生委第15号令）相关要求，开展中医医术确有专长人员医师资格考核。指导各市中医药主管部门积极了解辖区中医馆建设情况，加强监督，并适时开展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0220201180200474</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1、加大对基层医疗单位中医药人才的引进和培养力度；2、力争更有利于中医药事业发展的医保政策。</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本系统干部职工</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科教处，法规处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我局</w:t>
            </w:r>
            <w:r>
              <w:rPr>
                <w:rFonts w:hint="eastAsia" w:ascii="仿宋_GB2312" w:hAnsi="仿宋_GB2312" w:eastAsia="仿宋_GB2312" w:cs="仿宋_GB2312"/>
                <w:color w:val="000000" w:themeColor="text1"/>
                <w:sz w:val="24"/>
                <w:szCs w:val="24"/>
                <w:lang w:eastAsia="zh-CN"/>
                <w14:textFill>
                  <w14:solidFill>
                    <w14:schemeClr w14:val="tx1"/>
                  </w14:solidFill>
                </w14:textFill>
              </w:rPr>
              <w:t>多举措加强基层中医人才队伍建设，</w:t>
            </w:r>
            <w:r>
              <w:rPr>
                <w:rFonts w:hint="eastAsia" w:ascii="仿宋_GB2312" w:hAnsi="仿宋_GB2312" w:eastAsia="仿宋_GB2312" w:cs="仿宋_GB2312"/>
                <w:color w:val="000000" w:themeColor="text1"/>
                <w:sz w:val="24"/>
                <w:szCs w:val="24"/>
                <w14:textFill>
                  <w14:solidFill>
                    <w14:schemeClr w14:val="tx1"/>
                  </w14:solidFill>
                </w14:textFill>
              </w:rPr>
              <w:t>加大农村订单定向医学生免费培养及中医全科（含助理）培训力度，实施中医全科医生转岗培训，开展中医馆骨干人才培训</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基层卫生人才中医药知识与技能培训，</w:t>
            </w:r>
            <w:r>
              <w:rPr>
                <w:rFonts w:hint="eastAsia" w:ascii="仿宋_GB2312" w:hAnsi="仿宋_GB2312" w:eastAsia="仿宋_GB2312" w:cs="仿宋_GB2312"/>
                <w:color w:val="000000" w:themeColor="text1"/>
                <w:sz w:val="24"/>
                <w:szCs w:val="24"/>
                <w:lang w:eastAsia="zh-CN"/>
                <w14:textFill>
                  <w14:solidFill>
                    <w14:schemeClr w14:val="tx1"/>
                  </w14:solidFill>
                </w14:textFill>
              </w:rPr>
              <w:t>开展“名中医八桂行”活动，促进名中医率团队到基层开展服务，</w:t>
            </w:r>
            <w:r>
              <w:rPr>
                <w:rFonts w:hint="eastAsia" w:ascii="仿宋_GB2312" w:hAnsi="仿宋_GB2312" w:eastAsia="仿宋_GB2312" w:cs="仿宋_GB2312"/>
                <w:color w:val="000000" w:themeColor="text1"/>
                <w:sz w:val="24"/>
                <w:szCs w:val="24"/>
                <w14:textFill>
                  <w14:solidFill>
                    <w14:schemeClr w14:val="tx1"/>
                  </w14:solidFill>
                </w14:textFill>
              </w:rPr>
              <w:t>加强基层医疗卫生人才培养</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配合自治区人大积极修订自治区中医药《条例》，强化医保对中医药的支持力度。出台《自治区基本医疗保险、工伤保险医疗机构制剂管理办法》，将广西特色中药民族药制剂纳入医保基金支付范围。注重完善医疗保障政策</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完善中医药服务价格管理和基本医疗保险基金支付政策，调整包含中医技法在内的医疗服务项目价格，新增66项民族医药诊疗服务项目收费。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19</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0220201180200475</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建议加大对基层中医项目建设资金支持力度。</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本系统干部职工</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办公室、</w:t>
            </w:r>
            <w:r>
              <w:rPr>
                <w:rFonts w:hint="eastAsia" w:ascii="仿宋_GB2312" w:hAnsi="仿宋_GB2312" w:eastAsia="仿宋_GB2312" w:cs="仿宋_GB2312"/>
                <w:color w:val="000000" w:themeColor="text1"/>
                <w:sz w:val="24"/>
                <w:szCs w:val="24"/>
                <w14:textFill>
                  <w14:solidFill>
                    <w14:schemeClr w14:val="tx1"/>
                  </w14:solidFill>
                </w14:textFill>
              </w:rPr>
              <w:t>规划产业处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贯彻落实</w:t>
            </w:r>
            <w:r>
              <w:rPr>
                <w:rFonts w:hint="eastAsia" w:ascii="仿宋_GB2312" w:hAnsi="仿宋_GB2312" w:eastAsia="仿宋_GB2312" w:cs="仿宋_GB2312"/>
                <w:color w:val="000000" w:themeColor="text1"/>
                <w:sz w:val="24"/>
                <w:szCs w:val="24"/>
                <w14:textFill>
                  <w14:solidFill>
                    <w14:schemeClr w14:val="tx1"/>
                  </w14:solidFill>
                </w14:textFill>
              </w:rPr>
              <w:t>《自治区党委 自治区人民政府印发&lt;关于促进中医药壮瑶医药传承创新发展的实施意见&gt;的通知》（桂发〔2020〕9号）</w:t>
            </w:r>
            <w:r>
              <w:rPr>
                <w:rFonts w:hint="eastAsia" w:ascii="仿宋_GB2312" w:hAnsi="仿宋_GB2312" w:eastAsia="仿宋_GB2312" w:cs="仿宋_GB2312"/>
                <w:color w:val="000000" w:themeColor="text1"/>
                <w:sz w:val="24"/>
                <w:szCs w:val="24"/>
                <w:lang w:eastAsia="zh-CN"/>
                <w14:textFill>
                  <w14:solidFill>
                    <w14:schemeClr w14:val="tx1"/>
                  </w14:solidFill>
                </w14:textFill>
              </w:rPr>
              <w:t>和全区中医药大会</w:t>
            </w:r>
            <w:r>
              <w:rPr>
                <w:rFonts w:hint="eastAsia" w:ascii="仿宋_GB2312" w:hAnsi="仿宋_GB2312" w:eastAsia="仿宋_GB2312" w:cs="仿宋_GB2312"/>
                <w:color w:val="000000" w:themeColor="text1"/>
                <w:sz w:val="24"/>
                <w:szCs w:val="24"/>
                <w14:textFill>
                  <w14:solidFill>
                    <w14:schemeClr w14:val="tx1"/>
                  </w14:solidFill>
                </w14:textFill>
              </w:rPr>
              <w:t>精神</w:t>
            </w:r>
            <w:r>
              <w:rPr>
                <w:rFonts w:hint="eastAsia" w:ascii="仿宋_GB2312" w:hAnsi="仿宋_GB2312" w:eastAsia="仿宋_GB2312" w:cs="仿宋_GB2312"/>
                <w:color w:val="000000" w:themeColor="text1"/>
                <w:sz w:val="24"/>
                <w:szCs w:val="24"/>
                <w:lang w:eastAsia="zh-CN"/>
                <w14:textFill>
                  <w14:solidFill>
                    <w14:schemeClr w14:val="tx1"/>
                  </w14:solidFill>
                </w14:textFill>
              </w:rPr>
              <w:t>，加强与财政等部门沟通，争取加大对基层中医项目建设的财政投入。</w:t>
            </w:r>
            <w:r>
              <w:rPr>
                <w:rFonts w:hint="eastAsia" w:ascii="仿宋_GB2312" w:hAnsi="仿宋_GB2312" w:eastAsia="仿宋_GB2312" w:cs="仿宋_GB2312"/>
                <w:color w:val="000000" w:themeColor="text1"/>
                <w:sz w:val="24"/>
                <w:szCs w:val="24"/>
                <w14:textFill>
                  <w14:solidFill>
                    <w14:schemeClr w14:val="tx1"/>
                  </w14:solidFill>
                </w14:textFill>
              </w:rPr>
              <w:t>在少数民族医院能力提升、基层医疗卫生机构（中医馆）服务能力建设等方面给予资金支持倾斜。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0220201180200476</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建议加强市、县（区）中医药管理体系建设，督促各级政府成立中医药管理部门。</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本系统干部职工</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办公室</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个设区市中，8个设区市卫生健康委成立（挂牌）中医药管理局，6个设区市卫生健康委成立中医药管理科。自治区中医药局将加强与自治区党委编办的沟通，争取得到自治区党委编办对中医药管理体系建设的支持，并督促防城港、钦州、百色、贺州、来宾、崇左等6市调整优化中医药管理局机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21</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0220201180300803</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把中医药诊断进一步规范化。</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有业务联系的区直部门的意见建议</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医政处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成立一批中医专业医疗质量控制中心，依托质控中心开展全区中医专业医疗规范化培训、督导；组织开展重点专科建设，形成一批专科病种诊疗方案。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22</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0220201180300804</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建议进一步加强该单位的人员配备，以便更好的开展工作。</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有业务联系的区直部门的意见建议</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办公室</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根据《自治区党委办公厅 自治区政府办公厅关于印发〈广西壮族自治区中医药管理局职能配置、内设机构和人员编制规定〉的通知》（厅发〔2019〕30号），</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自治区中医药局行政</w:t>
            </w:r>
            <w:r>
              <w:rPr>
                <w:rFonts w:hint="eastAsia" w:ascii="仿宋_GB2312" w:hAnsi="仿宋_GB2312" w:eastAsia="仿宋_GB2312" w:cs="仿宋_GB2312"/>
                <w:color w:val="000000" w:themeColor="text1"/>
                <w:sz w:val="24"/>
                <w:szCs w:val="24"/>
                <w14:textFill>
                  <w14:solidFill>
                    <w14:schemeClr w14:val="tx1"/>
                  </w14:solidFill>
                </w14:textFill>
              </w:rPr>
              <w:t>编制23名，</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目前所有人员已配齐。下一步根据工作需要，有计划引进军转干部等人员，推进工作开展。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23</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0220201180300805</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强化媒体宣传，中医药局成立近两年，还没有门户网站，公众微信号，社会存在感较低。</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有业务联系的区直部门的意见建议</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办公室、</w:t>
            </w:r>
            <w:r>
              <w:rPr>
                <w:rFonts w:hint="eastAsia" w:ascii="仿宋_GB2312" w:hAnsi="仿宋_GB2312" w:eastAsia="仿宋_GB2312" w:cs="仿宋_GB2312"/>
                <w:color w:val="000000" w:themeColor="text1"/>
                <w:sz w:val="24"/>
                <w:szCs w:val="24"/>
                <w14:textFill>
                  <w14:solidFill>
                    <w14:schemeClr w14:val="tx1"/>
                  </w14:solidFill>
                </w14:textFill>
              </w:rPr>
              <w:t>规划产业处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我局已于</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3月底建立了广西壮族自治区中医药管理局官网，并已上线正常运行，网址：</w:t>
            </w:r>
            <w:r>
              <w:rPr>
                <w:rFonts w:hint="eastAsia" w:ascii="仿宋_GB2312" w:hAnsi="仿宋_GB2312" w:eastAsia="仿宋_GB2312" w:cs="仿宋_GB2312"/>
                <w:color w:val="000000" w:themeColor="text1"/>
                <w:sz w:val="24"/>
                <w:szCs w:val="24"/>
                <w14:textFill>
                  <w14:solidFill>
                    <w14:schemeClr w14:val="tx1"/>
                  </w14:solidFill>
                </w14:textFill>
              </w:rPr>
              <w:fldChar w:fldCharType="begin"/>
            </w:r>
            <w:r>
              <w:rPr>
                <w:rFonts w:hint="eastAsia" w:ascii="仿宋_GB2312" w:hAnsi="仿宋_GB2312" w:eastAsia="仿宋_GB2312" w:cs="仿宋_GB2312"/>
                <w:color w:val="000000" w:themeColor="text1"/>
                <w:sz w:val="24"/>
                <w:szCs w:val="24"/>
                <w14:textFill>
                  <w14:solidFill>
                    <w14:schemeClr w14:val="tx1"/>
                  </w14:solidFill>
                </w14:textFill>
              </w:rPr>
              <w:instrText xml:space="preserve">HYPERLINK "http://zyyj.gxzf.gov.cn/"</w:instrText>
            </w:r>
            <w:r>
              <w:rPr>
                <w:rFonts w:hint="eastAsia" w:ascii="仿宋_GB2312" w:hAnsi="仿宋_GB2312" w:eastAsia="仿宋_GB2312" w:cs="仿宋_GB2312"/>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color w:val="000000" w:themeColor="text1"/>
                <w:sz w:val="24"/>
                <w:szCs w:val="24"/>
                <w14:textFill>
                  <w14:solidFill>
                    <w14:schemeClr w14:val="tx1"/>
                  </w14:solidFill>
                </w14:textFill>
              </w:rPr>
              <w:t>http://zyyj.gxzf.gov.cn/</w:t>
            </w:r>
            <w:r>
              <w:rPr>
                <w:rFonts w:hint="eastAsia" w:ascii="仿宋_GB2312" w:hAnsi="仿宋_GB2312" w:eastAsia="仿宋_GB2312" w:cs="仿宋_GB2312"/>
                <w:color w:val="000000" w:themeColor="text1"/>
                <w:sz w:val="24"/>
                <w:szCs w:val="24"/>
                <w14:textFill>
                  <w14:solidFill>
                    <w14:schemeClr w14:val="tx1"/>
                  </w14:solidFill>
                </w14:textFill>
              </w:rPr>
              <w:fldChar w:fldCharType="end"/>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，目前正在设计</w:t>
            </w:r>
            <w:r>
              <w:rPr>
                <w:rFonts w:hint="eastAsia" w:ascii="仿宋_GB2312" w:hAnsi="仿宋_GB2312" w:eastAsia="仿宋_GB2312" w:cs="仿宋_GB2312"/>
                <w:color w:val="000000" w:themeColor="text1"/>
                <w:sz w:val="24"/>
                <w:szCs w:val="24"/>
                <w14:textFill>
                  <w14:solidFill>
                    <w14:schemeClr w14:val="tx1"/>
                  </w14:solidFill>
                </w14:textFill>
              </w:rPr>
              <w:t>公众微信号</w:t>
            </w:r>
            <w:r>
              <w:rPr>
                <w:rFonts w:hint="eastAsia" w:ascii="仿宋_GB2312" w:hAnsi="仿宋_GB2312" w:eastAsia="仿宋_GB2312" w:cs="仿宋_GB2312"/>
                <w:color w:val="000000" w:themeColor="text1"/>
                <w:sz w:val="24"/>
                <w:szCs w:val="24"/>
                <w:lang w:eastAsia="zh-CN"/>
                <w14:textFill>
                  <w14:solidFill>
                    <w14:schemeClr w14:val="tx1"/>
                  </w14:solidFill>
                </w14:textFill>
              </w:rPr>
              <w:t>，将于</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2021年建立并运行。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24</w:t>
            </w:r>
          </w:p>
        </w:tc>
        <w:tc>
          <w:tcPr>
            <w:tcW w:w="2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0220201180300806</w:t>
            </w:r>
          </w:p>
        </w:tc>
        <w:tc>
          <w:tcPr>
            <w:tcW w:w="3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加大中医药产业的宣传、推广。</w:t>
            </w:r>
          </w:p>
        </w:tc>
        <w:tc>
          <w:tcPr>
            <w:tcW w:w="12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有业务联系的区直部门的意见建议</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规划产业处</w:t>
            </w:r>
          </w:p>
        </w:tc>
        <w:tc>
          <w:tcPr>
            <w:tcW w:w="6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组织各地市及相关企业赴区内外展览展示；召开第九届中药材基地共建共享交流大会，宣传推介广西中医药产业成效、道地药材及广西企业。</w:t>
            </w:r>
          </w:p>
        </w:tc>
      </w:tr>
    </w:tbl>
    <w:p>
      <w:pPr>
        <w:rPr>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注：多个处室为责任部门的，排在前面的为牵头处室。</w:t>
      </w:r>
    </w:p>
    <w:p>
      <w:pPr>
        <w:rPr>
          <w:sz w:val="28"/>
          <w:szCs w:val="28"/>
        </w:rPr>
        <w:sectPr>
          <w:pgSz w:w="16840" w:h="11907" w:orient="landscape"/>
          <w:pgMar w:top="1701" w:right="1417" w:bottom="1417" w:left="141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eastAsia="仿宋_GB2312"/>
          <w:sz w:val="32"/>
          <w:szCs w:val="32"/>
        </w:rPr>
        <w:sectPr>
          <w:footerReference r:id="rId3" w:type="default"/>
          <w:pgSz w:w="16838" w:h="11906" w:orient="landscape"/>
          <w:pgMar w:top="1701" w:right="1701" w:bottom="1417" w:left="1417" w:header="851" w:footer="992" w:gutter="0"/>
          <w:cols w:space="0" w:num="1"/>
          <w:titlePg/>
          <w:rtlGutter w:val="0"/>
          <w:docGrid w:type="lines" w:linePitch="312" w:charSpace="0"/>
        </w:sectPr>
      </w:pPr>
      <w:bookmarkStart w:id="0" w:name="_GoBack"/>
      <w:bookmarkEnd w:id="0"/>
    </w:p>
    <w:p>
      <w:pPr>
        <w:rPr>
          <w:rFonts w:hint="eastAsia" w:ascii="仿宋_GB2312" w:hAnsi="仿宋_GB2312" w:eastAsia="仿宋_GB2312" w:cs="仿宋_GB2312"/>
          <w:sz w:val="28"/>
          <w:szCs w:val="28"/>
          <w:lang w:val="en-US" w:eastAsia="zh-CN"/>
        </w:rPr>
      </w:pPr>
    </w:p>
    <w:sectPr>
      <w:footerReference r:id="rId4" w:type="default"/>
      <w:pgSz w:w="11907" w:h="16840"/>
      <w:pgMar w:top="1701" w:right="1417"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miter/>
                      </a:ln>
                    </wps:spPr>
                    <wps:txbx>
                      <w:txbxContent>
                        <w:p>
                          <w:pPr>
                            <w:pStyle w:val="5"/>
                            <w:jc w:val="right"/>
                            <w:rPr>
                              <w:rFonts w:hint="eastAsia"/>
                            </w:rPr>
                          </w:pPr>
                          <w:r>
                            <w:rPr>
                              <w:rFonts w:hint="eastAsia" w:ascii="宋体"/>
                              <w:sz w:val="28"/>
                              <w:szCs w:val="28"/>
                            </w:rPr>
                            <w:t>—</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eastAsia="zh-CN"/>
                            </w:rPr>
                            <w:t>2</w:t>
                          </w:r>
                          <w:r>
                            <w:rPr>
                              <w:rFonts w:hint="eastAsia" w:ascii="宋体"/>
                              <w:sz w:val="28"/>
                              <w:szCs w:val="28"/>
                            </w:rPr>
                            <w:fldChar w:fldCharType="end"/>
                          </w:r>
                          <w:r>
                            <w:rPr>
                              <w:rFonts w:hint="eastAsia" w:ascii="宋体"/>
                              <w:sz w:val="28"/>
                              <w:szCs w:val="28"/>
                            </w:rPr>
                            <w:t>—</w:t>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2PAcLRAAAAAwEAAA8AAAAAAAAAAQAgAAAAIgAAAGRycy9kb3ducmV2&#10;LnhtbFBLAQIUABQAAAAIAIdO4kAjDAPmAwIAAPQDAAAOAAAAAAAAAAEAIAAAACABAABkcnMvZTJv&#10;RG9jLnhtbFBLBQYAAAAABgAGAFkBAACVBQAAAAA=&#10;">
              <v:fill on="f" focussize="0,0"/>
              <v:stroke on="f" joinstyle="miter"/>
              <v:imagedata o:title=""/>
              <o:lock v:ext="edit" aspectratio="f"/>
              <v:textbox inset="0mm,0mm,0mm,0mm" style="mso-fit-shape-to-text:t;">
                <w:txbxContent>
                  <w:p>
                    <w:pPr>
                      <w:pStyle w:val="5"/>
                      <w:jc w:val="right"/>
                      <w:rPr>
                        <w:rFonts w:hint="eastAsia"/>
                      </w:rPr>
                    </w:pPr>
                    <w:r>
                      <w:rPr>
                        <w:rFonts w:hint="eastAsia" w:ascii="宋体"/>
                        <w:sz w:val="28"/>
                        <w:szCs w:val="28"/>
                      </w:rPr>
                      <w:t>—</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eastAsia="zh-CN"/>
                      </w:rPr>
                      <w:t>2</w:t>
                    </w:r>
                    <w:r>
                      <w:rPr>
                        <w:rFonts w:hint="eastAsia" w:ascii="宋体"/>
                        <w:sz w:val="28"/>
                        <w:szCs w:val="28"/>
                      </w:rPr>
                      <w:fldChar w:fldCharType="end"/>
                    </w:r>
                    <w:r>
                      <w:rPr>
                        <w:rFonts w:hint="eastAsia" w:ascii="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000000"/>
    <w:rsid w:val="036230D6"/>
    <w:rsid w:val="043062A0"/>
    <w:rsid w:val="04C1435D"/>
    <w:rsid w:val="04E204DE"/>
    <w:rsid w:val="07B930D8"/>
    <w:rsid w:val="0818644E"/>
    <w:rsid w:val="0B1254C4"/>
    <w:rsid w:val="0D3311EE"/>
    <w:rsid w:val="0E6E2F5A"/>
    <w:rsid w:val="0EBB41BA"/>
    <w:rsid w:val="10C3318F"/>
    <w:rsid w:val="18FD2103"/>
    <w:rsid w:val="1CC272C2"/>
    <w:rsid w:val="1FD349C9"/>
    <w:rsid w:val="219236B4"/>
    <w:rsid w:val="23717228"/>
    <w:rsid w:val="24407033"/>
    <w:rsid w:val="258C5427"/>
    <w:rsid w:val="27CC1290"/>
    <w:rsid w:val="29A93BB6"/>
    <w:rsid w:val="2B5F7F61"/>
    <w:rsid w:val="2B6F597E"/>
    <w:rsid w:val="2F5E684A"/>
    <w:rsid w:val="35CB3780"/>
    <w:rsid w:val="38454306"/>
    <w:rsid w:val="3982217B"/>
    <w:rsid w:val="39A7587F"/>
    <w:rsid w:val="3FA86795"/>
    <w:rsid w:val="409E73A8"/>
    <w:rsid w:val="41323A51"/>
    <w:rsid w:val="487A387D"/>
    <w:rsid w:val="4BE96E7E"/>
    <w:rsid w:val="4F23715B"/>
    <w:rsid w:val="50133E54"/>
    <w:rsid w:val="51513426"/>
    <w:rsid w:val="51997BBC"/>
    <w:rsid w:val="52B72ACE"/>
    <w:rsid w:val="53873B98"/>
    <w:rsid w:val="53F478A1"/>
    <w:rsid w:val="56C140D5"/>
    <w:rsid w:val="596D2DDB"/>
    <w:rsid w:val="5A4426DD"/>
    <w:rsid w:val="5A7D7EAF"/>
    <w:rsid w:val="5ECF4A3A"/>
    <w:rsid w:val="61220CB0"/>
    <w:rsid w:val="624A46B0"/>
    <w:rsid w:val="626D1455"/>
    <w:rsid w:val="636159FD"/>
    <w:rsid w:val="6BEB7F09"/>
    <w:rsid w:val="6F685F30"/>
    <w:rsid w:val="703C320F"/>
    <w:rsid w:val="70A52946"/>
    <w:rsid w:val="71514355"/>
    <w:rsid w:val="71B24C50"/>
    <w:rsid w:val="73836AF2"/>
    <w:rsid w:val="73B0291A"/>
    <w:rsid w:val="744946BF"/>
    <w:rsid w:val="790F6C3C"/>
    <w:rsid w:val="7B602979"/>
    <w:rsid w:val="7BA76CD3"/>
    <w:rsid w:val="7BDB7F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5</Pages>
  <Words>1604</Words>
  <Characters>2009</Characters>
  <Lines>244</Lines>
  <Paragraphs>138</Paragraphs>
  <TotalTime>0</TotalTime>
  <ScaleCrop>false</ScaleCrop>
  <LinksUpToDate>false</LinksUpToDate>
  <CharactersWithSpaces>2027</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2021-04-28T09:33:00Z</dcterms:created>
  <dc:creator>Microsoft</dc:creator>
  <cp:lastModifiedBy>小桂子捏</cp:lastModifiedBy>
  <cp:lastPrinted>2021-05-17T08:51:00Z</cp:lastPrinted>
  <dcterms:modified xsi:type="dcterms:W3CDTF">2021-05-17T10:47:08Z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5A4D3EF08AA84293B81F5C750E3BD859</vt:lpwstr>
  </property>
</Properties>
</file>