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宋体" w:hAnsi="宋体" w:eastAsia="宋体"/>
          <w:sz w:val="2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黑龙江省短缺药品清单(2020年)</w:t>
      </w:r>
    </w:p>
    <w:tbl>
      <w:tblPr>
        <w:tblStyle w:val="2"/>
        <w:tblW w:w="837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940"/>
        <w:gridCol w:w="2820"/>
        <w:gridCol w:w="19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药品名称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剂型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注射用盐酸阿柔比星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注射用无菌粉末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20mg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注射用甲氨蝶呤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注射用无菌粉末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50mg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注射用硫酸长春新碱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注射用无菌粉末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1mg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盐酸米托蒽醌注射液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注射液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5ml：5mg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十一酸睾酮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软胶囊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胶囊剂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40mg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亚硝酸异戊酯吸入剂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气雾剂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2ml</w:t>
            </w:r>
          </w:p>
        </w:tc>
      </w:tr>
    </w:tbl>
    <w:p>
      <w:pPr>
        <w:jc w:val="center"/>
      </w:pPr>
      <w:r>
        <w:rPr>
          <w:rFonts w:ascii="宋体" w:hAnsi="宋体" w:eastAsia="宋体"/>
          <w:sz w:val="24"/>
        </w:rPr>
        <w:br w:type="textWrapping"/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0543"/>
    <w:rsid w:val="7DAF1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2020-11-20T02:48:00Z</dcterms:created>
  <dc:creator>Apache POI</dc:creator>
  <cp:lastModifiedBy>小奚,zoe</cp:lastModifiedBy>
  <dcterms:modified xsi:type="dcterms:W3CDTF">2021-02-24T07:44:04Z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