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C2" w:rsidRPr="00BE26C2" w:rsidRDefault="00BE26C2" w:rsidP="00BE26C2">
      <w:pPr>
        <w:spacing w:line="600" w:lineRule="exact"/>
        <w:jc w:val="left"/>
        <w:rPr>
          <w:rFonts w:ascii="仿宋_GB2312" w:eastAsia="仿宋_GB2312" w:hAnsi="黑体" w:hint="eastAsia"/>
          <w:bCs/>
          <w:sz w:val="32"/>
          <w:szCs w:val="32"/>
        </w:rPr>
      </w:pPr>
      <w:r w:rsidRPr="00BE26C2">
        <w:rPr>
          <w:rFonts w:ascii="仿宋_GB2312" w:eastAsia="仿宋_GB2312" w:hAnsi="黑体" w:hint="eastAsia"/>
          <w:bCs/>
          <w:sz w:val="32"/>
          <w:szCs w:val="32"/>
        </w:rPr>
        <w:t>附件1</w:t>
      </w:r>
      <w:bookmarkStart w:id="0" w:name="_GoBack"/>
      <w:bookmarkEnd w:id="0"/>
    </w:p>
    <w:p w:rsidR="00BE26C2" w:rsidRPr="00BE26C2" w:rsidRDefault="00BE26C2" w:rsidP="00BE26C2">
      <w:pPr>
        <w:spacing w:line="600" w:lineRule="exact"/>
        <w:jc w:val="left"/>
        <w:rPr>
          <w:rFonts w:ascii="仿宋_GB2312" w:eastAsia="仿宋_GB2312" w:hAnsi="宋体" w:hint="eastAsia"/>
          <w:bCs/>
          <w:sz w:val="32"/>
          <w:szCs w:val="32"/>
        </w:rPr>
      </w:pPr>
    </w:p>
    <w:p w:rsidR="00E069AC" w:rsidRPr="00AD6BEB" w:rsidRDefault="005361AD" w:rsidP="00100918">
      <w:pPr>
        <w:spacing w:line="600" w:lineRule="exact"/>
        <w:jc w:val="center"/>
      </w:pPr>
      <w:r>
        <w:rPr>
          <w:rFonts w:eastAsia="方正小标宋简体" w:hint="eastAsia"/>
          <w:sz w:val="44"/>
          <w:szCs w:val="44"/>
        </w:rPr>
        <w:t>京津</w:t>
      </w:r>
      <w:proofErr w:type="gramStart"/>
      <w:r>
        <w:rPr>
          <w:rFonts w:eastAsia="方正小标宋简体" w:hint="eastAsia"/>
          <w:sz w:val="44"/>
          <w:szCs w:val="44"/>
        </w:rPr>
        <w:t>冀</w:t>
      </w:r>
      <w:r w:rsidR="000500F1" w:rsidRPr="00AD6BEB">
        <w:rPr>
          <w:rFonts w:eastAsia="方正小标宋简体"/>
          <w:sz w:val="44"/>
          <w:szCs w:val="44"/>
        </w:rPr>
        <w:t>药物</w:t>
      </w:r>
      <w:proofErr w:type="gramEnd"/>
      <w:r w:rsidR="000500F1" w:rsidRPr="00AD6BEB">
        <w:rPr>
          <w:rFonts w:eastAsia="方正小标宋简体"/>
          <w:sz w:val="44"/>
          <w:szCs w:val="44"/>
        </w:rPr>
        <w:t>临床试验机构备案后</w:t>
      </w:r>
      <w:r w:rsidR="000500F1" w:rsidRPr="00AD6BEB">
        <w:rPr>
          <w:rFonts w:eastAsia="方正小标宋简体" w:hint="eastAsia"/>
          <w:sz w:val="44"/>
          <w:szCs w:val="44"/>
        </w:rPr>
        <w:t>首次</w:t>
      </w:r>
      <w:r w:rsidR="00E25AD7" w:rsidRPr="00AD6BEB">
        <w:rPr>
          <w:rFonts w:eastAsia="方正小标宋简体"/>
          <w:sz w:val="44"/>
          <w:szCs w:val="44"/>
        </w:rPr>
        <w:t>监督检查</w:t>
      </w:r>
      <w:r w:rsidR="000500F1" w:rsidRPr="00AD6BEB">
        <w:rPr>
          <w:rFonts w:eastAsia="方正小标宋简体"/>
          <w:sz w:val="44"/>
          <w:szCs w:val="44"/>
        </w:rPr>
        <w:t>标准（</w:t>
      </w:r>
      <w:r w:rsidR="00C535E1" w:rsidRPr="00AD6BEB">
        <w:rPr>
          <w:rFonts w:eastAsia="方正小标宋简体" w:hint="eastAsia"/>
          <w:sz w:val="44"/>
          <w:szCs w:val="44"/>
        </w:rPr>
        <w:t>征求意见稿</w:t>
      </w:r>
      <w:r w:rsidR="000500F1" w:rsidRPr="00AD6BEB">
        <w:rPr>
          <w:rFonts w:eastAsia="方正小标宋简体" w:hint="eastAsia"/>
          <w:sz w:val="44"/>
          <w:szCs w:val="44"/>
        </w:rPr>
        <w:t>）</w:t>
      </w:r>
    </w:p>
    <w:p w:rsidR="009D04ED" w:rsidRPr="00AD6BEB" w:rsidRDefault="009D04ED" w:rsidP="009D04ED">
      <w:pPr>
        <w:contextualSpacing/>
        <w:rPr>
          <w:rFonts w:ascii="仿宋_GB2312" w:eastAsia="仿宋_GB2312" w:hAnsi="仿宋" w:cs="仿宋_GB2312"/>
          <w:sz w:val="32"/>
          <w:szCs w:val="32"/>
        </w:rPr>
      </w:pPr>
    </w:p>
    <w:p w:rsidR="009D04ED" w:rsidRPr="00D733A9" w:rsidRDefault="009D04ED" w:rsidP="009D04ED">
      <w:pPr>
        <w:ind w:firstLineChars="200" w:firstLine="640"/>
        <w:rPr>
          <w:rFonts w:ascii="仿宋_GB2312" w:eastAsia="仿宋_GB2312" w:hAnsi="宋体"/>
          <w:bCs/>
          <w:sz w:val="32"/>
          <w:szCs w:val="32"/>
        </w:rPr>
      </w:pPr>
      <w:r w:rsidRPr="00AD6BEB">
        <w:rPr>
          <w:rFonts w:ascii="仿宋_GB2312" w:eastAsia="仿宋_GB2312" w:hAnsi="Arial" w:cs="仿宋_GB2312" w:hint="eastAsia"/>
          <w:sz w:val="32"/>
          <w:szCs w:val="32"/>
        </w:rPr>
        <w:t>一、</w:t>
      </w:r>
      <w:r w:rsidRPr="005224EE">
        <w:rPr>
          <w:rFonts w:ascii="仿宋_GB2312" w:eastAsia="仿宋_GB2312" w:hAnsi="宋体" w:hint="eastAsia"/>
          <w:bCs/>
          <w:sz w:val="32"/>
          <w:szCs w:val="32"/>
        </w:rPr>
        <w:t>为规范</w:t>
      </w:r>
      <w:r w:rsidR="00FC16C3" w:rsidRPr="005224EE">
        <w:rPr>
          <w:rFonts w:ascii="仿宋_GB2312" w:eastAsia="仿宋_GB2312" w:hAnsi="宋体" w:hint="eastAsia"/>
          <w:bCs/>
          <w:sz w:val="32"/>
          <w:szCs w:val="32"/>
        </w:rPr>
        <w:t>京津</w:t>
      </w:r>
      <w:proofErr w:type="gramStart"/>
      <w:r w:rsidR="00FC16C3" w:rsidRPr="005224EE">
        <w:rPr>
          <w:rFonts w:ascii="仿宋_GB2312" w:eastAsia="仿宋_GB2312" w:hAnsi="宋体" w:hint="eastAsia"/>
          <w:bCs/>
          <w:sz w:val="32"/>
          <w:szCs w:val="32"/>
        </w:rPr>
        <w:t>冀</w:t>
      </w:r>
      <w:r w:rsidRPr="005224EE">
        <w:rPr>
          <w:rFonts w:ascii="仿宋_GB2312" w:eastAsia="仿宋_GB2312" w:hAnsi="宋体" w:hint="eastAsia"/>
          <w:bCs/>
          <w:sz w:val="32"/>
          <w:szCs w:val="32"/>
        </w:rPr>
        <w:t>药物</w:t>
      </w:r>
      <w:proofErr w:type="gramEnd"/>
      <w:r w:rsidRPr="005224EE">
        <w:rPr>
          <w:rFonts w:ascii="仿宋_GB2312" w:eastAsia="仿宋_GB2312" w:hAnsi="宋体" w:hint="eastAsia"/>
          <w:bCs/>
          <w:sz w:val="32"/>
          <w:szCs w:val="32"/>
        </w:rPr>
        <w:t>临床试验机构备案管理</w:t>
      </w:r>
      <w:r w:rsidRPr="00D733A9">
        <w:rPr>
          <w:rFonts w:ascii="仿宋_GB2312" w:eastAsia="仿宋_GB2312" w:hAnsi="宋体" w:hint="eastAsia"/>
          <w:bCs/>
          <w:sz w:val="32"/>
          <w:szCs w:val="32"/>
        </w:rPr>
        <w:t>，根据《</w:t>
      </w:r>
      <w:r w:rsidR="00A01CC7" w:rsidRPr="00D733A9">
        <w:rPr>
          <w:rFonts w:ascii="仿宋_GB2312" w:eastAsia="仿宋_GB2312" w:hAnsi="宋体" w:hint="eastAsia"/>
          <w:bCs/>
          <w:sz w:val="32"/>
          <w:szCs w:val="32"/>
        </w:rPr>
        <w:t>中华人民共和国</w:t>
      </w:r>
      <w:r w:rsidR="00690189" w:rsidRPr="00D733A9">
        <w:rPr>
          <w:rFonts w:ascii="仿宋_GB2312" w:eastAsia="仿宋_GB2312" w:hAnsi="宋体" w:hint="eastAsia"/>
          <w:bCs/>
          <w:sz w:val="32"/>
          <w:szCs w:val="32"/>
        </w:rPr>
        <w:t>药品管理法》</w:t>
      </w:r>
      <w:r w:rsidRPr="00D733A9">
        <w:rPr>
          <w:rFonts w:ascii="仿宋_GB2312" w:eastAsia="仿宋_GB2312" w:hAnsi="宋体" w:hint="eastAsia"/>
          <w:bCs/>
          <w:sz w:val="32"/>
          <w:szCs w:val="32"/>
        </w:rPr>
        <w:t>《</w:t>
      </w:r>
      <w:r w:rsidR="00A01CC7" w:rsidRPr="00D733A9">
        <w:rPr>
          <w:rFonts w:ascii="仿宋_GB2312" w:eastAsia="仿宋_GB2312" w:hAnsi="宋体" w:hint="eastAsia"/>
          <w:bCs/>
          <w:sz w:val="32"/>
          <w:szCs w:val="32"/>
        </w:rPr>
        <w:t>中华人民共和国</w:t>
      </w:r>
      <w:r w:rsidR="00690189" w:rsidRPr="00D733A9">
        <w:rPr>
          <w:rFonts w:ascii="仿宋_GB2312" w:eastAsia="仿宋_GB2312" w:hAnsi="宋体" w:hint="eastAsia"/>
          <w:bCs/>
          <w:sz w:val="32"/>
          <w:szCs w:val="32"/>
        </w:rPr>
        <w:t>疫苗管理法》《药品注册管理办法》</w:t>
      </w:r>
      <w:r w:rsidRPr="00D733A9">
        <w:rPr>
          <w:rFonts w:ascii="仿宋_GB2312" w:eastAsia="仿宋_GB2312" w:hAnsi="宋体" w:hint="eastAsia"/>
          <w:bCs/>
          <w:sz w:val="32"/>
          <w:szCs w:val="32"/>
        </w:rPr>
        <w:t>《</w:t>
      </w:r>
      <w:r w:rsidR="00690189">
        <w:rPr>
          <w:rFonts w:ascii="仿宋_GB2312" w:eastAsia="仿宋_GB2312" w:hAnsi="宋体" w:hint="eastAsia"/>
          <w:bCs/>
          <w:sz w:val="32"/>
          <w:szCs w:val="32"/>
        </w:rPr>
        <w:t>药物临床试验机构管理规定》</w:t>
      </w:r>
      <w:r w:rsidRPr="00D733A9">
        <w:rPr>
          <w:rFonts w:ascii="仿宋_GB2312" w:eastAsia="仿宋_GB2312" w:hAnsi="宋体" w:hint="eastAsia"/>
          <w:bCs/>
          <w:sz w:val="32"/>
          <w:szCs w:val="32"/>
        </w:rPr>
        <w:t>《药物临床试验质量管理规范》等</w:t>
      </w:r>
      <w:r w:rsidR="00690189" w:rsidRPr="00D733A9">
        <w:rPr>
          <w:rFonts w:ascii="仿宋_GB2312" w:eastAsia="仿宋_GB2312" w:hAnsi="宋体" w:hint="eastAsia"/>
          <w:bCs/>
          <w:sz w:val="32"/>
          <w:szCs w:val="32"/>
        </w:rPr>
        <w:t>法律法规及规范性</w:t>
      </w:r>
      <w:r w:rsidRPr="00D733A9">
        <w:rPr>
          <w:rFonts w:ascii="仿宋_GB2312" w:eastAsia="仿宋_GB2312" w:hAnsi="宋体" w:hint="eastAsia"/>
          <w:bCs/>
          <w:sz w:val="32"/>
          <w:szCs w:val="32"/>
        </w:rPr>
        <w:t>文件，制定本检查标准。</w:t>
      </w:r>
    </w:p>
    <w:p w:rsidR="009D04ED" w:rsidRPr="00D733A9" w:rsidRDefault="009D04ED" w:rsidP="009D04ED">
      <w:pPr>
        <w:ind w:firstLineChars="200" w:firstLine="640"/>
        <w:contextualSpacing/>
        <w:rPr>
          <w:rFonts w:ascii="仿宋_GB2312" w:eastAsia="仿宋_GB2312" w:hAnsi="宋体"/>
          <w:bCs/>
          <w:sz w:val="32"/>
          <w:szCs w:val="32"/>
        </w:rPr>
      </w:pPr>
      <w:r w:rsidRPr="00D733A9">
        <w:rPr>
          <w:rFonts w:ascii="仿宋_GB2312" w:eastAsia="仿宋_GB2312" w:hAnsi="宋体" w:hint="eastAsia"/>
          <w:bCs/>
          <w:sz w:val="32"/>
          <w:szCs w:val="32"/>
        </w:rPr>
        <w:t>二、</w:t>
      </w:r>
      <w:r w:rsidRPr="005224EE">
        <w:rPr>
          <w:rFonts w:ascii="仿宋_GB2312" w:eastAsia="仿宋_GB2312" w:hAnsi="宋体" w:hint="eastAsia"/>
          <w:bCs/>
          <w:sz w:val="32"/>
          <w:szCs w:val="32"/>
        </w:rPr>
        <w:t>本检查标准适用于</w:t>
      </w:r>
      <w:r w:rsidR="00FC16C3" w:rsidRPr="005224EE">
        <w:rPr>
          <w:rFonts w:ascii="仿宋_GB2312" w:eastAsia="仿宋_GB2312" w:hAnsi="宋体" w:hint="eastAsia"/>
          <w:bCs/>
          <w:sz w:val="32"/>
          <w:szCs w:val="32"/>
        </w:rPr>
        <w:t>京津冀</w:t>
      </w:r>
      <w:r w:rsidR="00A8455A" w:rsidRPr="005224EE">
        <w:rPr>
          <w:rFonts w:ascii="仿宋_GB2312" w:eastAsia="仿宋_GB2312" w:hAnsi="宋体" w:hint="eastAsia"/>
          <w:bCs/>
          <w:sz w:val="32"/>
          <w:szCs w:val="32"/>
        </w:rPr>
        <w:t>行政区域内</w:t>
      </w:r>
      <w:r w:rsidR="00A8455A" w:rsidRPr="00D733A9">
        <w:rPr>
          <w:rFonts w:ascii="仿宋_GB2312" w:eastAsia="仿宋_GB2312" w:hAnsi="宋体" w:hint="eastAsia"/>
          <w:bCs/>
          <w:sz w:val="32"/>
          <w:szCs w:val="32"/>
        </w:rPr>
        <w:t>新备案</w:t>
      </w:r>
      <w:r w:rsidRPr="00D733A9">
        <w:rPr>
          <w:rFonts w:ascii="仿宋_GB2312" w:eastAsia="仿宋_GB2312" w:hAnsi="宋体" w:hint="eastAsia"/>
          <w:bCs/>
          <w:sz w:val="32"/>
          <w:szCs w:val="32"/>
        </w:rPr>
        <w:t>药物临床试验机构</w:t>
      </w:r>
      <w:r w:rsidR="00A8455A" w:rsidRPr="00D733A9">
        <w:rPr>
          <w:rFonts w:ascii="仿宋_GB2312" w:eastAsia="仿宋_GB2312" w:hAnsi="宋体" w:hint="eastAsia"/>
          <w:bCs/>
          <w:sz w:val="32"/>
          <w:szCs w:val="32"/>
        </w:rPr>
        <w:t>、增加临床试验专业、地址变更备案后</w:t>
      </w:r>
      <w:r w:rsidRPr="00D733A9">
        <w:rPr>
          <w:rFonts w:ascii="仿宋_GB2312" w:eastAsia="仿宋_GB2312" w:hAnsi="宋体" w:hint="eastAsia"/>
          <w:bCs/>
          <w:sz w:val="32"/>
          <w:szCs w:val="32"/>
        </w:rPr>
        <w:t>的</w:t>
      </w:r>
      <w:r w:rsidR="00A8455A" w:rsidRPr="00D733A9">
        <w:rPr>
          <w:rFonts w:ascii="仿宋_GB2312" w:eastAsia="仿宋_GB2312" w:hAnsi="宋体" w:hint="eastAsia"/>
          <w:bCs/>
          <w:sz w:val="32"/>
          <w:szCs w:val="32"/>
        </w:rPr>
        <w:t>首次</w:t>
      </w:r>
      <w:r w:rsidRPr="00D733A9">
        <w:rPr>
          <w:rFonts w:ascii="仿宋_GB2312" w:eastAsia="仿宋_GB2312" w:hAnsi="宋体" w:hint="eastAsia"/>
          <w:bCs/>
          <w:sz w:val="32"/>
          <w:szCs w:val="32"/>
        </w:rPr>
        <w:t>监督检查。</w:t>
      </w:r>
    </w:p>
    <w:p w:rsidR="0027690E" w:rsidRPr="00AD6BEB" w:rsidRDefault="00A8455A" w:rsidP="009D04ED">
      <w:pPr>
        <w:ind w:firstLineChars="200" w:firstLine="640"/>
        <w:contextualSpacing/>
        <w:rPr>
          <w:rFonts w:ascii="仿宋_GB2312" w:eastAsia="仿宋_GB2312" w:hAnsi="仿宋" w:cs="仿宋_GB2312"/>
          <w:sz w:val="32"/>
          <w:szCs w:val="32"/>
        </w:rPr>
      </w:pPr>
      <w:r w:rsidRPr="00AD6BEB">
        <w:rPr>
          <w:rFonts w:ascii="仿宋_GB2312" w:eastAsia="仿宋_GB2312" w:hAnsi="仿宋" w:cs="仿宋_GB2312" w:hint="eastAsia"/>
          <w:sz w:val="32"/>
          <w:szCs w:val="32"/>
        </w:rPr>
        <w:t>三、</w:t>
      </w:r>
      <w:r w:rsidR="009B5B68" w:rsidRPr="00AD6BEB">
        <w:rPr>
          <w:rFonts w:ascii="仿宋_GB2312" w:eastAsia="仿宋_GB2312" w:hAnsi="仿宋" w:cs="仿宋_GB2312" w:hint="eastAsia"/>
          <w:sz w:val="32"/>
          <w:szCs w:val="32"/>
        </w:rPr>
        <w:t>检查标准分为机构、伦理委员会、专业</w:t>
      </w:r>
      <w:r w:rsidR="0027690E" w:rsidRPr="00AD6BEB">
        <w:rPr>
          <w:rFonts w:ascii="仿宋_GB2312" w:eastAsia="仿宋_GB2312" w:hAnsi="仿宋" w:cs="仿宋_GB2312" w:hint="eastAsia"/>
          <w:sz w:val="32"/>
          <w:szCs w:val="32"/>
        </w:rPr>
        <w:t>、Ⅰ</w:t>
      </w:r>
      <w:r w:rsidR="0027690E" w:rsidRPr="00AD6BEB">
        <w:rPr>
          <w:rFonts w:ascii="仿宋_GB2312" w:eastAsia="仿宋_GB2312" w:hAnsi="仿宋" w:cs="仿宋_GB2312"/>
          <w:sz w:val="32"/>
          <w:szCs w:val="32"/>
        </w:rPr>
        <w:t>期临床试验研究室</w:t>
      </w:r>
      <w:r w:rsidR="0027690E" w:rsidRPr="00AD6BEB">
        <w:rPr>
          <w:rFonts w:ascii="仿宋_GB2312" w:eastAsia="仿宋_GB2312" w:hAnsi="仿宋" w:cs="仿宋_GB2312" w:hint="eastAsia"/>
          <w:sz w:val="32"/>
          <w:szCs w:val="32"/>
        </w:rPr>
        <w:t>四个部分，</w:t>
      </w:r>
      <w:r w:rsidR="0027690E" w:rsidRPr="00AD6BEB">
        <w:rPr>
          <w:rFonts w:ascii="仿宋_GB2312" w:eastAsia="仿宋_GB2312" w:hAnsi="仿宋" w:cs="仿宋_GB2312" w:hint="eastAsia"/>
          <w:color w:val="000000" w:themeColor="text1"/>
          <w:sz w:val="32"/>
          <w:szCs w:val="32"/>
        </w:rPr>
        <w:t>包</w:t>
      </w:r>
      <w:r w:rsidR="0027690E" w:rsidRPr="00AD6BEB">
        <w:rPr>
          <w:rFonts w:ascii="仿宋_GB2312" w:eastAsia="仿宋_GB2312" w:hAnsi="仿宋" w:cs="仿宋_GB2312" w:hint="eastAsia"/>
          <w:sz w:val="32"/>
          <w:szCs w:val="32"/>
        </w:rPr>
        <w:t>括</w:t>
      </w:r>
      <w:r w:rsidR="00050B8F" w:rsidRPr="00AD6BEB">
        <w:rPr>
          <w:rFonts w:ascii="仿宋_GB2312" w:eastAsia="仿宋_GB2312" w:hAnsi="仿宋" w:cs="仿宋_GB2312"/>
          <w:sz w:val="32"/>
          <w:szCs w:val="32"/>
        </w:rPr>
        <w:t>1</w:t>
      </w:r>
      <w:r w:rsidR="00683E2F" w:rsidRPr="00AD6BEB">
        <w:rPr>
          <w:rFonts w:ascii="仿宋_GB2312" w:eastAsia="仿宋_GB2312" w:hAnsi="仿宋" w:cs="仿宋_GB2312" w:hint="eastAsia"/>
          <w:sz w:val="32"/>
          <w:szCs w:val="32"/>
        </w:rPr>
        <w:t>9</w:t>
      </w:r>
      <w:r w:rsidR="0027690E" w:rsidRPr="00AD6BEB">
        <w:rPr>
          <w:rFonts w:ascii="仿宋_GB2312" w:eastAsia="仿宋_GB2312" w:hAnsi="仿宋" w:cs="仿宋_GB2312" w:hint="eastAsia"/>
          <w:sz w:val="32"/>
          <w:szCs w:val="32"/>
        </w:rPr>
        <w:t>个检查环节、</w:t>
      </w:r>
      <w:r w:rsidR="00122606" w:rsidRPr="00AD6BEB">
        <w:rPr>
          <w:rFonts w:ascii="仿宋_GB2312" w:eastAsia="仿宋_GB2312" w:hAnsi="仿宋" w:cs="仿宋_GB2312" w:hint="eastAsia"/>
          <w:sz w:val="32"/>
          <w:szCs w:val="32"/>
        </w:rPr>
        <w:t>66</w:t>
      </w:r>
      <w:r w:rsidR="0027690E" w:rsidRPr="00AD6BEB">
        <w:rPr>
          <w:rFonts w:ascii="仿宋_GB2312" w:eastAsia="仿宋_GB2312" w:hAnsi="仿宋" w:cs="仿宋_GB2312" w:hint="eastAsia"/>
          <w:sz w:val="32"/>
          <w:szCs w:val="32"/>
        </w:rPr>
        <w:t>个检查项目。其中关键项目</w:t>
      </w:r>
      <w:r w:rsidR="00122606" w:rsidRPr="00AD6BEB">
        <w:rPr>
          <w:rFonts w:ascii="仿宋_GB2312" w:eastAsia="仿宋_GB2312" w:hAnsi="仿宋" w:cs="仿宋_GB2312" w:hint="eastAsia"/>
          <w:sz w:val="32"/>
          <w:szCs w:val="32"/>
        </w:rPr>
        <w:t>13</w:t>
      </w:r>
      <w:r w:rsidR="0027690E" w:rsidRPr="00AD6BEB">
        <w:rPr>
          <w:rFonts w:ascii="仿宋_GB2312" w:eastAsia="仿宋_GB2312" w:hAnsi="仿宋" w:cs="仿宋_GB2312" w:hint="eastAsia"/>
          <w:sz w:val="32"/>
          <w:szCs w:val="32"/>
        </w:rPr>
        <w:t>项（标示为“★”），一般项目</w:t>
      </w:r>
      <w:r w:rsidR="00122606" w:rsidRPr="00AD6BEB">
        <w:rPr>
          <w:rFonts w:ascii="仿宋_GB2312" w:eastAsia="仿宋_GB2312" w:hAnsi="仿宋" w:cs="仿宋_GB2312" w:hint="eastAsia"/>
          <w:sz w:val="32"/>
          <w:szCs w:val="32"/>
        </w:rPr>
        <w:t>53</w:t>
      </w:r>
      <w:r w:rsidR="0027690E" w:rsidRPr="00AD6BEB">
        <w:rPr>
          <w:rFonts w:ascii="仿宋_GB2312" w:eastAsia="仿宋_GB2312" w:hAnsi="仿宋" w:cs="仿宋_GB2312" w:hint="eastAsia"/>
          <w:sz w:val="32"/>
          <w:szCs w:val="32"/>
        </w:rPr>
        <w:t>项。</w:t>
      </w:r>
    </w:p>
    <w:p w:rsidR="0027690E" w:rsidRPr="00AD6BEB" w:rsidRDefault="00A8455A" w:rsidP="00F716FE">
      <w:pPr>
        <w:ind w:firstLineChars="200" w:firstLine="640"/>
        <w:contextualSpacing/>
        <w:rPr>
          <w:rFonts w:ascii="仿宋_GB2312" w:eastAsia="仿宋_GB2312" w:hAnsi="仿宋"/>
          <w:sz w:val="32"/>
          <w:szCs w:val="32"/>
        </w:rPr>
      </w:pPr>
      <w:r w:rsidRPr="00AD6BEB">
        <w:rPr>
          <w:rFonts w:ascii="仿宋_GB2312" w:eastAsia="仿宋_GB2312" w:hAnsi="仿宋" w:cs="仿宋_GB2312" w:hint="eastAsia"/>
          <w:sz w:val="32"/>
          <w:szCs w:val="32"/>
        </w:rPr>
        <w:t>四</w:t>
      </w:r>
      <w:r w:rsidR="0027690E" w:rsidRPr="00AD6BEB">
        <w:rPr>
          <w:rFonts w:ascii="仿宋_GB2312" w:eastAsia="仿宋_GB2312" w:hAnsi="仿宋" w:cs="仿宋_GB2312" w:hint="eastAsia"/>
          <w:sz w:val="32"/>
          <w:szCs w:val="32"/>
        </w:rPr>
        <w:t>、检查中发现不符合要求的项目统称为“缺陷项目”。其中，关键项目不符合要求者称为“严重缺陷”，一般项目不符合要求者称为“一般缺陷”。</w:t>
      </w:r>
    </w:p>
    <w:p w:rsidR="0027690E" w:rsidRPr="00AD6BEB" w:rsidRDefault="00A8455A" w:rsidP="00F716FE">
      <w:pPr>
        <w:ind w:firstLineChars="200" w:firstLine="640"/>
        <w:contextualSpacing/>
        <w:rPr>
          <w:rFonts w:ascii="仿宋_GB2312" w:eastAsia="仿宋_GB2312" w:hAnsi="仿宋"/>
          <w:sz w:val="32"/>
          <w:szCs w:val="32"/>
        </w:rPr>
      </w:pPr>
      <w:r w:rsidRPr="00AD6BEB">
        <w:rPr>
          <w:rFonts w:ascii="仿宋_GB2312" w:eastAsia="仿宋_GB2312" w:hAnsi="仿宋" w:cs="仿宋_GB2312" w:hint="eastAsia"/>
          <w:sz w:val="32"/>
          <w:szCs w:val="32"/>
        </w:rPr>
        <w:t>五</w:t>
      </w:r>
      <w:r w:rsidR="0027690E" w:rsidRPr="00AD6BEB">
        <w:rPr>
          <w:rFonts w:ascii="仿宋_GB2312" w:eastAsia="仿宋_GB2312" w:hAnsi="仿宋" w:cs="仿宋_GB2312" w:hint="eastAsia"/>
          <w:sz w:val="32"/>
          <w:szCs w:val="32"/>
        </w:rPr>
        <w:t>、检查结果评定</w:t>
      </w:r>
    </w:p>
    <w:p w:rsidR="00AA607B" w:rsidRPr="00AD6BEB" w:rsidRDefault="00564DDF" w:rsidP="00F716FE">
      <w:pPr>
        <w:ind w:firstLineChars="200" w:firstLine="640"/>
        <w:contextualSpacing/>
        <w:rPr>
          <w:rFonts w:ascii="仿宋_GB2312" w:eastAsia="仿宋_GB2312" w:hAnsi="仿宋" w:cs="仿宋_GB2312"/>
          <w:sz w:val="32"/>
          <w:szCs w:val="32"/>
        </w:rPr>
      </w:pPr>
      <w:r w:rsidRPr="00AD6BEB">
        <w:rPr>
          <w:rFonts w:ascii="仿宋_GB2312" w:eastAsia="仿宋_GB2312" w:hAnsi="仿宋" w:cs="仿宋_GB2312" w:hint="eastAsia"/>
          <w:sz w:val="32"/>
          <w:szCs w:val="32"/>
        </w:rPr>
        <w:t>检查结果按</w:t>
      </w:r>
      <w:r w:rsidR="002F51A6" w:rsidRPr="00AD6BEB">
        <w:rPr>
          <w:rFonts w:ascii="仿宋_GB2312" w:eastAsia="仿宋_GB2312" w:hAnsi="仿宋" w:cs="仿宋_GB2312" w:hint="eastAsia"/>
          <w:sz w:val="32"/>
          <w:szCs w:val="32"/>
        </w:rPr>
        <w:t>机构、伦理委员会、专业</w:t>
      </w:r>
      <w:r w:rsidR="00AA607B" w:rsidRPr="00AD6BEB">
        <w:rPr>
          <w:rFonts w:ascii="仿宋_GB2312" w:eastAsia="仿宋_GB2312" w:hAnsi="仿宋" w:cs="仿宋_GB2312" w:hint="eastAsia"/>
          <w:sz w:val="32"/>
          <w:szCs w:val="32"/>
        </w:rPr>
        <w:t>、Ⅰ</w:t>
      </w:r>
      <w:r w:rsidR="00AA607B" w:rsidRPr="00AD6BEB">
        <w:rPr>
          <w:rFonts w:ascii="仿宋_GB2312" w:eastAsia="仿宋_GB2312" w:hAnsi="仿宋" w:cs="仿宋_GB2312"/>
          <w:sz w:val="32"/>
          <w:szCs w:val="32"/>
        </w:rPr>
        <w:t>期临床试验研究室</w:t>
      </w:r>
      <w:r w:rsidRPr="00AD6BEB">
        <w:rPr>
          <w:rFonts w:ascii="仿宋_GB2312" w:eastAsia="仿宋_GB2312" w:hAnsi="仿宋" w:cs="仿宋_GB2312" w:hint="eastAsia"/>
          <w:sz w:val="32"/>
          <w:szCs w:val="32"/>
        </w:rPr>
        <w:t>四部分分别评定。</w:t>
      </w:r>
    </w:p>
    <w:p w:rsidR="0027690E" w:rsidRPr="00D733A9" w:rsidRDefault="0027690E" w:rsidP="00CD2C03">
      <w:pPr>
        <w:spacing w:before="240"/>
        <w:ind w:firstLineChars="200" w:firstLine="640"/>
        <w:contextualSpacing/>
        <w:rPr>
          <w:rFonts w:ascii="仿宋_GB2312" w:eastAsia="仿宋_GB2312" w:hAnsi="仿宋" w:cs="仿宋_GB2312"/>
          <w:sz w:val="32"/>
          <w:szCs w:val="32"/>
        </w:rPr>
      </w:pPr>
      <w:r w:rsidRPr="00AD6BEB">
        <w:rPr>
          <w:rFonts w:ascii="仿宋_GB2312" w:eastAsia="仿宋_GB2312" w:hAnsi="仿宋" w:cs="仿宋_GB2312" w:hint="eastAsia"/>
          <w:sz w:val="32"/>
          <w:szCs w:val="32"/>
        </w:rPr>
        <w:lastRenderedPageBreak/>
        <w:t>（一）</w:t>
      </w:r>
      <w:r w:rsidR="00EA0AC5" w:rsidRPr="00AD6BEB">
        <w:rPr>
          <w:rFonts w:ascii="仿宋_GB2312" w:eastAsia="仿宋_GB2312" w:hAnsi="仿宋" w:cs="仿宋_GB2312" w:hint="eastAsia"/>
          <w:sz w:val="32"/>
          <w:szCs w:val="32"/>
        </w:rPr>
        <w:t>各检查部分均</w:t>
      </w:r>
      <w:r w:rsidRPr="00AD6BEB">
        <w:rPr>
          <w:rFonts w:ascii="仿宋_GB2312" w:eastAsia="仿宋_GB2312" w:hAnsi="仿宋" w:cs="仿宋_GB2312" w:hint="eastAsia"/>
          <w:sz w:val="32"/>
          <w:szCs w:val="32"/>
        </w:rPr>
        <w:t>未发现严重缺陷，且一般缺陷≤</w:t>
      </w:r>
      <w:r w:rsidR="009528D2" w:rsidRPr="00AD6BEB">
        <w:rPr>
          <w:rFonts w:ascii="仿宋_GB2312" w:eastAsia="仿宋_GB2312" w:hAnsi="仿宋" w:cs="仿宋_GB2312" w:hint="eastAsia"/>
          <w:sz w:val="32"/>
          <w:szCs w:val="32"/>
        </w:rPr>
        <w:t>20</w:t>
      </w:r>
      <w:r w:rsidRPr="00AD6BEB">
        <w:rPr>
          <w:rFonts w:ascii="仿宋_GB2312" w:eastAsia="仿宋_GB2312" w:hAnsi="仿宋" w:cs="仿宋_GB2312"/>
          <w:sz w:val="32"/>
          <w:szCs w:val="32"/>
        </w:rPr>
        <w:t>%</w:t>
      </w:r>
      <w:r w:rsidRPr="00AD6BEB">
        <w:rPr>
          <w:rFonts w:ascii="仿宋_GB2312" w:eastAsia="仿宋_GB2312" w:hAnsi="仿宋" w:cs="仿宋_GB2312" w:hint="eastAsia"/>
          <w:sz w:val="32"/>
          <w:szCs w:val="32"/>
        </w:rPr>
        <w:t>，</w:t>
      </w:r>
      <w:r w:rsidR="00ED6CBC" w:rsidRPr="00AD6BEB">
        <w:rPr>
          <w:rFonts w:ascii="仿宋_GB2312" w:eastAsia="仿宋_GB2312" w:hAnsi="仿宋" w:cs="仿宋_GB2312" w:hint="eastAsia"/>
          <w:sz w:val="32"/>
          <w:szCs w:val="32"/>
        </w:rPr>
        <w:t>判定为通过首次备案检查。</w:t>
      </w:r>
      <w:r w:rsidR="008F2219" w:rsidRPr="00AD6BEB">
        <w:rPr>
          <w:rFonts w:ascii="仿宋_GB2312" w:eastAsia="仿宋_GB2312" w:hAnsi="仿宋" w:cs="仿宋_GB2312" w:hint="eastAsia"/>
          <w:sz w:val="32"/>
          <w:szCs w:val="32"/>
        </w:rPr>
        <w:t>要求机构</w:t>
      </w:r>
      <w:r w:rsidR="00A64172" w:rsidRPr="00AD6BEB">
        <w:rPr>
          <w:rFonts w:ascii="仿宋_GB2312" w:eastAsia="仿宋_GB2312" w:hAnsi="仿宋" w:cs="仿宋_GB2312" w:hint="eastAsia"/>
          <w:sz w:val="32"/>
          <w:szCs w:val="32"/>
        </w:rPr>
        <w:t>对发现的问题</w:t>
      </w:r>
      <w:r w:rsidR="00C535E1" w:rsidRPr="00AD6BEB">
        <w:rPr>
          <w:rFonts w:ascii="仿宋_GB2312" w:eastAsia="仿宋_GB2312" w:hAnsi="仿宋" w:cs="仿宋_GB2312" w:hint="eastAsia"/>
          <w:sz w:val="32"/>
          <w:szCs w:val="32"/>
        </w:rPr>
        <w:t>应立即组织整改</w:t>
      </w:r>
      <w:r w:rsidRPr="00AD6BEB">
        <w:rPr>
          <w:rFonts w:ascii="仿宋_GB2312" w:eastAsia="仿宋_GB2312" w:hAnsi="仿宋" w:cs="仿宋_GB2312" w:hint="eastAsia"/>
          <w:sz w:val="32"/>
          <w:szCs w:val="32"/>
        </w:rPr>
        <w:t>，并</w:t>
      </w:r>
      <w:r w:rsidR="008F2219" w:rsidRPr="00AD6BEB">
        <w:rPr>
          <w:rFonts w:ascii="仿宋_GB2312" w:eastAsia="仿宋_GB2312" w:hAnsi="仿宋" w:cs="仿宋_GB2312" w:hint="eastAsia"/>
          <w:sz w:val="32"/>
          <w:szCs w:val="32"/>
        </w:rPr>
        <w:t>于10个工作日</w:t>
      </w:r>
      <w:r w:rsidR="00A64172" w:rsidRPr="00AD6BEB">
        <w:rPr>
          <w:rFonts w:ascii="仿宋_GB2312" w:eastAsia="仿宋_GB2312" w:hAnsi="仿宋" w:cs="仿宋_GB2312" w:hint="eastAsia"/>
          <w:sz w:val="32"/>
          <w:szCs w:val="32"/>
        </w:rPr>
        <w:t>内将整改</w:t>
      </w:r>
      <w:r w:rsidR="000925CD" w:rsidRPr="00AD6BEB">
        <w:rPr>
          <w:rFonts w:ascii="仿宋_GB2312" w:eastAsia="仿宋_GB2312" w:hAnsi="仿宋" w:cs="仿宋_GB2312" w:hint="eastAsia"/>
          <w:sz w:val="32"/>
          <w:szCs w:val="32"/>
        </w:rPr>
        <w:t>情况报告报送</w:t>
      </w:r>
      <w:r w:rsidR="002C622D" w:rsidRPr="00D733A9">
        <w:rPr>
          <w:rFonts w:ascii="仿宋_GB2312" w:eastAsia="仿宋_GB2312" w:hAnsi="仿宋" w:cs="仿宋_GB2312" w:hint="eastAsia"/>
          <w:sz w:val="32"/>
          <w:szCs w:val="32"/>
        </w:rPr>
        <w:t>所在</w:t>
      </w:r>
      <w:r w:rsidR="00565241" w:rsidRPr="00D733A9">
        <w:rPr>
          <w:rFonts w:ascii="仿宋_GB2312" w:eastAsia="仿宋_GB2312" w:hAnsi="仿宋" w:cs="仿宋_GB2312" w:hint="eastAsia"/>
          <w:sz w:val="32"/>
          <w:szCs w:val="32"/>
        </w:rPr>
        <w:t>地</w:t>
      </w:r>
      <w:r w:rsidR="00AD73AE" w:rsidRPr="00D733A9">
        <w:rPr>
          <w:rFonts w:ascii="仿宋_GB2312" w:eastAsia="仿宋_GB2312" w:hAnsi="仿宋" w:cs="仿宋_GB2312" w:hint="eastAsia"/>
          <w:sz w:val="32"/>
          <w:szCs w:val="32"/>
        </w:rPr>
        <w:t>药品监管</w:t>
      </w:r>
      <w:r w:rsidR="00C535E1" w:rsidRPr="00D733A9">
        <w:rPr>
          <w:rFonts w:ascii="仿宋_GB2312" w:eastAsia="仿宋_GB2312" w:hAnsi="仿宋" w:cs="仿宋_GB2312" w:hint="eastAsia"/>
          <w:sz w:val="32"/>
          <w:szCs w:val="32"/>
        </w:rPr>
        <w:t>部门</w:t>
      </w:r>
      <w:r w:rsidR="00A64172" w:rsidRPr="00AD6BEB">
        <w:rPr>
          <w:rFonts w:ascii="仿宋_GB2312" w:eastAsia="仿宋_GB2312" w:hAnsi="仿宋" w:cs="仿宋_GB2312" w:hint="eastAsia"/>
          <w:sz w:val="32"/>
          <w:szCs w:val="32"/>
        </w:rPr>
        <w:t>，整改期间机</w:t>
      </w:r>
      <w:r w:rsidR="00F97524" w:rsidRPr="00AD6BEB">
        <w:rPr>
          <w:rFonts w:ascii="仿宋_GB2312" w:eastAsia="仿宋_GB2312" w:hAnsi="仿宋" w:cs="仿宋_GB2312" w:hint="eastAsia"/>
          <w:sz w:val="32"/>
          <w:szCs w:val="32"/>
        </w:rPr>
        <w:t>构可</w:t>
      </w:r>
      <w:r w:rsidR="00A64172" w:rsidRPr="00AD6BEB">
        <w:rPr>
          <w:rFonts w:ascii="仿宋_GB2312" w:eastAsia="仿宋_GB2312" w:hAnsi="仿宋" w:cs="仿宋_GB2312" w:hint="eastAsia"/>
          <w:sz w:val="32"/>
          <w:szCs w:val="32"/>
        </w:rPr>
        <w:t>继续承接药物临床试验</w:t>
      </w:r>
      <w:r w:rsidRPr="00AD6BEB">
        <w:rPr>
          <w:rFonts w:ascii="仿宋_GB2312" w:eastAsia="仿宋_GB2312" w:hAnsi="仿宋" w:cs="仿宋_GB2312" w:hint="eastAsia"/>
          <w:sz w:val="32"/>
          <w:szCs w:val="32"/>
        </w:rPr>
        <w:t>。</w:t>
      </w:r>
    </w:p>
    <w:p w:rsidR="00E7521B" w:rsidRDefault="0027690E" w:rsidP="00176E4B">
      <w:pPr>
        <w:ind w:firstLineChars="200" w:firstLine="640"/>
        <w:contextualSpacing/>
        <w:rPr>
          <w:rFonts w:ascii="仿宋_GB2312" w:eastAsia="仿宋_GB2312" w:hAnsi="仿宋" w:cs="仿宋_GB2312"/>
          <w:sz w:val="32"/>
          <w:szCs w:val="32"/>
        </w:rPr>
      </w:pPr>
      <w:r w:rsidRPr="00AD6BEB">
        <w:rPr>
          <w:rFonts w:ascii="仿宋_GB2312" w:eastAsia="仿宋_GB2312" w:hAnsi="仿宋" w:cs="仿宋_GB2312" w:hint="eastAsia"/>
          <w:sz w:val="32"/>
          <w:szCs w:val="32"/>
        </w:rPr>
        <w:t>（二）</w:t>
      </w:r>
      <w:r w:rsidR="00CC7949" w:rsidRPr="00AD6BEB">
        <w:rPr>
          <w:rFonts w:ascii="仿宋_GB2312" w:eastAsia="仿宋_GB2312" w:hAnsi="仿宋" w:cs="仿宋_GB2312" w:hint="eastAsia"/>
          <w:sz w:val="32"/>
          <w:szCs w:val="32"/>
        </w:rPr>
        <w:t>发现</w:t>
      </w:r>
      <w:r w:rsidRPr="00AD6BEB">
        <w:rPr>
          <w:rFonts w:ascii="仿宋_GB2312" w:eastAsia="仿宋_GB2312" w:hAnsi="仿宋" w:cs="仿宋_GB2312" w:hint="eastAsia"/>
          <w:sz w:val="32"/>
          <w:szCs w:val="32"/>
        </w:rPr>
        <w:t>严重缺陷</w:t>
      </w:r>
      <w:r w:rsidR="00ED6CBC" w:rsidRPr="00AD6BEB">
        <w:rPr>
          <w:rFonts w:ascii="仿宋_GB2312" w:eastAsia="仿宋_GB2312" w:hAnsi="仿宋" w:cs="仿宋_GB2312" w:hint="eastAsia"/>
          <w:sz w:val="32"/>
          <w:szCs w:val="32"/>
        </w:rPr>
        <w:t>，</w:t>
      </w:r>
      <w:r w:rsidRPr="00AD6BEB">
        <w:rPr>
          <w:rFonts w:ascii="仿宋_GB2312" w:eastAsia="仿宋_GB2312" w:hAnsi="仿宋" w:cs="仿宋_GB2312" w:hint="eastAsia"/>
          <w:sz w:val="32"/>
          <w:szCs w:val="32"/>
        </w:rPr>
        <w:t>或一般缺陷</w:t>
      </w:r>
      <w:r w:rsidRPr="00AD6BEB">
        <w:rPr>
          <w:rFonts w:ascii="仿宋_GB2312" w:eastAsia="仿宋_GB2312" w:hAnsi="仿宋" w:cs="仿宋_GB2312"/>
          <w:sz w:val="32"/>
          <w:szCs w:val="32"/>
        </w:rPr>
        <w:t>&gt;</w:t>
      </w:r>
      <w:r w:rsidR="009528D2" w:rsidRPr="00AD6BEB">
        <w:rPr>
          <w:rFonts w:ascii="仿宋_GB2312" w:eastAsia="仿宋_GB2312" w:hAnsi="仿宋" w:cs="仿宋_GB2312" w:hint="eastAsia"/>
          <w:sz w:val="32"/>
          <w:szCs w:val="32"/>
        </w:rPr>
        <w:t>20</w:t>
      </w:r>
      <w:r w:rsidRPr="00AD6BEB">
        <w:rPr>
          <w:rFonts w:ascii="仿宋_GB2312" w:eastAsia="仿宋_GB2312" w:hAnsi="仿宋" w:cs="仿宋_GB2312"/>
          <w:sz w:val="32"/>
          <w:szCs w:val="32"/>
        </w:rPr>
        <w:t>%</w:t>
      </w:r>
      <w:r w:rsidRPr="00AD6BEB">
        <w:rPr>
          <w:rFonts w:ascii="仿宋_GB2312" w:eastAsia="仿宋_GB2312" w:hAnsi="仿宋" w:cs="仿宋_GB2312" w:hint="eastAsia"/>
          <w:sz w:val="32"/>
          <w:szCs w:val="32"/>
        </w:rPr>
        <w:t>的，</w:t>
      </w:r>
      <w:r w:rsidR="00A53667" w:rsidRPr="00AD6BEB">
        <w:rPr>
          <w:rFonts w:ascii="仿宋_GB2312" w:eastAsia="仿宋_GB2312" w:hAnsi="仿宋" w:cs="仿宋_GB2312" w:hint="eastAsia"/>
          <w:sz w:val="32"/>
          <w:szCs w:val="32"/>
        </w:rPr>
        <w:t>判定为未通过首次备案检查</w:t>
      </w:r>
      <w:r w:rsidR="00A71154" w:rsidRPr="00AD6BEB">
        <w:rPr>
          <w:rFonts w:ascii="仿宋_GB2312" w:eastAsia="仿宋_GB2312" w:hAnsi="仿宋" w:cs="仿宋_GB2312" w:hint="eastAsia"/>
          <w:sz w:val="32"/>
          <w:szCs w:val="32"/>
        </w:rPr>
        <w:t>，</w:t>
      </w:r>
      <w:r w:rsidR="00A53667" w:rsidRPr="00AD6BEB">
        <w:rPr>
          <w:rFonts w:ascii="仿宋_GB2312" w:eastAsia="仿宋_GB2312" w:hAnsi="仿宋" w:cs="仿宋_GB2312" w:hint="eastAsia"/>
          <w:sz w:val="32"/>
          <w:szCs w:val="32"/>
        </w:rPr>
        <w:t>对发现的问题应立即</w:t>
      </w:r>
      <w:r w:rsidR="00A71154" w:rsidRPr="00AD6BEB">
        <w:rPr>
          <w:rFonts w:ascii="仿宋_GB2312" w:eastAsia="仿宋_GB2312" w:hAnsi="仿宋" w:cs="仿宋_GB2312" w:hint="eastAsia"/>
          <w:sz w:val="32"/>
          <w:szCs w:val="32"/>
        </w:rPr>
        <w:t>组织</w:t>
      </w:r>
      <w:r w:rsidR="00A53667" w:rsidRPr="00AD6BEB">
        <w:rPr>
          <w:rFonts w:ascii="仿宋_GB2312" w:eastAsia="仿宋_GB2312" w:hAnsi="仿宋" w:cs="仿宋_GB2312" w:hint="eastAsia"/>
          <w:sz w:val="32"/>
          <w:szCs w:val="32"/>
        </w:rPr>
        <w:t>整改</w:t>
      </w:r>
      <w:r w:rsidR="00A71154" w:rsidRPr="00AD6BEB">
        <w:rPr>
          <w:rFonts w:ascii="仿宋_GB2312" w:eastAsia="仿宋_GB2312" w:hAnsi="仿宋" w:cs="仿宋_GB2312" w:hint="eastAsia"/>
          <w:sz w:val="32"/>
          <w:szCs w:val="32"/>
        </w:rPr>
        <w:t>。</w:t>
      </w:r>
      <w:r w:rsidR="00652200" w:rsidRPr="00AD6BEB">
        <w:rPr>
          <w:rFonts w:ascii="仿宋_GB2312" w:eastAsia="仿宋_GB2312" w:hAnsi="仿宋" w:cs="仿宋_GB2312" w:hint="eastAsia"/>
          <w:sz w:val="32"/>
          <w:szCs w:val="32"/>
        </w:rPr>
        <w:t>涉及机构或伦理委员会未通过备案检查的，</w:t>
      </w:r>
      <w:r w:rsidR="00A53667" w:rsidRPr="00AD6BEB">
        <w:rPr>
          <w:rFonts w:ascii="仿宋_GB2312" w:eastAsia="仿宋_GB2312" w:hAnsi="仿宋" w:cs="仿宋_GB2312" w:hint="eastAsia"/>
          <w:sz w:val="32"/>
          <w:szCs w:val="32"/>
        </w:rPr>
        <w:t>整改期间</w:t>
      </w:r>
      <w:r w:rsidR="00652200" w:rsidRPr="00AD6BEB">
        <w:rPr>
          <w:rFonts w:ascii="仿宋_GB2312" w:eastAsia="仿宋_GB2312" w:hAnsi="仿宋" w:cs="仿宋_GB2312" w:hint="eastAsia"/>
          <w:sz w:val="32"/>
          <w:szCs w:val="32"/>
        </w:rPr>
        <w:t>该机构</w:t>
      </w:r>
      <w:r w:rsidR="00A53667" w:rsidRPr="00AD6BEB">
        <w:rPr>
          <w:rFonts w:ascii="仿宋_GB2312" w:eastAsia="仿宋_GB2312" w:hAnsi="仿宋" w:cs="仿宋_GB2312" w:hint="eastAsia"/>
          <w:sz w:val="32"/>
          <w:szCs w:val="32"/>
        </w:rPr>
        <w:t>不得开展新的</w:t>
      </w:r>
      <w:r w:rsidR="00F32245" w:rsidRPr="00AD6BEB">
        <w:rPr>
          <w:rFonts w:ascii="仿宋_GB2312" w:eastAsia="仿宋_GB2312" w:hAnsi="仿宋" w:cs="仿宋_GB2312" w:hint="eastAsia"/>
          <w:sz w:val="32"/>
          <w:szCs w:val="32"/>
        </w:rPr>
        <w:t>药物</w:t>
      </w:r>
      <w:r w:rsidR="00A53667" w:rsidRPr="00AD6BEB">
        <w:rPr>
          <w:rFonts w:ascii="仿宋_GB2312" w:eastAsia="仿宋_GB2312" w:hAnsi="仿宋" w:cs="仿宋_GB2312" w:hint="eastAsia"/>
          <w:sz w:val="32"/>
          <w:szCs w:val="32"/>
        </w:rPr>
        <w:t>临床试验项目</w:t>
      </w:r>
      <w:r w:rsidR="00911BA4" w:rsidRPr="00AD6BEB">
        <w:rPr>
          <w:rFonts w:ascii="仿宋_GB2312" w:eastAsia="仿宋_GB2312" w:hAnsi="仿宋" w:cs="仿宋_GB2312" w:hint="eastAsia"/>
          <w:sz w:val="32"/>
          <w:szCs w:val="32"/>
        </w:rPr>
        <w:t>；涉及专业</w:t>
      </w:r>
      <w:r w:rsidR="00652200" w:rsidRPr="00AD6BEB">
        <w:rPr>
          <w:rFonts w:ascii="仿宋_GB2312" w:eastAsia="仿宋_GB2312" w:hAnsi="仿宋" w:cs="仿宋_GB2312" w:hint="eastAsia"/>
          <w:sz w:val="32"/>
          <w:szCs w:val="32"/>
        </w:rPr>
        <w:t>、Ⅰ</w:t>
      </w:r>
      <w:r w:rsidR="00652200" w:rsidRPr="00AD6BEB">
        <w:rPr>
          <w:rFonts w:ascii="仿宋_GB2312" w:eastAsia="仿宋_GB2312" w:hAnsi="仿宋" w:cs="仿宋_GB2312"/>
          <w:sz w:val="32"/>
          <w:szCs w:val="32"/>
        </w:rPr>
        <w:t>期临床试验研究室</w:t>
      </w:r>
      <w:r w:rsidR="00652200" w:rsidRPr="00AD6BEB">
        <w:rPr>
          <w:rFonts w:ascii="仿宋_GB2312" w:eastAsia="仿宋_GB2312" w:hAnsi="仿宋" w:cs="仿宋_GB2312" w:hint="eastAsia"/>
          <w:sz w:val="32"/>
          <w:szCs w:val="32"/>
        </w:rPr>
        <w:t>未通过备案检查的，整改期间相关专业、Ⅰ</w:t>
      </w:r>
      <w:r w:rsidR="00652200" w:rsidRPr="00AD6BEB">
        <w:rPr>
          <w:rFonts w:ascii="仿宋_GB2312" w:eastAsia="仿宋_GB2312" w:hAnsi="仿宋" w:cs="仿宋_GB2312"/>
          <w:sz w:val="32"/>
          <w:szCs w:val="32"/>
        </w:rPr>
        <w:t>期临床试验研究室</w:t>
      </w:r>
      <w:r w:rsidR="00652200" w:rsidRPr="00AD6BEB">
        <w:rPr>
          <w:rFonts w:ascii="仿宋_GB2312" w:eastAsia="仿宋_GB2312" w:hAnsi="仿宋" w:cs="仿宋_GB2312" w:hint="eastAsia"/>
          <w:sz w:val="32"/>
          <w:szCs w:val="32"/>
        </w:rPr>
        <w:t>不得开展新的药物临床试验项目。</w:t>
      </w:r>
      <w:r w:rsidR="00F32245" w:rsidRPr="00AD6BEB">
        <w:rPr>
          <w:rFonts w:ascii="仿宋_GB2312" w:eastAsia="仿宋_GB2312" w:hAnsi="仿宋" w:cs="仿宋_GB2312" w:hint="eastAsia"/>
          <w:sz w:val="32"/>
          <w:szCs w:val="32"/>
        </w:rPr>
        <w:t>整改完毕后</w:t>
      </w:r>
      <w:r w:rsidR="00C236D8" w:rsidRPr="00AD6BEB">
        <w:rPr>
          <w:rFonts w:ascii="仿宋_GB2312" w:eastAsia="仿宋_GB2312" w:hAnsi="仿宋" w:cs="仿宋_GB2312" w:hint="eastAsia"/>
          <w:sz w:val="32"/>
          <w:szCs w:val="32"/>
        </w:rPr>
        <w:t>应</w:t>
      </w:r>
      <w:r w:rsidR="00F32245" w:rsidRPr="00AD6BEB">
        <w:rPr>
          <w:rFonts w:ascii="仿宋_GB2312" w:eastAsia="仿宋_GB2312" w:hAnsi="仿宋" w:cs="仿宋_GB2312" w:hint="eastAsia"/>
          <w:sz w:val="32"/>
          <w:szCs w:val="32"/>
        </w:rPr>
        <w:t>向</w:t>
      </w:r>
      <w:r w:rsidR="00FB46AC" w:rsidRPr="005224EE">
        <w:rPr>
          <w:rFonts w:ascii="仿宋_GB2312" w:eastAsia="仿宋_GB2312" w:hAnsi="仿宋" w:cs="仿宋_GB2312" w:hint="eastAsia"/>
          <w:sz w:val="32"/>
          <w:szCs w:val="32"/>
        </w:rPr>
        <w:t>所在地</w:t>
      </w:r>
      <w:r w:rsidR="00AD73AE" w:rsidRPr="00AD6BEB">
        <w:rPr>
          <w:rFonts w:ascii="仿宋_GB2312" w:eastAsia="仿宋_GB2312" w:hAnsi="仿宋" w:cs="仿宋_GB2312" w:hint="eastAsia"/>
          <w:sz w:val="32"/>
          <w:szCs w:val="32"/>
        </w:rPr>
        <w:t>药品监管</w:t>
      </w:r>
      <w:r w:rsidR="00C535E1" w:rsidRPr="00AD6BEB">
        <w:rPr>
          <w:rFonts w:ascii="仿宋_GB2312" w:eastAsia="仿宋_GB2312" w:hAnsi="仿宋" w:cs="仿宋_GB2312" w:hint="eastAsia"/>
          <w:sz w:val="32"/>
          <w:szCs w:val="32"/>
        </w:rPr>
        <w:t>部门</w:t>
      </w:r>
      <w:r w:rsidR="00F32245" w:rsidRPr="00AD6BEB">
        <w:rPr>
          <w:rFonts w:ascii="仿宋_GB2312" w:eastAsia="仿宋_GB2312" w:hAnsi="仿宋" w:cs="仿宋_GB2312" w:hint="eastAsia"/>
          <w:sz w:val="32"/>
          <w:szCs w:val="32"/>
        </w:rPr>
        <w:t>提交</w:t>
      </w:r>
      <w:r w:rsidR="005F62DE" w:rsidRPr="00AD6BEB">
        <w:rPr>
          <w:rFonts w:ascii="仿宋_GB2312" w:eastAsia="仿宋_GB2312" w:hAnsi="仿宋" w:cs="仿宋_GB2312" w:hint="eastAsia"/>
          <w:sz w:val="32"/>
          <w:szCs w:val="32"/>
        </w:rPr>
        <w:t>整改报告</w:t>
      </w:r>
      <w:r w:rsidR="00F32245" w:rsidRPr="00AD6BEB">
        <w:rPr>
          <w:rFonts w:ascii="仿宋_GB2312" w:eastAsia="仿宋_GB2312" w:hAnsi="仿宋" w:cs="仿宋_GB2312" w:hint="eastAsia"/>
          <w:sz w:val="32"/>
          <w:szCs w:val="32"/>
        </w:rPr>
        <w:t>及跟踪检查申请，现场检查符合要求后，方可开展新的药物临床试验。整改期间开展新的药物临床试验的，由</w:t>
      </w:r>
      <w:r w:rsidR="00A050F2" w:rsidRPr="005224EE">
        <w:rPr>
          <w:rFonts w:ascii="仿宋_GB2312" w:eastAsia="仿宋_GB2312" w:hAnsi="仿宋" w:cs="仿宋_GB2312" w:hint="eastAsia"/>
          <w:sz w:val="32"/>
          <w:szCs w:val="32"/>
        </w:rPr>
        <w:t>所在</w:t>
      </w:r>
      <w:r w:rsidR="00565241" w:rsidRPr="005224EE">
        <w:rPr>
          <w:rFonts w:ascii="仿宋_GB2312" w:eastAsia="仿宋_GB2312" w:hAnsi="仿宋" w:cs="仿宋_GB2312" w:hint="eastAsia"/>
          <w:sz w:val="32"/>
          <w:szCs w:val="32"/>
        </w:rPr>
        <w:t>地</w:t>
      </w:r>
      <w:r w:rsidR="00A050F2" w:rsidRPr="00D733A9">
        <w:rPr>
          <w:rFonts w:ascii="仿宋_GB2312" w:eastAsia="仿宋_GB2312" w:hAnsi="仿宋" w:cs="仿宋_GB2312" w:hint="eastAsia"/>
          <w:sz w:val="32"/>
          <w:szCs w:val="32"/>
        </w:rPr>
        <w:t>省级药品监管部门</w:t>
      </w:r>
      <w:r w:rsidR="00F32245" w:rsidRPr="00AD6BEB">
        <w:rPr>
          <w:rFonts w:ascii="仿宋_GB2312" w:eastAsia="仿宋_GB2312" w:hAnsi="仿宋" w:cs="仿宋_GB2312" w:hint="eastAsia"/>
          <w:sz w:val="32"/>
          <w:szCs w:val="32"/>
        </w:rPr>
        <w:t>提请国家药监局取消该机构或专业备案</w:t>
      </w:r>
      <w:r w:rsidR="000B43A1" w:rsidRPr="00AD6BEB">
        <w:rPr>
          <w:rFonts w:ascii="仿宋_GB2312" w:eastAsia="仿宋_GB2312" w:hAnsi="仿宋" w:cs="仿宋_GB2312" w:hint="eastAsia"/>
          <w:sz w:val="32"/>
          <w:szCs w:val="32"/>
        </w:rPr>
        <w:t>。</w:t>
      </w:r>
      <w:r w:rsidR="00F32245" w:rsidRPr="00AD6BEB">
        <w:rPr>
          <w:rFonts w:ascii="仿宋_GB2312" w:eastAsia="仿宋_GB2312" w:hAnsi="仿宋" w:cs="仿宋_GB2312" w:hint="eastAsia"/>
          <w:sz w:val="32"/>
          <w:szCs w:val="32"/>
        </w:rPr>
        <w:t>涉及违法行为的</w:t>
      </w:r>
      <w:r w:rsidRPr="00AD6BEB">
        <w:rPr>
          <w:rFonts w:ascii="仿宋_GB2312" w:eastAsia="仿宋_GB2312" w:hAnsi="仿宋" w:cs="仿宋_GB2312" w:hint="eastAsia"/>
          <w:sz w:val="32"/>
          <w:szCs w:val="32"/>
        </w:rPr>
        <w:t>，</w:t>
      </w:r>
      <w:r w:rsidR="00D61DFA" w:rsidRPr="00AD6BEB">
        <w:rPr>
          <w:rFonts w:ascii="仿宋_GB2312" w:eastAsia="仿宋_GB2312" w:hAnsi="仿宋" w:cs="仿宋_GB2312" w:hint="eastAsia"/>
          <w:sz w:val="32"/>
          <w:szCs w:val="32"/>
        </w:rPr>
        <w:t>依法查处</w:t>
      </w:r>
      <w:r w:rsidRPr="00AD6BEB">
        <w:rPr>
          <w:rFonts w:ascii="仿宋_GB2312" w:eastAsia="仿宋_GB2312" w:hAnsi="仿宋" w:cs="仿宋_GB2312" w:hint="eastAsia"/>
          <w:sz w:val="32"/>
          <w:szCs w:val="32"/>
        </w:rPr>
        <w:t>，</w:t>
      </w:r>
      <w:r w:rsidRPr="00D733A9">
        <w:rPr>
          <w:rFonts w:ascii="仿宋_GB2312" w:eastAsia="仿宋_GB2312" w:hAnsi="仿宋" w:cs="仿宋_GB2312" w:hint="eastAsia"/>
          <w:sz w:val="32"/>
          <w:szCs w:val="32"/>
        </w:rPr>
        <w:t>并向</w:t>
      </w:r>
      <w:r w:rsidR="00122179" w:rsidRPr="005224EE">
        <w:rPr>
          <w:rFonts w:ascii="仿宋_GB2312" w:eastAsia="仿宋_GB2312" w:hAnsi="仿宋" w:cs="仿宋_GB2312" w:hint="eastAsia"/>
          <w:sz w:val="32"/>
          <w:szCs w:val="32"/>
        </w:rPr>
        <w:t>所在</w:t>
      </w:r>
      <w:r w:rsidR="00565241" w:rsidRPr="005224EE">
        <w:rPr>
          <w:rFonts w:ascii="仿宋_GB2312" w:eastAsia="仿宋_GB2312" w:hAnsi="仿宋" w:cs="仿宋_GB2312" w:hint="eastAsia"/>
          <w:sz w:val="32"/>
          <w:szCs w:val="32"/>
        </w:rPr>
        <w:t>地</w:t>
      </w:r>
      <w:r w:rsidR="00122179" w:rsidRPr="00D733A9">
        <w:rPr>
          <w:rFonts w:ascii="仿宋_GB2312" w:eastAsia="仿宋_GB2312" w:hAnsi="仿宋" w:cs="仿宋_GB2312" w:hint="eastAsia"/>
          <w:sz w:val="32"/>
          <w:szCs w:val="32"/>
        </w:rPr>
        <w:t>省级</w:t>
      </w:r>
      <w:r w:rsidR="00F32245" w:rsidRPr="00D733A9">
        <w:rPr>
          <w:rFonts w:ascii="仿宋_GB2312" w:eastAsia="仿宋_GB2312" w:hAnsi="仿宋" w:cs="仿宋_GB2312" w:hint="eastAsia"/>
          <w:sz w:val="32"/>
          <w:szCs w:val="32"/>
        </w:rPr>
        <w:t>卫生健康主管部门</w:t>
      </w:r>
      <w:r w:rsidRPr="00D733A9">
        <w:rPr>
          <w:rFonts w:ascii="仿宋_GB2312" w:eastAsia="仿宋_GB2312" w:hAnsi="仿宋" w:cs="仿宋_GB2312" w:hint="eastAsia"/>
          <w:sz w:val="32"/>
          <w:szCs w:val="32"/>
        </w:rPr>
        <w:t>通报。</w:t>
      </w:r>
    </w:p>
    <w:p w:rsidR="00A64172" w:rsidRPr="009528D2" w:rsidRDefault="00A64172">
      <w:pPr>
        <w:widowControl/>
        <w:jc w:val="left"/>
      </w:pPr>
      <w:r w:rsidRPr="009528D2">
        <w:br w:type="page"/>
      </w:r>
    </w:p>
    <w:p w:rsidR="000500F1" w:rsidRPr="009528D2" w:rsidRDefault="000500F1" w:rsidP="00A64172">
      <w:pPr>
        <w:jc w:val="center"/>
      </w:pPr>
      <w:r w:rsidRPr="009528D2">
        <w:rPr>
          <w:rFonts w:ascii="方正小标宋简体" w:eastAsia="方正小标宋简体" w:hint="eastAsia"/>
          <w:kern w:val="0"/>
          <w:sz w:val="32"/>
          <w:szCs w:val="32"/>
        </w:rPr>
        <w:lastRenderedPageBreak/>
        <w:t>A.药物临床</w:t>
      </w:r>
      <w:r w:rsidRPr="009528D2">
        <w:rPr>
          <w:rFonts w:ascii="方正小标宋简体" w:eastAsia="方正小标宋简体"/>
          <w:kern w:val="0"/>
          <w:sz w:val="32"/>
          <w:szCs w:val="32"/>
        </w:rPr>
        <w:t>试验组织管理机构检查项目</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6119"/>
        <w:gridCol w:w="1134"/>
      </w:tblGrid>
      <w:tr w:rsidR="000500F1" w:rsidRPr="009528D2" w:rsidTr="00F716FE">
        <w:trPr>
          <w:trHeight w:val="675"/>
        </w:trPr>
        <w:tc>
          <w:tcPr>
            <w:tcW w:w="1360" w:type="dxa"/>
            <w:shd w:val="clear" w:color="auto" w:fill="auto"/>
            <w:vAlign w:val="center"/>
          </w:tcPr>
          <w:p w:rsidR="000500F1" w:rsidRPr="009528D2" w:rsidRDefault="000500F1" w:rsidP="00F716FE">
            <w:pPr>
              <w:widowControl/>
              <w:contextualSpacing/>
              <w:jc w:val="center"/>
              <w:rPr>
                <w:rFonts w:ascii="宋体" w:hAnsi="宋体" w:cs="宋体"/>
                <w:b/>
                <w:kern w:val="0"/>
                <w:sz w:val="24"/>
              </w:rPr>
            </w:pPr>
            <w:r w:rsidRPr="009528D2">
              <w:rPr>
                <w:rFonts w:ascii="宋体" w:hAnsi="宋体" w:cs="宋体"/>
                <w:b/>
                <w:kern w:val="0"/>
                <w:sz w:val="24"/>
              </w:rPr>
              <w:t>检查环节</w:t>
            </w:r>
          </w:p>
        </w:tc>
        <w:tc>
          <w:tcPr>
            <w:tcW w:w="6119" w:type="dxa"/>
            <w:shd w:val="clear" w:color="auto" w:fill="auto"/>
            <w:vAlign w:val="center"/>
          </w:tcPr>
          <w:p w:rsidR="000500F1" w:rsidRPr="009528D2" w:rsidRDefault="000500F1" w:rsidP="00F716FE">
            <w:pPr>
              <w:widowControl/>
              <w:contextualSpacing/>
              <w:jc w:val="center"/>
              <w:rPr>
                <w:rFonts w:ascii="宋体" w:hAnsi="宋体" w:cs="宋体"/>
                <w:b/>
                <w:kern w:val="0"/>
                <w:sz w:val="24"/>
              </w:rPr>
            </w:pPr>
            <w:r w:rsidRPr="009528D2">
              <w:rPr>
                <w:rFonts w:ascii="宋体" w:hAnsi="宋体" w:cs="宋体"/>
                <w:b/>
                <w:kern w:val="0"/>
                <w:sz w:val="24"/>
              </w:rPr>
              <w:t>检查项目</w:t>
            </w:r>
          </w:p>
        </w:tc>
        <w:tc>
          <w:tcPr>
            <w:tcW w:w="1134" w:type="dxa"/>
            <w:vAlign w:val="center"/>
          </w:tcPr>
          <w:p w:rsidR="000500F1" w:rsidRPr="009528D2" w:rsidRDefault="000500F1" w:rsidP="00F716FE">
            <w:pPr>
              <w:widowControl/>
              <w:ind w:leftChars="16" w:left="34"/>
              <w:contextualSpacing/>
              <w:jc w:val="center"/>
              <w:rPr>
                <w:rFonts w:ascii="宋体" w:hAnsi="宋体" w:cs="宋体"/>
                <w:b/>
                <w:kern w:val="0"/>
                <w:sz w:val="24"/>
              </w:rPr>
            </w:pPr>
            <w:r w:rsidRPr="009528D2">
              <w:rPr>
                <w:rFonts w:ascii="宋体" w:hAnsi="宋体" w:cs="宋体" w:hint="eastAsia"/>
                <w:b/>
                <w:kern w:val="0"/>
                <w:sz w:val="24"/>
              </w:rPr>
              <w:t>关键项</w:t>
            </w:r>
          </w:p>
        </w:tc>
      </w:tr>
      <w:tr w:rsidR="000500F1" w:rsidRPr="009528D2" w:rsidTr="00D90889">
        <w:trPr>
          <w:trHeight w:val="413"/>
        </w:trPr>
        <w:tc>
          <w:tcPr>
            <w:tcW w:w="1360" w:type="dxa"/>
            <w:vMerge w:val="restart"/>
            <w:shd w:val="clear" w:color="auto" w:fill="auto"/>
          </w:tcPr>
          <w:p w:rsidR="000500F1" w:rsidRPr="009528D2" w:rsidRDefault="000500F1" w:rsidP="00D90889">
            <w:pPr>
              <w:widowControl/>
              <w:contextualSpacing/>
              <w:rPr>
                <w:rFonts w:ascii="宋体" w:hAnsi="宋体" w:cs="宋体"/>
                <w:kern w:val="0"/>
                <w:sz w:val="24"/>
              </w:rPr>
            </w:pPr>
            <w:r w:rsidRPr="009528D2">
              <w:rPr>
                <w:rFonts w:ascii="宋体" w:hAnsi="宋体" w:cs="宋体" w:hint="eastAsia"/>
                <w:kern w:val="0"/>
                <w:sz w:val="24"/>
              </w:rPr>
              <w:t>A1.资质条件</w:t>
            </w:r>
          </w:p>
        </w:tc>
        <w:tc>
          <w:tcPr>
            <w:tcW w:w="6119" w:type="dxa"/>
            <w:shd w:val="clear" w:color="auto" w:fill="auto"/>
            <w:vAlign w:val="center"/>
          </w:tcPr>
          <w:p w:rsidR="000500F1" w:rsidRPr="009528D2" w:rsidRDefault="000500F1" w:rsidP="00F716FE">
            <w:pPr>
              <w:widowControl/>
              <w:contextualSpacing/>
              <w:jc w:val="left"/>
              <w:rPr>
                <w:rFonts w:ascii="宋体" w:hAnsi="宋体" w:cs="宋体"/>
                <w:kern w:val="0"/>
                <w:sz w:val="24"/>
              </w:rPr>
            </w:pPr>
            <w:r w:rsidRPr="009528D2">
              <w:rPr>
                <w:rFonts w:ascii="宋体" w:hAnsi="宋体" w:cs="宋体" w:hint="eastAsia"/>
                <w:kern w:val="0"/>
                <w:sz w:val="24"/>
              </w:rPr>
              <w:t>A1.1</w:t>
            </w:r>
            <w:r w:rsidRPr="009528D2">
              <w:rPr>
                <w:rFonts w:ascii="宋体" w:hAnsi="宋体" w:cs="宋体"/>
                <w:kern w:val="0"/>
                <w:sz w:val="24"/>
              </w:rPr>
              <w:t>具有医疗机构执业许可证</w:t>
            </w:r>
            <w:r w:rsidRPr="009528D2">
              <w:rPr>
                <w:rFonts w:ascii="宋体" w:hAnsi="宋体" w:cs="宋体" w:hint="eastAsia"/>
                <w:kern w:val="0"/>
                <w:sz w:val="24"/>
              </w:rPr>
              <w:t>，新备案机构应</w:t>
            </w:r>
            <w:r w:rsidRPr="009528D2">
              <w:rPr>
                <w:rFonts w:ascii="宋体" w:hAnsi="宋体" w:cs="宋体"/>
                <w:kern w:val="0"/>
                <w:sz w:val="24"/>
              </w:rPr>
              <w:t>具有二级甲等以上资质</w:t>
            </w:r>
            <w:r w:rsidRPr="009528D2">
              <w:rPr>
                <w:rFonts w:ascii="宋体" w:hAnsi="宋体" w:cs="宋体" w:hint="eastAsia"/>
                <w:kern w:val="0"/>
                <w:sz w:val="24"/>
              </w:rPr>
              <w:t>。</w:t>
            </w:r>
            <w:r w:rsidRPr="009528D2">
              <w:rPr>
                <w:rFonts w:ascii="宋体" w:hAnsi="宋体" w:cs="宋体"/>
                <w:kern w:val="0"/>
                <w:sz w:val="24"/>
              </w:rPr>
              <w:t>新药</w:t>
            </w:r>
            <w:r w:rsidRPr="009528D2">
              <w:rPr>
                <w:rFonts w:ascii="宋体" w:hAnsi="宋体" w:cs="宋体" w:hint="eastAsia"/>
                <w:kern w:val="0"/>
                <w:sz w:val="24"/>
              </w:rPr>
              <w:t>Ⅰ</w:t>
            </w:r>
            <w:r w:rsidRPr="009528D2">
              <w:rPr>
                <w:rFonts w:ascii="宋体" w:hAnsi="宋体" w:cs="宋体"/>
                <w:kern w:val="0"/>
                <w:sz w:val="24"/>
              </w:rPr>
              <w:t>期临床试验或者临床风险较高需要临床密切监测的药物临床试验，应由三级医疗机构实施</w:t>
            </w:r>
            <w:r w:rsidRPr="009528D2">
              <w:rPr>
                <w:rFonts w:ascii="宋体" w:hAnsi="宋体" w:cs="宋体" w:hint="eastAsia"/>
                <w:kern w:val="0"/>
                <w:sz w:val="24"/>
              </w:rPr>
              <w:t>。</w:t>
            </w:r>
            <w:r w:rsidRPr="009528D2">
              <w:rPr>
                <w:rFonts w:ascii="宋体" w:hAnsi="宋体" w:cs="宋体"/>
                <w:kern w:val="0"/>
                <w:sz w:val="24"/>
              </w:rPr>
              <w:t>疫苗临床试验应由三级医疗机构或省级以上疾病预防控制机构实施或者组织实施</w:t>
            </w:r>
            <w:r w:rsidRPr="009528D2">
              <w:rPr>
                <w:rFonts w:ascii="宋体" w:hAnsi="宋体" w:cs="宋体" w:hint="eastAsia"/>
                <w:kern w:val="0"/>
                <w:sz w:val="24"/>
              </w:rPr>
              <w:t>，实施</w:t>
            </w:r>
            <w:r w:rsidRPr="009528D2">
              <w:rPr>
                <w:rFonts w:ascii="宋体" w:hAnsi="宋体" w:cs="宋体"/>
                <w:kern w:val="0"/>
                <w:sz w:val="24"/>
              </w:rPr>
              <w:t>单位应</w:t>
            </w:r>
            <w:r w:rsidRPr="009528D2">
              <w:rPr>
                <w:rFonts w:ascii="宋体" w:hAnsi="宋体" w:cs="宋体" w:hint="eastAsia"/>
                <w:kern w:val="0"/>
                <w:sz w:val="24"/>
              </w:rPr>
              <w:t>具有</w:t>
            </w:r>
            <w:r w:rsidRPr="009528D2">
              <w:rPr>
                <w:rFonts w:ascii="宋体" w:hAnsi="宋体" w:cs="宋体"/>
                <w:kern w:val="0"/>
                <w:sz w:val="24"/>
              </w:rPr>
              <w:t>接种资质</w:t>
            </w:r>
            <w:r w:rsidRPr="009528D2">
              <w:rPr>
                <w:rFonts w:ascii="宋体" w:hAnsi="宋体" w:cs="宋体" w:hint="eastAsia"/>
                <w:kern w:val="0"/>
                <w:sz w:val="24"/>
              </w:rPr>
              <w:t>。</w:t>
            </w:r>
          </w:p>
        </w:tc>
        <w:tc>
          <w:tcPr>
            <w:tcW w:w="1134" w:type="dxa"/>
            <w:vAlign w:val="center"/>
          </w:tcPr>
          <w:p w:rsidR="000500F1" w:rsidRPr="009528D2" w:rsidRDefault="00FE7B5D" w:rsidP="00F716FE">
            <w:pPr>
              <w:widowControl/>
              <w:contextualSpacing/>
              <w:jc w:val="center"/>
              <w:rPr>
                <w:rFonts w:ascii="宋体" w:hAnsi="宋体" w:cs="宋体"/>
                <w:kern w:val="0"/>
                <w:sz w:val="24"/>
              </w:rPr>
            </w:pPr>
            <w:r w:rsidRPr="009528D2">
              <w:rPr>
                <w:rFonts w:ascii="仿宋_GB2312" w:eastAsia="仿宋_GB2312" w:hAnsi="仿宋" w:cs="仿宋_GB2312" w:hint="eastAsia"/>
                <w:sz w:val="24"/>
              </w:rPr>
              <w:t>★</w:t>
            </w:r>
          </w:p>
        </w:tc>
      </w:tr>
      <w:tr w:rsidR="000500F1" w:rsidRPr="009528D2" w:rsidTr="00D90889">
        <w:trPr>
          <w:trHeight w:val="413"/>
        </w:trPr>
        <w:tc>
          <w:tcPr>
            <w:tcW w:w="1360" w:type="dxa"/>
            <w:vMerge/>
            <w:shd w:val="clear" w:color="auto" w:fill="auto"/>
          </w:tcPr>
          <w:p w:rsidR="000500F1" w:rsidRPr="009528D2" w:rsidRDefault="000500F1" w:rsidP="00D90889">
            <w:pPr>
              <w:widowControl/>
              <w:contextualSpacing/>
              <w:rPr>
                <w:rFonts w:ascii="宋体" w:hAnsi="宋体" w:cs="宋体"/>
                <w:kern w:val="0"/>
                <w:sz w:val="24"/>
              </w:rPr>
            </w:pPr>
          </w:p>
        </w:tc>
        <w:tc>
          <w:tcPr>
            <w:tcW w:w="6119" w:type="dxa"/>
            <w:shd w:val="clear" w:color="auto" w:fill="auto"/>
            <w:vAlign w:val="center"/>
          </w:tcPr>
          <w:p w:rsidR="000500F1" w:rsidRPr="009528D2" w:rsidRDefault="000500F1" w:rsidP="00F716FE">
            <w:pPr>
              <w:widowControl/>
              <w:contextualSpacing/>
              <w:jc w:val="left"/>
              <w:rPr>
                <w:rFonts w:ascii="宋体" w:hAnsi="宋体" w:cs="宋体"/>
                <w:kern w:val="0"/>
                <w:sz w:val="24"/>
              </w:rPr>
            </w:pPr>
            <w:r w:rsidRPr="009528D2">
              <w:rPr>
                <w:rFonts w:ascii="宋体" w:hAnsi="宋体" w:cs="宋体" w:hint="eastAsia"/>
                <w:kern w:val="0"/>
                <w:sz w:val="24"/>
              </w:rPr>
              <w:t>A1.2备案的</w:t>
            </w:r>
            <w:r w:rsidRPr="009528D2">
              <w:rPr>
                <w:rFonts w:ascii="宋体" w:hAnsi="宋体" w:cs="宋体"/>
                <w:kern w:val="0"/>
                <w:sz w:val="24"/>
              </w:rPr>
              <w:t>试验场地符合</w:t>
            </w:r>
            <w:r w:rsidR="00165E23" w:rsidRPr="005224EE">
              <w:rPr>
                <w:rFonts w:ascii="宋体" w:hAnsi="宋体" w:cs="宋体" w:hint="eastAsia"/>
                <w:kern w:val="0"/>
                <w:sz w:val="24"/>
              </w:rPr>
              <w:t>所在地</w:t>
            </w:r>
            <w:r w:rsidR="00C8600D" w:rsidRPr="00D733A9">
              <w:rPr>
                <w:rFonts w:ascii="宋体" w:hAnsi="宋体" w:cs="宋体" w:hint="eastAsia"/>
                <w:kern w:val="0"/>
                <w:sz w:val="24"/>
              </w:rPr>
              <w:t>省级</w:t>
            </w:r>
            <w:r w:rsidRPr="00D733A9">
              <w:rPr>
                <w:rFonts w:ascii="宋体" w:hAnsi="宋体" w:cs="宋体"/>
                <w:kern w:val="0"/>
                <w:sz w:val="24"/>
              </w:rPr>
              <w:t>卫生健康主管部门对院区（场地）</w:t>
            </w:r>
            <w:r w:rsidRPr="00D733A9">
              <w:rPr>
                <w:rFonts w:ascii="宋体" w:hAnsi="宋体" w:cs="宋体" w:hint="eastAsia"/>
                <w:kern w:val="0"/>
                <w:sz w:val="24"/>
              </w:rPr>
              <w:t>的相关</w:t>
            </w:r>
            <w:r w:rsidRPr="00D733A9">
              <w:rPr>
                <w:rFonts w:ascii="宋体" w:hAnsi="宋体" w:cs="宋体"/>
                <w:kern w:val="0"/>
                <w:sz w:val="24"/>
              </w:rPr>
              <w:t>管理规定</w:t>
            </w:r>
            <w:r w:rsidRPr="009528D2">
              <w:rPr>
                <w:rFonts w:ascii="宋体" w:hAnsi="宋体" w:cs="宋体" w:hint="eastAsia"/>
                <w:kern w:val="0"/>
                <w:sz w:val="24"/>
              </w:rPr>
              <w:t>，原则上应在备案机构的</w:t>
            </w:r>
            <w:r w:rsidRPr="009528D2">
              <w:rPr>
                <w:rFonts w:ascii="宋体" w:hAnsi="宋体" w:cs="宋体"/>
                <w:kern w:val="0"/>
                <w:sz w:val="24"/>
              </w:rPr>
              <w:t>医疗机构执业许可证</w:t>
            </w:r>
            <w:r w:rsidRPr="009528D2">
              <w:rPr>
                <w:rFonts w:ascii="宋体" w:hAnsi="宋体" w:cs="宋体" w:hint="eastAsia"/>
                <w:kern w:val="0"/>
                <w:sz w:val="24"/>
              </w:rPr>
              <w:t>登记地址范围内。</w:t>
            </w:r>
          </w:p>
        </w:tc>
        <w:tc>
          <w:tcPr>
            <w:tcW w:w="1134" w:type="dxa"/>
            <w:vAlign w:val="center"/>
          </w:tcPr>
          <w:p w:rsidR="000500F1" w:rsidRPr="009528D2" w:rsidRDefault="00FE7B5D" w:rsidP="00F716FE">
            <w:pPr>
              <w:widowControl/>
              <w:contextualSpacing/>
              <w:jc w:val="center"/>
              <w:rPr>
                <w:rFonts w:ascii="宋体" w:hAnsi="宋体" w:cs="宋体"/>
                <w:kern w:val="0"/>
                <w:sz w:val="24"/>
              </w:rPr>
            </w:pPr>
            <w:r w:rsidRPr="009528D2">
              <w:rPr>
                <w:rFonts w:ascii="仿宋_GB2312" w:eastAsia="仿宋_GB2312" w:hAnsi="仿宋" w:cs="仿宋_GB2312" w:hint="eastAsia"/>
                <w:sz w:val="24"/>
              </w:rPr>
              <w:t>★</w:t>
            </w:r>
          </w:p>
        </w:tc>
      </w:tr>
      <w:tr w:rsidR="00F12D5B" w:rsidRPr="009528D2" w:rsidTr="00D90889">
        <w:trPr>
          <w:trHeight w:val="449"/>
        </w:trPr>
        <w:tc>
          <w:tcPr>
            <w:tcW w:w="1360" w:type="dxa"/>
            <w:vMerge/>
            <w:shd w:val="clear" w:color="auto" w:fill="auto"/>
          </w:tcPr>
          <w:p w:rsidR="00F12D5B" w:rsidRPr="009528D2" w:rsidRDefault="00F12D5B" w:rsidP="00D90889">
            <w:pPr>
              <w:widowControl/>
              <w:contextualSpacing/>
              <w:rPr>
                <w:rFonts w:ascii="宋体" w:hAnsi="宋体" w:cs="宋体"/>
                <w:kern w:val="0"/>
                <w:sz w:val="24"/>
              </w:rPr>
            </w:pPr>
          </w:p>
        </w:tc>
        <w:tc>
          <w:tcPr>
            <w:tcW w:w="6119" w:type="dxa"/>
            <w:shd w:val="clear" w:color="auto" w:fill="auto"/>
            <w:vAlign w:val="center"/>
          </w:tcPr>
          <w:p w:rsidR="00F12D5B" w:rsidRPr="009528D2" w:rsidRDefault="00F12D5B" w:rsidP="00F716FE">
            <w:pPr>
              <w:widowControl/>
              <w:contextualSpacing/>
              <w:jc w:val="left"/>
              <w:rPr>
                <w:rFonts w:ascii="宋体" w:hAnsi="宋体" w:cs="宋体"/>
                <w:kern w:val="0"/>
                <w:sz w:val="24"/>
              </w:rPr>
            </w:pPr>
            <w:r w:rsidRPr="009528D2">
              <w:rPr>
                <w:rFonts w:ascii="宋体" w:hAnsi="宋体" w:cs="宋体" w:hint="eastAsia"/>
                <w:kern w:val="0"/>
                <w:sz w:val="24"/>
              </w:rPr>
              <w:t>A1.3</w:t>
            </w:r>
            <w:r w:rsidRPr="009528D2">
              <w:rPr>
                <w:rFonts w:ascii="宋体" w:hAnsi="宋体" w:cs="宋体"/>
                <w:kern w:val="0"/>
                <w:sz w:val="24"/>
              </w:rPr>
              <w:t>具有与开展药物临床试验相适应的诊疗技术能力</w:t>
            </w:r>
            <w:r w:rsidRPr="009528D2">
              <w:rPr>
                <w:rFonts w:ascii="宋体" w:hAnsi="宋体" w:cs="宋体" w:hint="eastAsia"/>
                <w:kern w:val="0"/>
                <w:sz w:val="24"/>
              </w:rPr>
              <w:t>。</w:t>
            </w:r>
          </w:p>
        </w:tc>
        <w:tc>
          <w:tcPr>
            <w:tcW w:w="1134" w:type="dxa"/>
            <w:vAlign w:val="center"/>
          </w:tcPr>
          <w:p w:rsidR="00F12D5B" w:rsidRPr="009528D2" w:rsidRDefault="00F12D5B" w:rsidP="00F716FE">
            <w:pPr>
              <w:widowControl/>
              <w:contextualSpacing/>
              <w:jc w:val="center"/>
              <w:rPr>
                <w:rFonts w:ascii="宋体" w:hAnsi="宋体" w:cs="宋体"/>
                <w:kern w:val="0"/>
                <w:sz w:val="24"/>
              </w:rPr>
            </w:pPr>
          </w:p>
        </w:tc>
      </w:tr>
      <w:tr w:rsidR="000500F1" w:rsidRPr="009528D2" w:rsidTr="00D90889">
        <w:trPr>
          <w:trHeight w:val="697"/>
        </w:trPr>
        <w:tc>
          <w:tcPr>
            <w:tcW w:w="1360" w:type="dxa"/>
            <w:vMerge w:val="restart"/>
            <w:shd w:val="clear" w:color="auto" w:fill="auto"/>
          </w:tcPr>
          <w:p w:rsidR="000500F1" w:rsidRPr="009528D2" w:rsidRDefault="000500F1" w:rsidP="00D90889">
            <w:pPr>
              <w:widowControl/>
              <w:contextualSpacing/>
              <w:rPr>
                <w:rFonts w:ascii="宋体" w:hAnsi="宋体" w:cs="宋体"/>
                <w:kern w:val="0"/>
                <w:sz w:val="24"/>
              </w:rPr>
            </w:pPr>
            <w:r w:rsidRPr="009528D2">
              <w:rPr>
                <w:rFonts w:ascii="宋体" w:hAnsi="宋体" w:cs="宋体" w:hint="eastAsia"/>
                <w:kern w:val="0"/>
                <w:sz w:val="24"/>
              </w:rPr>
              <w:t>A2.组织机构与人员</w:t>
            </w:r>
          </w:p>
        </w:tc>
        <w:tc>
          <w:tcPr>
            <w:tcW w:w="6119" w:type="dxa"/>
            <w:shd w:val="clear" w:color="auto" w:fill="auto"/>
            <w:vAlign w:val="center"/>
          </w:tcPr>
          <w:p w:rsidR="000500F1" w:rsidRPr="009528D2" w:rsidRDefault="000500F1" w:rsidP="00F716FE">
            <w:pPr>
              <w:widowControl/>
              <w:contextualSpacing/>
              <w:jc w:val="left"/>
              <w:rPr>
                <w:rFonts w:ascii="宋体" w:hAnsi="宋体" w:cs="宋体"/>
                <w:kern w:val="0"/>
                <w:sz w:val="24"/>
              </w:rPr>
            </w:pPr>
            <w:r w:rsidRPr="009528D2">
              <w:rPr>
                <w:rFonts w:ascii="宋体" w:hAnsi="宋体" w:cs="宋体" w:hint="eastAsia"/>
                <w:kern w:val="0"/>
                <w:sz w:val="24"/>
              </w:rPr>
              <w:t>A2.1</w:t>
            </w:r>
            <w:r w:rsidR="004E07B8" w:rsidRPr="009528D2">
              <w:rPr>
                <w:rFonts w:ascii="宋体" w:hAnsi="宋体" w:cs="宋体"/>
                <w:kern w:val="0"/>
                <w:sz w:val="24"/>
              </w:rPr>
              <w:t>设立或者指定药物临床试验组织管理专门部门，</w:t>
            </w:r>
            <w:r w:rsidRPr="009528D2">
              <w:rPr>
                <w:rFonts w:ascii="宋体" w:hAnsi="宋体" w:cs="宋体" w:hint="eastAsia"/>
                <w:kern w:val="0"/>
                <w:sz w:val="24"/>
              </w:rPr>
              <w:t>统筹药物临床试验的立项管理、试验用药品管理、资料管理、质量管理等工作。</w:t>
            </w:r>
          </w:p>
        </w:tc>
        <w:tc>
          <w:tcPr>
            <w:tcW w:w="1134" w:type="dxa"/>
            <w:vAlign w:val="center"/>
          </w:tcPr>
          <w:p w:rsidR="000500F1" w:rsidRPr="009528D2" w:rsidRDefault="000500F1" w:rsidP="00F716FE">
            <w:pPr>
              <w:widowControl/>
              <w:contextualSpacing/>
              <w:jc w:val="center"/>
              <w:rPr>
                <w:rFonts w:ascii="宋体" w:hAnsi="宋体" w:cs="宋体"/>
                <w:kern w:val="0"/>
                <w:sz w:val="24"/>
              </w:rPr>
            </w:pPr>
          </w:p>
        </w:tc>
      </w:tr>
      <w:tr w:rsidR="00787CCA" w:rsidRPr="009528D2" w:rsidTr="00F716FE">
        <w:trPr>
          <w:trHeight w:val="697"/>
        </w:trPr>
        <w:tc>
          <w:tcPr>
            <w:tcW w:w="1360" w:type="dxa"/>
            <w:vMerge/>
            <w:shd w:val="clear" w:color="auto" w:fill="auto"/>
            <w:vAlign w:val="center"/>
          </w:tcPr>
          <w:p w:rsidR="00787CCA" w:rsidRPr="009528D2" w:rsidRDefault="00787CCA" w:rsidP="00F716FE">
            <w:pPr>
              <w:widowControl/>
              <w:contextualSpacing/>
              <w:rPr>
                <w:rFonts w:ascii="宋体" w:hAnsi="宋体" w:cs="宋体"/>
                <w:kern w:val="0"/>
                <w:sz w:val="24"/>
              </w:rPr>
            </w:pPr>
          </w:p>
        </w:tc>
        <w:tc>
          <w:tcPr>
            <w:tcW w:w="6119" w:type="dxa"/>
            <w:shd w:val="clear" w:color="auto" w:fill="auto"/>
            <w:vAlign w:val="center"/>
          </w:tcPr>
          <w:p w:rsidR="00787CCA" w:rsidRPr="009528D2" w:rsidRDefault="00787CCA" w:rsidP="00A502C0">
            <w:pPr>
              <w:widowControl/>
              <w:contextualSpacing/>
              <w:jc w:val="left"/>
              <w:rPr>
                <w:rFonts w:ascii="宋体" w:hAnsi="宋体" w:cs="宋体"/>
                <w:color w:val="000000" w:themeColor="text1"/>
                <w:kern w:val="0"/>
                <w:sz w:val="24"/>
              </w:rPr>
            </w:pPr>
            <w:r w:rsidRPr="009528D2">
              <w:rPr>
                <w:rFonts w:ascii="宋体" w:hAnsi="宋体" w:cs="宋体" w:hint="eastAsia"/>
                <w:color w:val="000000" w:themeColor="text1"/>
                <w:kern w:val="0"/>
                <w:sz w:val="24"/>
              </w:rPr>
              <w:t>A2.2机构</w:t>
            </w:r>
            <w:r w:rsidR="00126A07" w:rsidRPr="009528D2">
              <w:rPr>
                <w:rFonts w:ascii="宋体" w:hAnsi="宋体" w:cs="宋体" w:hint="eastAsia"/>
                <w:color w:val="000000" w:themeColor="text1"/>
                <w:kern w:val="0"/>
                <w:sz w:val="24"/>
              </w:rPr>
              <w:t>组织架构</w:t>
            </w:r>
            <w:r w:rsidRPr="009528D2">
              <w:rPr>
                <w:rFonts w:ascii="宋体" w:hAnsi="宋体" w:cs="宋体" w:hint="eastAsia"/>
                <w:color w:val="000000" w:themeColor="text1"/>
                <w:kern w:val="0"/>
                <w:sz w:val="24"/>
              </w:rPr>
              <w:t>及人员分工</w:t>
            </w:r>
            <w:r w:rsidR="00126A07" w:rsidRPr="009528D2">
              <w:rPr>
                <w:rFonts w:ascii="宋体" w:hAnsi="宋体" w:cs="宋体" w:hint="eastAsia"/>
                <w:color w:val="000000" w:themeColor="text1"/>
                <w:kern w:val="0"/>
                <w:sz w:val="24"/>
              </w:rPr>
              <w:t>明确、</w:t>
            </w:r>
            <w:r w:rsidRPr="009528D2">
              <w:rPr>
                <w:rFonts w:ascii="宋体" w:hAnsi="宋体" w:cs="宋体" w:hint="eastAsia"/>
                <w:color w:val="000000" w:themeColor="text1"/>
                <w:kern w:val="0"/>
                <w:sz w:val="24"/>
              </w:rPr>
              <w:t>合理，满足药物临床试验管理工作的需要。机构应设置机构负责人、</w:t>
            </w:r>
            <w:r w:rsidRPr="009528D2">
              <w:rPr>
                <w:rFonts w:ascii="宋体" w:hAnsi="宋体" w:cs="宋体"/>
                <w:color w:val="000000" w:themeColor="text1"/>
                <w:kern w:val="0"/>
                <w:sz w:val="24"/>
              </w:rPr>
              <w:t>药物临床试验组织管理部门负责人</w:t>
            </w:r>
            <w:r w:rsidRPr="009528D2">
              <w:rPr>
                <w:rFonts w:ascii="宋体" w:hAnsi="宋体" w:cs="宋体" w:hint="eastAsia"/>
                <w:color w:val="000000" w:themeColor="text1"/>
                <w:kern w:val="0"/>
                <w:sz w:val="24"/>
              </w:rPr>
              <w:t>、</w:t>
            </w:r>
            <w:r w:rsidR="00126A07" w:rsidRPr="009528D2">
              <w:rPr>
                <w:rFonts w:ascii="宋体" w:hAnsi="宋体" w:cs="宋体"/>
                <w:color w:val="000000" w:themeColor="text1"/>
                <w:kern w:val="0"/>
                <w:sz w:val="24"/>
              </w:rPr>
              <w:t>机构秘书</w:t>
            </w:r>
            <w:r w:rsidR="00126A07" w:rsidRPr="009528D2">
              <w:rPr>
                <w:rFonts w:ascii="宋体" w:hAnsi="宋体" w:cs="宋体" w:hint="eastAsia"/>
                <w:color w:val="000000" w:themeColor="text1"/>
                <w:kern w:val="0"/>
                <w:sz w:val="24"/>
              </w:rPr>
              <w:t>，</w:t>
            </w:r>
            <w:r w:rsidR="00126A07" w:rsidRPr="009528D2">
              <w:rPr>
                <w:rFonts w:ascii="宋体" w:hAnsi="宋体" w:cs="宋体"/>
                <w:color w:val="000000" w:themeColor="text1"/>
                <w:kern w:val="0"/>
                <w:sz w:val="24"/>
              </w:rPr>
              <w:t>以及</w:t>
            </w:r>
            <w:r w:rsidR="004E0A2A" w:rsidRPr="009528D2">
              <w:rPr>
                <w:rFonts w:ascii="宋体" w:hAnsi="宋体" w:cs="宋体" w:hint="eastAsia"/>
                <w:color w:val="000000" w:themeColor="text1"/>
                <w:kern w:val="0"/>
                <w:sz w:val="24"/>
              </w:rPr>
              <w:t>质量管理</w:t>
            </w:r>
            <w:r w:rsidRPr="009528D2">
              <w:rPr>
                <w:rFonts w:ascii="宋体" w:hAnsi="宋体" w:cs="宋体" w:hint="eastAsia"/>
                <w:color w:val="000000" w:themeColor="text1"/>
                <w:kern w:val="0"/>
                <w:sz w:val="24"/>
              </w:rPr>
              <w:t>、药物管理</w:t>
            </w:r>
            <w:r w:rsidR="00A502C0" w:rsidRPr="009528D2">
              <w:rPr>
                <w:rFonts w:ascii="宋体" w:hAnsi="宋体" w:cs="宋体" w:hint="eastAsia"/>
                <w:color w:val="000000" w:themeColor="text1"/>
                <w:kern w:val="0"/>
                <w:sz w:val="24"/>
              </w:rPr>
              <w:t>、档案管理</w:t>
            </w:r>
            <w:r w:rsidRPr="009528D2">
              <w:rPr>
                <w:rFonts w:ascii="宋体" w:hAnsi="宋体" w:cs="宋体" w:hint="eastAsia"/>
                <w:color w:val="000000" w:themeColor="text1"/>
                <w:kern w:val="0"/>
                <w:sz w:val="24"/>
              </w:rPr>
              <w:t>等岗位，</w:t>
            </w:r>
            <w:r w:rsidR="00126A07" w:rsidRPr="009528D2">
              <w:rPr>
                <w:rFonts w:ascii="宋体" w:hAnsi="宋体" w:cs="宋体" w:hint="eastAsia"/>
                <w:color w:val="000000" w:themeColor="text1"/>
                <w:kern w:val="0"/>
                <w:sz w:val="24"/>
              </w:rPr>
              <w:t>其</w:t>
            </w:r>
            <w:r w:rsidRPr="009528D2">
              <w:rPr>
                <w:rFonts w:ascii="宋体" w:hAnsi="宋体" w:cs="宋体" w:hint="eastAsia"/>
                <w:color w:val="000000" w:themeColor="text1"/>
                <w:kern w:val="0"/>
                <w:sz w:val="24"/>
              </w:rPr>
              <w:t>分工应包含</w:t>
            </w:r>
            <w:r w:rsidRPr="009528D2">
              <w:rPr>
                <w:rFonts w:ascii="宋体" w:hAnsi="宋体" w:cs="宋体"/>
                <w:color w:val="000000" w:themeColor="text1"/>
                <w:kern w:val="0"/>
                <w:sz w:val="24"/>
              </w:rPr>
              <w:t>质量管理、</w:t>
            </w:r>
            <w:r w:rsidRPr="009528D2">
              <w:rPr>
                <w:rFonts w:ascii="宋体" w:hAnsi="宋体" w:cs="宋体" w:hint="eastAsia"/>
                <w:color w:val="000000" w:themeColor="text1"/>
                <w:kern w:val="0"/>
                <w:sz w:val="24"/>
              </w:rPr>
              <w:t>试验药物</w:t>
            </w:r>
            <w:r w:rsidRPr="009528D2">
              <w:rPr>
                <w:rFonts w:ascii="宋体" w:hAnsi="宋体" w:cs="宋体"/>
                <w:color w:val="000000" w:themeColor="text1"/>
                <w:kern w:val="0"/>
                <w:sz w:val="24"/>
              </w:rPr>
              <w:t>管理、</w:t>
            </w:r>
            <w:r w:rsidRPr="009528D2">
              <w:rPr>
                <w:rFonts w:ascii="宋体" w:hAnsi="宋体" w:cs="宋体" w:hint="eastAsia"/>
                <w:color w:val="000000" w:themeColor="text1"/>
                <w:kern w:val="0"/>
                <w:sz w:val="24"/>
              </w:rPr>
              <w:t>文档</w:t>
            </w:r>
            <w:r w:rsidRPr="009528D2">
              <w:rPr>
                <w:rFonts w:ascii="宋体" w:hAnsi="宋体" w:cs="宋体"/>
                <w:color w:val="000000" w:themeColor="text1"/>
                <w:kern w:val="0"/>
                <w:sz w:val="24"/>
              </w:rPr>
              <w:t>管理、</w:t>
            </w:r>
            <w:r w:rsidRPr="009528D2">
              <w:rPr>
                <w:rFonts w:ascii="宋体" w:hAnsi="宋体" w:cs="宋体" w:hint="eastAsia"/>
                <w:color w:val="000000" w:themeColor="text1"/>
                <w:kern w:val="0"/>
                <w:sz w:val="24"/>
              </w:rPr>
              <w:t>人员培训管理</w:t>
            </w:r>
            <w:r w:rsidRPr="009528D2">
              <w:rPr>
                <w:rFonts w:ascii="宋体" w:hAnsi="宋体" w:cs="宋体"/>
                <w:color w:val="000000" w:themeColor="text1"/>
                <w:kern w:val="0"/>
                <w:sz w:val="24"/>
              </w:rPr>
              <w:t>等</w:t>
            </w:r>
            <w:r w:rsidRPr="009528D2">
              <w:rPr>
                <w:rFonts w:ascii="宋体" w:hAnsi="宋体" w:cs="宋体" w:hint="eastAsia"/>
                <w:color w:val="000000" w:themeColor="text1"/>
                <w:kern w:val="0"/>
                <w:sz w:val="24"/>
              </w:rPr>
              <w:t>方面。</w:t>
            </w:r>
          </w:p>
        </w:tc>
        <w:tc>
          <w:tcPr>
            <w:tcW w:w="1134" w:type="dxa"/>
            <w:vAlign w:val="center"/>
          </w:tcPr>
          <w:p w:rsidR="00787CCA" w:rsidRPr="009528D2" w:rsidRDefault="00787CCA" w:rsidP="00F716FE">
            <w:pPr>
              <w:widowControl/>
              <w:contextualSpacing/>
              <w:jc w:val="center"/>
              <w:rPr>
                <w:rFonts w:ascii="宋体" w:hAnsi="宋体" w:cs="宋体"/>
                <w:kern w:val="0"/>
                <w:sz w:val="24"/>
              </w:rPr>
            </w:pPr>
          </w:p>
        </w:tc>
      </w:tr>
      <w:tr w:rsidR="000500F1" w:rsidRPr="009528D2" w:rsidTr="00F716FE">
        <w:trPr>
          <w:trHeight w:val="697"/>
        </w:trPr>
        <w:tc>
          <w:tcPr>
            <w:tcW w:w="1360" w:type="dxa"/>
            <w:vMerge/>
            <w:shd w:val="clear" w:color="auto" w:fill="auto"/>
            <w:vAlign w:val="center"/>
          </w:tcPr>
          <w:p w:rsidR="000500F1" w:rsidRPr="009528D2" w:rsidRDefault="000500F1" w:rsidP="00F716FE">
            <w:pPr>
              <w:widowControl/>
              <w:contextualSpacing/>
              <w:rPr>
                <w:rFonts w:ascii="宋体" w:hAnsi="宋体" w:cs="宋体"/>
                <w:kern w:val="0"/>
                <w:sz w:val="24"/>
              </w:rPr>
            </w:pPr>
          </w:p>
        </w:tc>
        <w:tc>
          <w:tcPr>
            <w:tcW w:w="6119" w:type="dxa"/>
            <w:shd w:val="clear" w:color="auto" w:fill="auto"/>
            <w:vAlign w:val="center"/>
          </w:tcPr>
          <w:p w:rsidR="00E509D6" w:rsidRPr="009528D2" w:rsidRDefault="00787CCA" w:rsidP="00E509D6">
            <w:pPr>
              <w:widowControl/>
              <w:contextualSpacing/>
              <w:jc w:val="left"/>
              <w:rPr>
                <w:color w:val="000000" w:themeColor="text1"/>
                <w:sz w:val="24"/>
              </w:rPr>
            </w:pPr>
            <w:r w:rsidRPr="009528D2">
              <w:rPr>
                <w:rFonts w:ascii="宋体" w:hAnsi="宋体" w:cs="宋体" w:hint="eastAsia"/>
                <w:color w:val="000000" w:themeColor="text1"/>
                <w:kern w:val="0"/>
                <w:sz w:val="24"/>
              </w:rPr>
              <w:t>A2.3有机构人员任命</w:t>
            </w:r>
            <w:r w:rsidR="00CA7ADE" w:rsidRPr="009528D2">
              <w:rPr>
                <w:rFonts w:ascii="宋体" w:hAnsi="宋体" w:cs="宋体" w:hint="eastAsia"/>
                <w:color w:val="000000" w:themeColor="text1"/>
                <w:kern w:val="0"/>
                <w:sz w:val="24"/>
              </w:rPr>
              <w:t>或授权</w:t>
            </w:r>
            <w:r w:rsidR="00126A07" w:rsidRPr="009528D2">
              <w:rPr>
                <w:rFonts w:ascii="宋体" w:hAnsi="宋体" w:cs="宋体" w:hint="eastAsia"/>
                <w:color w:val="000000" w:themeColor="text1"/>
                <w:kern w:val="0"/>
                <w:sz w:val="24"/>
              </w:rPr>
              <w:t>分工</w:t>
            </w:r>
            <w:r w:rsidR="00CA7ADE" w:rsidRPr="009528D2">
              <w:rPr>
                <w:rFonts w:ascii="宋体" w:hAnsi="宋体" w:cs="宋体" w:hint="eastAsia"/>
                <w:color w:val="000000" w:themeColor="text1"/>
                <w:kern w:val="0"/>
                <w:sz w:val="24"/>
              </w:rPr>
              <w:t>证明性</w:t>
            </w:r>
            <w:r w:rsidR="00C0474F" w:rsidRPr="009528D2">
              <w:rPr>
                <w:rFonts w:ascii="宋体" w:hAnsi="宋体" w:cs="宋体" w:hint="eastAsia"/>
                <w:color w:val="000000" w:themeColor="text1"/>
                <w:kern w:val="0"/>
                <w:sz w:val="24"/>
              </w:rPr>
              <w:t>文件</w:t>
            </w:r>
            <w:r w:rsidRPr="009528D2">
              <w:rPr>
                <w:rFonts w:ascii="宋体" w:hAnsi="宋体" w:cs="宋体" w:hint="eastAsia"/>
                <w:color w:val="000000" w:themeColor="text1"/>
                <w:kern w:val="0"/>
                <w:sz w:val="24"/>
              </w:rPr>
              <w:t>，各岗位人员</w:t>
            </w:r>
            <w:r w:rsidR="00AE2D42" w:rsidRPr="009528D2">
              <w:rPr>
                <w:rFonts w:ascii="宋体" w:hAnsi="宋体" w:cs="宋体" w:hint="eastAsia"/>
                <w:color w:val="000000" w:themeColor="text1"/>
                <w:kern w:val="0"/>
                <w:sz w:val="24"/>
              </w:rPr>
              <w:t>符合本单位有关</w:t>
            </w:r>
            <w:r w:rsidR="00FF36ED" w:rsidRPr="009528D2">
              <w:rPr>
                <w:rFonts w:ascii="宋体" w:hAnsi="宋体" w:cs="宋体" w:hint="eastAsia"/>
                <w:color w:val="000000" w:themeColor="text1"/>
                <w:kern w:val="0"/>
                <w:sz w:val="24"/>
              </w:rPr>
              <w:t>任职资质</w:t>
            </w:r>
            <w:r w:rsidR="006425DF" w:rsidRPr="009528D2">
              <w:rPr>
                <w:rFonts w:ascii="宋体" w:hAnsi="宋体" w:cs="宋体" w:hint="eastAsia"/>
                <w:color w:val="000000" w:themeColor="text1"/>
                <w:kern w:val="0"/>
                <w:sz w:val="24"/>
              </w:rPr>
              <w:t>的要求</w:t>
            </w:r>
            <w:r w:rsidR="00AE2D42" w:rsidRPr="009528D2">
              <w:rPr>
                <w:rFonts w:ascii="宋体" w:hAnsi="宋体" w:cs="宋体" w:hint="eastAsia"/>
                <w:color w:val="000000" w:themeColor="text1"/>
                <w:kern w:val="0"/>
                <w:sz w:val="24"/>
              </w:rPr>
              <w:t>，且根据岗位需求</w:t>
            </w:r>
            <w:r w:rsidRPr="009528D2">
              <w:rPr>
                <w:color w:val="000000" w:themeColor="text1"/>
                <w:sz w:val="24"/>
              </w:rPr>
              <w:t>经过</w:t>
            </w:r>
            <w:r w:rsidR="00AE2D42" w:rsidRPr="009528D2">
              <w:rPr>
                <w:color w:val="000000" w:themeColor="text1"/>
                <w:sz w:val="24"/>
              </w:rPr>
              <w:t>相关</w:t>
            </w:r>
            <w:r w:rsidR="00E509D6" w:rsidRPr="009528D2">
              <w:rPr>
                <w:rFonts w:ascii="宋体" w:hAnsi="宋体" w:cs="宋体" w:hint="eastAsia"/>
                <w:color w:val="000000" w:themeColor="text1"/>
                <w:kern w:val="0"/>
                <w:sz w:val="24"/>
              </w:rPr>
              <w:t>培训</w:t>
            </w:r>
            <w:r w:rsidR="00E509D6" w:rsidRPr="009528D2">
              <w:rPr>
                <w:rFonts w:hint="eastAsia"/>
                <w:color w:val="000000" w:themeColor="text1"/>
                <w:sz w:val="24"/>
              </w:rPr>
              <w:t>，</w:t>
            </w:r>
            <w:r w:rsidR="00E509D6" w:rsidRPr="009528D2">
              <w:rPr>
                <w:color w:val="000000" w:themeColor="text1"/>
                <w:sz w:val="24"/>
              </w:rPr>
              <w:t>考核合格后上岗并建立档案</w:t>
            </w:r>
            <w:r w:rsidR="00E509D6" w:rsidRPr="009528D2">
              <w:rPr>
                <w:rFonts w:hint="eastAsia"/>
                <w:color w:val="000000" w:themeColor="text1"/>
                <w:sz w:val="24"/>
              </w:rPr>
              <w:t>。</w:t>
            </w:r>
          </w:p>
          <w:p w:rsidR="000500F1" w:rsidRPr="009528D2" w:rsidRDefault="00E509D6" w:rsidP="000115BA">
            <w:pPr>
              <w:widowControl/>
              <w:contextualSpacing/>
              <w:jc w:val="left"/>
              <w:rPr>
                <w:rFonts w:ascii="宋体" w:hAnsi="宋体" w:cs="宋体"/>
                <w:color w:val="000000" w:themeColor="text1"/>
                <w:kern w:val="0"/>
                <w:sz w:val="24"/>
              </w:rPr>
            </w:pPr>
            <w:r w:rsidRPr="009528D2">
              <w:rPr>
                <w:rFonts w:hint="eastAsia"/>
                <w:color w:val="000000" w:themeColor="text1"/>
                <w:sz w:val="24"/>
              </w:rPr>
              <w:t>培训内容包括但不限于</w:t>
            </w:r>
            <w:r w:rsidR="005D093C" w:rsidRPr="009528D2">
              <w:rPr>
                <w:rFonts w:ascii="宋体" w:hAnsi="宋体" w:cs="宋体" w:hint="eastAsia"/>
                <w:color w:val="000000" w:themeColor="text1"/>
                <w:kern w:val="0"/>
                <w:sz w:val="24"/>
              </w:rPr>
              <w:t>药物临床试验法律法规、</w:t>
            </w:r>
            <w:r w:rsidR="004335D9" w:rsidRPr="009528D2">
              <w:rPr>
                <w:rFonts w:ascii="宋体" w:hAnsi="宋体" w:cs="宋体" w:hint="eastAsia"/>
                <w:color w:val="000000" w:themeColor="text1"/>
                <w:kern w:val="0"/>
                <w:sz w:val="24"/>
              </w:rPr>
              <w:t>规范性文件、</w:t>
            </w:r>
            <w:r w:rsidR="000115BA" w:rsidRPr="009528D2">
              <w:rPr>
                <w:rFonts w:hint="eastAsia"/>
                <w:color w:val="000000" w:themeColor="text1"/>
                <w:sz w:val="24"/>
              </w:rPr>
              <w:t>岗位职责、</w:t>
            </w:r>
            <w:r w:rsidR="005D093C" w:rsidRPr="009528D2">
              <w:rPr>
                <w:rFonts w:ascii="宋体" w:hAnsi="宋体" w:cs="宋体" w:hint="eastAsia"/>
                <w:color w:val="000000" w:themeColor="text1"/>
                <w:kern w:val="0"/>
                <w:sz w:val="24"/>
              </w:rPr>
              <w:t>管理制度及</w:t>
            </w:r>
            <w:r w:rsidR="00666BFB">
              <w:rPr>
                <w:rFonts w:ascii="宋体" w:hAnsi="宋体" w:cs="宋体" w:hint="eastAsia"/>
                <w:color w:val="000000" w:themeColor="text1"/>
                <w:kern w:val="0"/>
                <w:sz w:val="24"/>
              </w:rPr>
              <w:t>标准操作规程</w:t>
            </w:r>
            <w:r w:rsidR="005D093C" w:rsidRPr="009528D2">
              <w:rPr>
                <w:rFonts w:ascii="宋体" w:hAnsi="宋体" w:cs="宋体" w:hint="eastAsia"/>
                <w:color w:val="000000" w:themeColor="text1"/>
                <w:kern w:val="0"/>
                <w:sz w:val="24"/>
              </w:rPr>
              <w:t>、</w:t>
            </w:r>
            <w:r w:rsidR="005D093C" w:rsidRPr="009528D2">
              <w:rPr>
                <w:rFonts w:hint="eastAsia"/>
                <w:color w:val="000000" w:themeColor="text1"/>
                <w:sz w:val="24"/>
              </w:rPr>
              <w:t>临床试验专业知识</w:t>
            </w:r>
            <w:r w:rsidR="00787CCA" w:rsidRPr="009528D2">
              <w:rPr>
                <w:rFonts w:ascii="宋体" w:hAnsi="宋体" w:cs="宋体" w:hint="eastAsia"/>
                <w:color w:val="000000" w:themeColor="text1"/>
                <w:kern w:val="0"/>
                <w:sz w:val="24"/>
              </w:rPr>
              <w:t>等</w:t>
            </w:r>
            <w:r w:rsidR="00586740" w:rsidRPr="009528D2">
              <w:rPr>
                <w:rFonts w:ascii="宋体" w:hAnsi="宋体" w:cs="宋体" w:hint="eastAsia"/>
                <w:color w:val="000000" w:themeColor="text1"/>
                <w:kern w:val="0"/>
                <w:sz w:val="24"/>
              </w:rPr>
              <w:t>。</w:t>
            </w:r>
          </w:p>
        </w:tc>
        <w:tc>
          <w:tcPr>
            <w:tcW w:w="1134" w:type="dxa"/>
            <w:vAlign w:val="center"/>
          </w:tcPr>
          <w:p w:rsidR="000500F1" w:rsidRPr="009528D2" w:rsidRDefault="000500F1" w:rsidP="00F716FE">
            <w:pPr>
              <w:widowControl/>
              <w:contextualSpacing/>
              <w:jc w:val="center"/>
              <w:rPr>
                <w:rFonts w:ascii="宋体" w:hAnsi="宋体" w:cs="宋体"/>
                <w:kern w:val="0"/>
                <w:sz w:val="24"/>
              </w:rPr>
            </w:pPr>
          </w:p>
        </w:tc>
      </w:tr>
      <w:tr w:rsidR="00E35AFC" w:rsidRPr="009528D2" w:rsidTr="00F716FE">
        <w:trPr>
          <w:trHeight w:val="697"/>
        </w:trPr>
        <w:tc>
          <w:tcPr>
            <w:tcW w:w="1360" w:type="dxa"/>
            <w:vMerge/>
            <w:shd w:val="clear" w:color="auto" w:fill="auto"/>
            <w:vAlign w:val="center"/>
          </w:tcPr>
          <w:p w:rsidR="00E35AFC" w:rsidRPr="009528D2" w:rsidRDefault="00E35AFC" w:rsidP="00F716FE">
            <w:pPr>
              <w:widowControl/>
              <w:contextualSpacing/>
              <w:rPr>
                <w:rFonts w:ascii="宋体" w:hAnsi="宋体" w:cs="宋体"/>
                <w:kern w:val="0"/>
                <w:sz w:val="24"/>
              </w:rPr>
            </w:pPr>
          </w:p>
        </w:tc>
        <w:tc>
          <w:tcPr>
            <w:tcW w:w="6119" w:type="dxa"/>
            <w:shd w:val="clear" w:color="auto" w:fill="auto"/>
            <w:vAlign w:val="center"/>
          </w:tcPr>
          <w:p w:rsidR="00E35AFC" w:rsidRPr="009528D2" w:rsidRDefault="00E35AFC" w:rsidP="00E509D6">
            <w:pPr>
              <w:widowControl/>
              <w:contextualSpacing/>
              <w:jc w:val="left"/>
              <w:rPr>
                <w:rFonts w:ascii="宋体" w:hAnsi="宋体" w:cs="宋体"/>
                <w:color w:val="000000" w:themeColor="text1"/>
                <w:kern w:val="0"/>
                <w:sz w:val="24"/>
              </w:rPr>
            </w:pPr>
            <w:r>
              <w:rPr>
                <w:rFonts w:ascii="宋体" w:hAnsi="宋体" w:cs="宋体" w:hint="eastAsia"/>
                <w:color w:val="000000" w:themeColor="text1"/>
                <w:kern w:val="0"/>
                <w:sz w:val="24"/>
              </w:rPr>
              <w:t>A2.4现场提问</w:t>
            </w:r>
            <w:r w:rsidRPr="009528D2">
              <w:rPr>
                <w:rFonts w:ascii="宋体" w:hAnsi="宋体" w:cs="宋体" w:hint="eastAsia"/>
                <w:color w:val="000000" w:themeColor="text1"/>
                <w:kern w:val="0"/>
                <w:sz w:val="24"/>
              </w:rPr>
              <w:t>机构负责人、</w:t>
            </w:r>
            <w:r w:rsidRPr="009528D2">
              <w:rPr>
                <w:rFonts w:ascii="宋体" w:hAnsi="宋体" w:cs="宋体"/>
                <w:color w:val="000000" w:themeColor="text1"/>
                <w:kern w:val="0"/>
                <w:sz w:val="24"/>
              </w:rPr>
              <w:t>药物临床试验组织管理部门负责人</w:t>
            </w:r>
            <w:r w:rsidRPr="009528D2">
              <w:rPr>
                <w:rFonts w:ascii="宋体" w:hAnsi="宋体" w:cs="宋体" w:hint="eastAsia"/>
                <w:color w:val="000000" w:themeColor="text1"/>
                <w:kern w:val="0"/>
                <w:sz w:val="24"/>
              </w:rPr>
              <w:t>、</w:t>
            </w:r>
            <w:r w:rsidRPr="009528D2">
              <w:rPr>
                <w:rFonts w:ascii="宋体" w:hAnsi="宋体" w:cs="宋体"/>
                <w:color w:val="000000" w:themeColor="text1"/>
                <w:kern w:val="0"/>
                <w:sz w:val="24"/>
              </w:rPr>
              <w:t>机构秘书</w:t>
            </w:r>
            <w:r w:rsidRPr="009528D2">
              <w:rPr>
                <w:rFonts w:ascii="宋体" w:hAnsi="宋体" w:cs="宋体" w:hint="eastAsia"/>
                <w:color w:val="000000" w:themeColor="text1"/>
                <w:kern w:val="0"/>
                <w:sz w:val="24"/>
              </w:rPr>
              <w:t>，</w:t>
            </w:r>
            <w:r>
              <w:rPr>
                <w:rFonts w:ascii="宋体" w:hAnsi="宋体" w:cs="宋体"/>
                <w:color w:val="000000" w:themeColor="text1"/>
                <w:kern w:val="0"/>
                <w:sz w:val="24"/>
              </w:rPr>
              <w:t>和</w:t>
            </w:r>
            <w:r w:rsidRPr="009528D2">
              <w:rPr>
                <w:rFonts w:ascii="宋体" w:hAnsi="宋体" w:cs="宋体" w:hint="eastAsia"/>
                <w:color w:val="000000" w:themeColor="text1"/>
                <w:kern w:val="0"/>
                <w:sz w:val="24"/>
              </w:rPr>
              <w:t>质量管理、药物管理、档案管理等</w:t>
            </w:r>
            <w:r>
              <w:rPr>
                <w:rFonts w:ascii="宋体" w:hAnsi="宋体" w:cs="宋体" w:hint="eastAsia"/>
                <w:color w:val="000000" w:themeColor="text1"/>
                <w:kern w:val="0"/>
                <w:sz w:val="24"/>
              </w:rPr>
              <w:t>关键</w:t>
            </w:r>
            <w:r w:rsidRPr="009528D2">
              <w:rPr>
                <w:rFonts w:ascii="宋体" w:hAnsi="宋体" w:cs="宋体" w:hint="eastAsia"/>
                <w:color w:val="000000" w:themeColor="text1"/>
                <w:kern w:val="0"/>
                <w:sz w:val="24"/>
              </w:rPr>
              <w:t>岗位</w:t>
            </w:r>
            <w:r>
              <w:rPr>
                <w:rFonts w:ascii="宋体" w:hAnsi="宋体" w:cs="宋体" w:hint="eastAsia"/>
                <w:color w:val="000000" w:themeColor="text1"/>
                <w:kern w:val="0"/>
                <w:sz w:val="24"/>
              </w:rPr>
              <w:t>人员</w:t>
            </w:r>
            <w:r w:rsidRPr="00AB0F23">
              <w:rPr>
                <w:rFonts w:ascii="宋体" w:hAnsi="宋体" w:cs="宋体" w:hint="eastAsia"/>
                <w:color w:val="000000" w:themeColor="text1"/>
                <w:kern w:val="0"/>
                <w:sz w:val="24"/>
              </w:rPr>
              <w:t>，考察其</w:t>
            </w:r>
            <w:r w:rsidRPr="009528D2">
              <w:rPr>
                <w:rFonts w:ascii="宋体" w:hAnsi="宋体" w:cs="宋体" w:hint="eastAsia"/>
                <w:color w:val="000000" w:themeColor="text1"/>
                <w:kern w:val="0"/>
                <w:sz w:val="24"/>
              </w:rPr>
              <w:t>掌握药物临床试验相关</w:t>
            </w:r>
            <w:r>
              <w:rPr>
                <w:rFonts w:ascii="宋体" w:hAnsi="宋体" w:cs="宋体" w:hint="eastAsia"/>
                <w:color w:val="000000" w:themeColor="text1"/>
                <w:kern w:val="0"/>
                <w:sz w:val="24"/>
              </w:rPr>
              <w:t>法律法规及本机构</w:t>
            </w:r>
            <w:r w:rsidRPr="005224EE">
              <w:rPr>
                <w:rFonts w:ascii="宋体" w:hAnsi="宋体" w:cs="宋体" w:hint="eastAsia"/>
                <w:color w:val="000000" w:themeColor="text1"/>
                <w:kern w:val="0"/>
                <w:sz w:val="24"/>
              </w:rPr>
              <w:t>岗位职责、</w:t>
            </w:r>
            <w:r>
              <w:rPr>
                <w:rFonts w:ascii="宋体" w:hAnsi="宋体" w:cs="宋体" w:hint="eastAsia"/>
                <w:color w:val="000000" w:themeColor="text1"/>
                <w:kern w:val="0"/>
                <w:sz w:val="24"/>
              </w:rPr>
              <w:t>管理制度、</w:t>
            </w:r>
            <w:r w:rsidR="00666BFB">
              <w:rPr>
                <w:rFonts w:ascii="宋体" w:hAnsi="宋体" w:cs="宋体" w:hint="eastAsia"/>
                <w:color w:val="000000" w:themeColor="text1"/>
                <w:kern w:val="0"/>
                <w:sz w:val="24"/>
              </w:rPr>
              <w:t>标准操作规程</w:t>
            </w:r>
            <w:r w:rsidRPr="005224EE">
              <w:rPr>
                <w:rFonts w:ascii="宋体" w:hAnsi="宋体" w:cs="宋体" w:hint="eastAsia"/>
                <w:color w:val="000000" w:themeColor="text1"/>
                <w:kern w:val="0"/>
                <w:sz w:val="24"/>
              </w:rPr>
              <w:t>等的情况。</w:t>
            </w:r>
          </w:p>
        </w:tc>
        <w:tc>
          <w:tcPr>
            <w:tcW w:w="1134" w:type="dxa"/>
            <w:vAlign w:val="center"/>
          </w:tcPr>
          <w:p w:rsidR="00E35AFC" w:rsidRPr="009528D2" w:rsidRDefault="00E35AFC" w:rsidP="00F716FE">
            <w:pPr>
              <w:widowControl/>
              <w:contextualSpacing/>
              <w:jc w:val="center"/>
              <w:rPr>
                <w:rFonts w:ascii="宋体" w:hAnsi="宋体" w:cs="宋体"/>
                <w:kern w:val="0"/>
                <w:sz w:val="24"/>
              </w:rPr>
            </w:pPr>
          </w:p>
        </w:tc>
      </w:tr>
      <w:tr w:rsidR="000500F1" w:rsidRPr="009528D2" w:rsidTr="00F716FE">
        <w:trPr>
          <w:trHeight w:val="697"/>
        </w:trPr>
        <w:tc>
          <w:tcPr>
            <w:tcW w:w="1360" w:type="dxa"/>
            <w:vMerge/>
            <w:shd w:val="clear" w:color="auto" w:fill="auto"/>
            <w:vAlign w:val="center"/>
          </w:tcPr>
          <w:p w:rsidR="000500F1" w:rsidRPr="009528D2" w:rsidRDefault="000500F1" w:rsidP="00F716FE">
            <w:pPr>
              <w:widowControl/>
              <w:contextualSpacing/>
              <w:rPr>
                <w:rFonts w:ascii="宋体" w:hAnsi="宋体" w:cs="宋体"/>
                <w:kern w:val="0"/>
                <w:sz w:val="24"/>
              </w:rPr>
            </w:pPr>
          </w:p>
        </w:tc>
        <w:tc>
          <w:tcPr>
            <w:tcW w:w="6119" w:type="dxa"/>
            <w:shd w:val="clear" w:color="auto" w:fill="auto"/>
            <w:vAlign w:val="center"/>
          </w:tcPr>
          <w:p w:rsidR="000500F1" w:rsidRPr="009528D2" w:rsidRDefault="00E35AFC" w:rsidP="00585920">
            <w:pPr>
              <w:widowControl/>
              <w:contextualSpacing/>
              <w:jc w:val="left"/>
              <w:rPr>
                <w:rFonts w:ascii="宋体" w:hAnsi="宋体" w:cs="宋体"/>
                <w:color w:val="000000" w:themeColor="text1"/>
                <w:kern w:val="0"/>
                <w:sz w:val="24"/>
              </w:rPr>
            </w:pPr>
            <w:r>
              <w:rPr>
                <w:rFonts w:ascii="宋体" w:hAnsi="宋体" w:cs="宋体" w:hint="eastAsia"/>
                <w:color w:val="000000" w:themeColor="text1"/>
                <w:kern w:val="0"/>
                <w:sz w:val="24"/>
              </w:rPr>
              <w:t>A2.5</w:t>
            </w:r>
            <w:r w:rsidR="00F12D5B" w:rsidRPr="009528D2">
              <w:rPr>
                <w:rFonts w:ascii="宋体" w:hAnsi="宋体" w:cs="宋体" w:hint="eastAsia"/>
                <w:color w:val="000000" w:themeColor="text1"/>
                <w:kern w:val="0"/>
                <w:sz w:val="24"/>
              </w:rPr>
              <w:t>具有与开展药物临床试验相适应的医技科室，</w:t>
            </w:r>
            <w:r w:rsidR="000C5194" w:rsidRPr="009528D2">
              <w:rPr>
                <w:rFonts w:ascii="宋体" w:hAnsi="宋体" w:cs="宋体" w:hint="eastAsia"/>
                <w:color w:val="000000" w:themeColor="text1"/>
                <w:kern w:val="0"/>
                <w:sz w:val="24"/>
              </w:rPr>
              <w:t>参与临床试验的</w:t>
            </w:r>
            <w:r w:rsidR="003803B1" w:rsidRPr="00AD6BEB">
              <w:rPr>
                <w:rFonts w:ascii="宋体" w:hAnsi="宋体" w:cs="宋体" w:hint="eastAsia"/>
                <w:color w:val="000000" w:themeColor="text1"/>
                <w:kern w:val="0"/>
                <w:sz w:val="24"/>
              </w:rPr>
              <w:t>工作</w:t>
            </w:r>
            <w:r w:rsidR="00DA5F33" w:rsidRPr="00AD6BEB">
              <w:rPr>
                <w:rFonts w:ascii="宋体" w:hAnsi="宋体" w:cs="宋体" w:hint="eastAsia"/>
                <w:color w:val="000000" w:themeColor="text1"/>
                <w:kern w:val="0"/>
                <w:sz w:val="24"/>
              </w:rPr>
              <w:t>人员经过</w:t>
            </w:r>
            <w:r w:rsidR="00666BFB" w:rsidRPr="005224EE">
              <w:rPr>
                <w:rFonts w:ascii="宋体" w:hAnsi="宋体" w:cs="宋体" w:hint="eastAsia"/>
                <w:color w:val="000000" w:themeColor="text1"/>
                <w:kern w:val="0"/>
                <w:sz w:val="24"/>
              </w:rPr>
              <w:t>药物临床试验质量管理</w:t>
            </w:r>
            <w:r w:rsidR="00DA5F33" w:rsidRPr="005224EE">
              <w:rPr>
                <w:rFonts w:ascii="宋体" w:hAnsi="宋体" w:cs="宋体" w:hint="eastAsia"/>
                <w:color w:val="000000" w:themeColor="text1"/>
                <w:kern w:val="0"/>
                <w:sz w:val="24"/>
              </w:rPr>
              <w:t>及</w:t>
            </w:r>
            <w:r w:rsidR="00E678B2" w:rsidRPr="005224EE">
              <w:rPr>
                <w:rFonts w:ascii="宋体" w:hAnsi="宋体" w:cs="宋体" w:hint="eastAsia"/>
                <w:color w:val="000000" w:themeColor="text1"/>
                <w:kern w:val="0"/>
                <w:sz w:val="24"/>
              </w:rPr>
              <w:t>相关</w:t>
            </w:r>
            <w:r w:rsidR="00666BFB" w:rsidRPr="005224EE">
              <w:rPr>
                <w:rFonts w:ascii="宋体" w:hAnsi="宋体" w:cs="宋体" w:hint="eastAsia"/>
                <w:color w:val="000000" w:themeColor="text1"/>
                <w:kern w:val="0"/>
                <w:sz w:val="24"/>
              </w:rPr>
              <w:t>标准操作规程</w:t>
            </w:r>
            <w:r w:rsidR="00585920" w:rsidRPr="005224EE">
              <w:rPr>
                <w:rFonts w:ascii="宋体" w:hAnsi="宋体" w:cs="宋体" w:hint="eastAsia"/>
                <w:color w:val="000000" w:themeColor="text1"/>
                <w:kern w:val="0"/>
                <w:sz w:val="24"/>
              </w:rPr>
              <w:t>等</w:t>
            </w:r>
            <w:r w:rsidR="00DA5F33" w:rsidRPr="005224EE">
              <w:rPr>
                <w:rFonts w:ascii="宋体" w:hAnsi="宋体" w:cs="宋体" w:hint="eastAsia"/>
                <w:color w:val="000000" w:themeColor="text1"/>
                <w:kern w:val="0"/>
                <w:sz w:val="24"/>
              </w:rPr>
              <w:t>培训。</w:t>
            </w:r>
            <w:r w:rsidR="00F12D5B" w:rsidRPr="009528D2">
              <w:rPr>
                <w:rFonts w:ascii="宋体" w:hAnsi="宋体" w:cs="宋体" w:hint="eastAsia"/>
                <w:color w:val="000000" w:themeColor="text1"/>
                <w:kern w:val="0"/>
                <w:sz w:val="24"/>
              </w:rPr>
              <w:t>委托医学检测的承担机构具备相应资质。</w:t>
            </w:r>
          </w:p>
        </w:tc>
        <w:tc>
          <w:tcPr>
            <w:tcW w:w="1134" w:type="dxa"/>
            <w:vAlign w:val="center"/>
          </w:tcPr>
          <w:p w:rsidR="000500F1" w:rsidRPr="009528D2" w:rsidRDefault="000500F1" w:rsidP="00F716FE">
            <w:pPr>
              <w:widowControl/>
              <w:contextualSpacing/>
              <w:jc w:val="center"/>
              <w:rPr>
                <w:rFonts w:ascii="宋体" w:hAnsi="宋体" w:cs="宋体"/>
                <w:kern w:val="0"/>
                <w:sz w:val="24"/>
              </w:rPr>
            </w:pPr>
          </w:p>
        </w:tc>
      </w:tr>
      <w:tr w:rsidR="000500F1" w:rsidRPr="009528D2" w:rsidTr="00D90889">
        <w:trPr>
          <w:trHeight w:val="697"/>
        </w:trPr>
        <w:tc>
          <w:tcPr>
            <w:tcW w:w="1360" w:type="dxa"/>
            <w:vMerge w:val="restart"/>
            <w:shd w:val="clear" w:color="auto" w:fill="auto"/>
          </w:tcPr>
          <w:p w:rsidR="000500F1" w:rsidRPr="009528D2" w:rsidRDefault="000500F1" w:rsidP="00D90889">
            <w:pPr>
              <w:widowControl/>
              <w:contextualSpacing/>
              <w:rPr>
                <w:rFonts w:ascii="宋体" w:hAnsi="宋体" w:cs="宋体"/>
                <w:kern w:val="0"/>
                <w:sz w:val="24"/>
              </w:rPr>
            </w:pPr>
            <w:r w:rsidRPr="009528D2">
              <w:rPr>
                <w:rFonts w:ascii="宋体" w:hAnsi="宋体" w:cs="宋体" w:hint="eastAsia"/>
                <w:kern w:val="0"/>
                <w:sz w:val="24"/>
              </w:rPr>
              <w:t>A3.场所与设施设备</w:t>
            </w:r>
          </w:p>
        </w:tc>
        <w:tc>
          <w:tcPr>
            <w:tcW w:w="6119" w:type="dxa"/>
            <w:shd w:val="clear" w:color="auto" w:fill="auto"/>
            <w:vAlign w:val="center"/>
          </w:tcPr>
          <w:p w:rsidR="000500F1" w:rsidRPr="009528D2" w:rsidRDefault="000500F1" w:rsidP="00614AAF">
            <w:pPr>
              <w:widowControl/>
              <w:contextualSpacing/>
              <w:jc w:val="left"/>
              <w:rPr>
                <w:rFonts w:ascii="宋体" w:hAnsi="宋体" w:cs="宋体"/>
                <w:color w:val="000000" w:themeColor="text1"/>
                <w:kern w:val="0"/>
                <w:sz w:val="24"/>
              </w:rPr>
            </w:pPr>
            <w:r w:rsidRPr="009528D2">
              <w:rPr>
                <w:rFonts w:ascii="宋体" w:hAnsi="宋体" w:cs="宋体" w:hint="eastAsia"/>
                <w:color w:val="000000" w:themeColor="text1"/>
                <w:kern w:val="0"/>
                <w:sz w:val="24"/>
              </w:rPr>
              <w:t>A3.1</w:t>
            </w:r>
            <w:r w:rsidRPr="009528D2">
              <w:rPr>
                <w:rFonts w:ascii="宋体" w:hAnsi="宋体" w:cs="宋体"/>
                <w:color w:val="000000" w:themeColor="text1"/>
                <w:kern w:val="0"/>
                <w:sz w:val="24"/>
              </w:rPr>
              <w:t>药物临床试验组织管理部门</w:t>
            </w:r>
            <w:r w:rsidR="004A19FB" w:rsidRPr="009528D2">
              <w:rPr>
                <w:rFonts w:ascii="宋体" w:hAnsi="宋体" w:cs="宋体" w:hint="eastAsia"/>
                <w:color w:val="000000" w:themeColor="text1"/>
                <w:kern w:val="0"/>
                <w:sz w:val="24"/>
              </w:rPr>
              <w:t>具有与药物临床试验相适应的独立的工作场所</w:t>
            </w:r>
            <w:r w:rsidRPr="009528D2">
              <w:rPr>
                <w:rFonts w:ascii="宋体" w:hAnsi="宋体" w:cs="宋体" w:hint="eastAsia"/>
                <w:color w:val="000000" w:themeColor="text1"/>
                <w:kern w:val="0"/>
                <w:sz w:val="24"/>
              </w:rPr>
              <w:t>以及必要的</w:t>
            </w:r>
            <w:r w:rsidR="00614AAF" w:rsidRPr="00AD6BEB">
              <w:rPr>
                <w:rFonts w:ascii="宋体" w:hAnsi="宋体" w:cs="宋体" w:hint="eastAsia"/>
                <w:color w:val="000000" w:themeColor="text1"/>
                <w:kern w:val="0"/>
                <w:sz w:val="24"/>
              </w:rPr>
              <w:t>设施</w:t>
            </w:r>
            <w:r w:rsidRPr="00AD6BEB">
              <w:rPr>
                <w:rFonts w:ascii="宋体" w:hAnsi="宋体" w:cs="宋体" w:hint="eastAsia"/>
                <w:color w:val="000000" w:themeColor="text1"/>
                <w:kern w:val="0"/>
                <w:sz w:val="24"/>
              </w:rPr>
              <w:t>设备</w:t>
            </w:r>
            <w:r w:rsidRPr="009528D2">
              <w:rPr>
                <w:rFonts w:ascii="宋体" w:hAnsi="宋体" w:cs="宋体" w:hint="eastAsia"/>
                <w:color w:val="000000" w:themeColor="text1"/>
                <w:kern w:val="0"/>
                <w:sz w:val="24"/>
              </w:rPr>
              <w:t>。包括但不限于：</w:t>
            </w:r>
            <w:r w:rsidRPr="009528D2">
              <w:rPr>
                <w:rFonts w:ascii="宋体" w:hAnsi="宋体" w:cs="宋体"/>
                <w:color w:val="000000" w:themeColor="text1"/>
                <w:kern w:val="0"/>
                <w:sz w:val="24"/>
              </w:rPr>
              <w:t>专用办公室</w:t>
            </w:r>
            <w:r w:rsidRPr="009528D2">
              <w:rPr>
                <w:rFonts w:ascii="宋体" w:hAnsi="宋体" w:cs="宋体" w:hint="eastAsia"/>
                <w:color w:val="000000" w:themeColor="text1"/>
                <w:kern w:val="0"/>
                <w:sz w:val="24"/>
              </w:rPr>
              <w:t>、</w:t>
            </w:r>
            <w:r w:rsidRPr="009528D2">
              <w:rPr>
                <w:rFonts w:ascii="宋体" w:hAnsi="宋体" w:cs="宋体"/>
                <w:color w:val="000000" w:themeColor="text1"/>
                <w:kern w:val="0"/>
                <w:sz w:val="24"/>
              </w:rPr>
              <w:t>文件柜（带锁）</w:t>
            </w:r>
            <w:r w:rsidRPr="009528D2">
              <w:rPr>
                <w:rFonts w:ascii="宋体" w:hAnsi="宋体" w:cs="宋体" w:hint="eastAsia"/>
                <w:color w:val="000000" w:themeColor="text1"/>
                <w:kern w:val="0"/>
                <w:sz w:val="24"/>
              </w:rPr>
              <w:t>、</w:t>
            </w:r>
            <w:r w:rsidRPr="009528D2">
              <w:rPr>
                <w:rFonts w:ascii="宋体" w:hAnsi="宋体" w:cs="宋体"/>
                <w:color w:val="000000" w:themeColor="text1"/>
                <w:kern w:val="0"/>
                <w:sz w:val="24"/>
              </w:rPr>
              <w:t>传真机</w:t>
            </w:r>
            <w:r w:rsidRPr="009528D2">
              <w:rPr>
                <w:rFonts w:ascii="宋体" w:hAnsi="宋体" w:cs="宋体" w:hint="eastAsia"/>
                <w:color w:val="000000" w:themeColor="text1"/>
                <w:kern w:val="0"/>
                <w:sz w:val="24"/>
              </w:rPr>
              <w:t>、</w:t>
            </w:r>
            <w:r w:rsidRPr="009528D2">
              <w:rPr>
                <w:rFonts w:ascii="宋体" w:hAnsi="宋体" w:cs="宋体"/>
                <w:color w:val="000000" w:themeColor="text1"/>
                <w:kern w:val="0"/>
                <w:sz w:val="24"/>
              </w:rPr>
              <w:t>直拨电话</w:t>
            </w:r>
            <w:r w:rsidRPr="009528D2">
              <w:rPr>
                <w:rFonts w:ascii="宋体" w:hAnsi="宋体" w:cs="宋体" w:hint="eastAsia"/>
                <w:color w:val="000000" w:themeColor="text1"/>
                <w:kern w:val="0"/>
                <w:sz w:val="24"/>
              </w:rPr>
              <w:t>、</w:t>
            </w:r>
            <w:r w:rsidRPr="009528D2">
              <w:rPr>
                <w:rFonts w:ascii="宋体" w:hAnsi="宋体" w:cs="宋体"/>
                <w:color w:val="000000" w:themeColor="text1"/>
                <w:kern w:val="0"/>
                <w:sz w:val="24"/>
              </w:rPr>
              <w:t>联网计算机</w:t>
            </w:r>
            <w:r w:rsidRPr="009528D2">
              <w:rPr>
                <w:rFonts w:ascii="宋体" w:hAnsi="宋体" w:cs="宋体" w:hint="eastAsia"/>
                <w:color w:val="000000" w:themeColor="text1"/>
                <w:kern w:val="0"/>
                <w:sz w:val="24"/>
              </w:rPr>
              <w:t>、</w:t>
            </w:r>
            <w:r w:rsidRPr="009528D2">
              <w:rPr>
                <w:rFonts w:ascii="宋体" w:hAnsi="宋体" w:cs="宋体"/>
                <w:color w:val="000000" w:themeColor="text1"/>
                <w:kern w:val="0"/>
                <w:sz w:val="24"/>
              </w:rPr>
              <w:t>复印设备等。</w:t>
            </w:r>
          </w:p>
        </w:tc>
        <w:tc>
          <w:tcPr>
            <w:tcW w:w="1134" w:type="dxa"/>
            <w:vAlign w:val="center"/>
          </w:tcPr>
          <w:p w:rsidR="000500F1" w:rsidRPr="009528D2" w:rsidRDefault="000500F1" w:rsidP="00F716FE">
            <w:pPr>
              <w:widowControl/>
              <w:contextualSpacing/>
              <w:jc w:val="center"/>
              <w:rPr>
                <w:rFonts w:ascii="宋体" w:hAnsi="宋体" w:cs="宋体"/>
                <w:kern w:val="0"/>
                <w:sz w:val="24"/>
              </w:rPr>
            </w:pPr>
          </w:p>
        </w:tc>
      </w:tr>
      <w:tr w:rsidR="000500F1" w:rsidRPr="009528D2" w:rsidTr="00F716FE">
        <w:trPr>
          <w:trHeight w:val="697"/>
        </w:trPr>
        <w:tc>
          <w:tcPr>
            <w:tcW w:w="1360" w:type="dxa"/>
            <w:vMerge/>
            <w:shd w:val="clear" w:color="auto" w:fill="auto"/>
            <w:vAlign w:val="center"/>
          </w:tcPr>
          <w:p w:rsidR="000500F1" w:rsidRPr="009528D2" w:rsidRDefault="000500F1" w:rsidP="00F716FE">
            <w:pPr>
              <w:widowControl/>
              <w:contextualSpacing/>
              <w:rPr>
                <w:rFonts w:ascii="宋体" w:hAnsi="宋体" w:cs="宋体"/>
                <w:kern w:val="0"/>
                <w:sz w:val="24"/>
              </w:rPr>
            </w:pPr>
          </w:p>
        </w:tc>
        <w:tc>
          <w:tcPr>
            <w:tcW w:w="6119" w:type="dxa"/>
            <w:shd w:val="clear" w:color="auto" w:fill="auto"/>
            <w:vAlign w:val="center"/>
          </w:tcPr>
          <w:p w:rsidR="000500F1" w:rsidRPr="009528D2" w:rsidRDefault="000500F1" w:rsidP="00DF3D92">
            <w:pPr>
              <w:widowControl/>
              <w:contextualSpacing/>
              <w:jc w:val="left"/>
              <w:rPr>
                <w:rFonts w:ascii="宋体" w:hAnsi="宋体" w:cs="宋体"/>
                <w:color w:val="000000" w:themeColor="text1"/>
                <w:kern w:val="0"/>
                <w:sz w:val="24"/>
              </w:rPr>
            </w:pPr>
            <w:r w:rsidRPr="009528D2">
              <w:rPr>
                <w:rFonts w:ascii="宋体" w:hAnsi="宋体" w:cs="宋体" w:hint="eastAsia"/>
                <w:color w:val="000000" w:themeColor="text1"/>
                <w:kern w:val="0"/>
                <w:sz w:val="24"/>
              </w:rPr>
              <w:t>A3.2</w:t>
            </w:r>
            <w:r w:rsidRPr="009528D2">
              <w:rPr>
                <w:rFonts w:ascii="宋体" w:hAnsi="宋体" w:cs="宋体"/>
                <w:color w:val="000000" w:themeColor="text1"/>
                <w:kern w:val="0"/>
                <w:sz w:val="24"/>
              </w:rPr>
              <w:t>具有独立的药物临床试验资料室</w:t>
            </w:r>
            <w:r w:rsidRPr="009528D2">
              <w:rPr>
                <w:rFonts w:ascii="宋体" w:hAnsi="宋体" w:cs="宋体" w:hint="eastAsia"/>
                <w:color w:val="000000" w:themeColor="text1"/>
                <w:kern w:val="0"/>
                <w:sz w:val="24"/>
              </w:rPr>
              <w:t>，</w:t>
            </w:r>
            <w:r w:rsidR="00DF3D92" w:rsidRPr="009528D2">
              <w:rPr>
                <w:rFonts w:ascii="宋体" w:hAnsi="宋体" w:cs="宋体" w:hint="eastAsia"/>
                <w:color w:val="000000" w:themeColor="text1"/>
                <w:kern w:val="0"/>
                <w:sz w:val="24"/>
              </w:rPr>
              <w:t>用于</w:t>
            </w:r>
            <w:r w:rsidR="00DF3D92" w:rsidRPr="009528D2">
              <w:rPr>
                <w:rFonts w:ascii="宋体" w:hAnsi="宋体" w:cs="宋体"/>
                <w:color w:val="000000" w:themeColor="text1"/>
                <w:kern w:val="0"/>
                <w:sz w:val="24"/>
              </w:rPr>
              <w:t>保存临床试验必备文件</w:t>
            </w:r>
            <w:r w:rsidR="00DF3D92" w:rsidRPr="009528D2">
              <w:rPr>
                <w:rFonts w:ascii="宋体" w:hAnsi="宋体" w:cs="宋体" w:hint="eastAsia"/>
                <w:color w:val="000000" w:themeColor="text1"/>
                <w:kern w:val="0"/>
                <w:sz w:val="24"/>
              </w:rPr>
              <w:t>，</w:t>
            </w:r>
            <w:r w:rsidR="00DF3D92" w:rsidRPr="009528D2">
              <w:rPr>
                <w:rFonts w:ascii="宋体" w:hAnsi="宋体" w:cs="宋体"/>
                <w:color w:val="000000" w:themeColor="text1"/>
                <w:kern w:val="0"/>
                <w:sz w:val="24"/>
              </w:rPr>
              <w:t>其场所和</w:t>
            </w:r>
            <w:r w:rsidR="00DF3D92" w:rsidRPr="009528D2">
              <w:rPr>
                <w:rFonts w:ascii="宋体" w:hAnsi="宋体" w:cs="宋体" w:hint="eastAsia"/>
                <w:color w:val="000000" w:themeColor="text1"/>
                <w:kern w:val="0"/>
                <w:sz w:val="24"/>
              </w:rPr>
              <w:t>设备</w:t>
            </w:r>
            <w:r w:rsidR="00DF3D92" w:rsidRPr="009528D2">
              <w:rPr>
                <w:rFonts w:ascii="宋体" w:hAnsi="宋体" w:cs="宋体"/>
                <w:color w:val="000000" w:themeColor="text1"/>
                <w:kern w:val="0"/>
                <w:sz w:val="24"/>
              </w:rPr>
              <w:t>应当具备防止光线直接照射、防水、防火等条件，有利于文件的长期保存。</w:t>
            </w:r>
          </w:p>
        </w:tc>
        <w:tc>
          <w:tcPr>
            <w:tcW w:w="1134" w:type="dxa"/>
            <w:vAlign w:val="center"/>
          </w:tcPr>
          <w:p w:rsidR="000500F1" w:rsidRPr="009528D2" w:rsidRDefault="000500F1" w:rsidP="00F716FE">
            <w:pPr>
              <w:widowControl/>
              <w:contextualSpacing/>
              <w:jc w:val="center"/>
              <w:rPr>
                <w:rFonts w:ascii="宋体" w:hAnsi="宋体" w:cs="宋体"/>
                <w:kern w:val="0"/>
                <w:sz w:val="24"/>
              </w:rPr>
            </w:pPr>
          </w:p>
        </w:tc>
      </w:tr>
      <w:tr w:rsidR="000500F1" w:rsidRPr="009528D2" w:rsidTr="00F716FE">
        <w:trPr>
          <w:trHeight w:val="697"/>
        </w:trPr>
        <w:tc>
          <w:tcPr>
            <w:tcW w:w="1360" w:type="dxa"/>
            <w:vMerge/>
            <w:shd w:val="clear" w:color="auto" w:fill="auto"/>
            <w:vAlign w:val="center"/>
          </w:tcPr>
          <w:p w:rsidR="000500F1" w:rsidRPr="009528D2" w:rsidRDefault="000500F1" w:rsidP="00F716FE">
            <w:pPr>
              <w:widowControl/>
              <w:contextualSpacing/>
              <w:rPr>
                <w:rFonts w:ascii="宋体" w:hAnsi="宋体" w:cs="宋体"/>
                <w:kern w:val="0"/>
                <w:sz w:val="24"/>
              </w:rPr>
            </w:pPr>
          </w:p>
        </w:tc>
        <w:tc>
          <w:tcPr>
            <w:tcW w:w="6119" w:type="dxa"/>
            <w:shd w:val="clear" w:color="auto" w:fill="auto"/>
            <w:vAlign w:val="center"/>
          </w:tcPr>
          <w:p w:rsidR="000500F1" w:rsidRPr="009528D2" w:rsidRDefault="000500F1" w:rsidP="00F716FE">
            <w:pPr>
              <w:widowControl/>
              <w:contextualSpacing/>
              <w:jc w:val="left"/>
              <w:rPr>
                <w:rFonts w:ascii="宋体" w:hAnsi="宋体" w:cs="宋体"/>
                <w:color w:val="000000" w:themeColor="text1"/>
                <w:kern w:val="0"/>
                <w:sz w:val="24"/>
              </w:rPr>
            </w:pPr>
            <w:r w:rsidRPr="009528D2">
              <w:rPr>
                <w:rFonts w:ascii="宋体" w:hAnsi="宋体" w:cs="宋体" w:hint="eastAsia"/>
                <w:color w:val="000000" w:themeColor="text1"/>
                <w:kern w:val="0"/>
                <w:sz w:val="24"/>
              </w:rPr>
              <w:t>A3.3具有</w:t>
            </w:r>
            <w:r w:rsidRPr="009528D2">
              <w:rPr>
                <w:rFonts w:ascii="宋体" w:hAnsi="宋体" w:cs="宋体"/>
                <w:color w:val="000000" w:themeColor="text1"/>
                <w:kern w:val="0"/>
                <w:sz w:val="24"/>
              </w:rPr>
              <w:t>独立的临床试验用药房</w:t>
            </w:r>
            <w:r w:rsidRPr="009528D2">
              <w:rPr>
                <w:rFonts w:ascii="宋体" w:hAnsi="宋体" w:cs="宋体" w:hint="eastAsia"/>
                <w:color w:val="000000" w:themeColor="text1"/>
                <w:kern w:val="0"/>
                <w:sz w:val="24"/>
              </w:rPr>
              <w:t>，其设施设备和管理系统能够满足药品储存条件和项目运行需要。</w:t>
            </w:r>
          </w:p>
        </w:tc>
        <w:tc>
          <w:tcPr>
            <w:tcW w:w="1134" w:type="dxa"/>
            <w:vAlign w:val="center"/>
          </w:tcPr>
          <w:p w:rsidR="000500F1" w:rsidRPr="009528D2" w:rsidRDefault="000500F1" w:rsidP="00F716FE">
            <w:pPr>
              <w:widowControl/>
              <w:contextualSpacing/>
              <w:jc w:val="center"/>
              <w:rPr>
                <w:rFonts w:ascii="宋体" w:hAnsi="宋体" w:cs="宋体"/>
                <w:kern w:val="0"/>
                <w:sz w:val="24"/>
              </w:rPr>
            </w:pPr>
          </w:p>
        </w:tc>
      </w:tr>
      <w:tr w:rsidR="0014081C" w:rsidRPr="009528D2" w:rsidTr="00683E2F">
        <w:trPr>
          <w:trHeight w:val="1055"/>
        </w:trPr>
        <w:tc>
          <w:tcPr>
            <w:tcW w:w="1360" w:type="dxa"/>
            <w:vMerge w:val="restart"/>
            <w:shd w:val="clear" w:color="auto" w:fill="auto"/>
          </w:tcPr>
          <w:p w:rsidR="0014081C" w:rsidRPr="009528D2" w:rsidRDefault="0014081C" w:rsidP="00683E2F">
            <w:pPr>
              <w:widowControl/>
              <w:contextualSpacing/>
              <w:rPr>
                <w:rFonts w:ascii="宋体" w:hAnsi="宋体" w:cs="宋体"/>
                <w:kern w:val="0"/>
                <w:sz w:val="24"/>
              </w:rPr>
            </w:pPr>
            <w:r w:rsidRPr="009528D2">
              <w:rPr>
                <w:rFonts w:ascii="宋体" w:hAnsi="宋体" w:cs="宋体" w:hint="eastAsia"/>
                <w:kern w:val="0"/>
                <w:sz w:val="24"/>
              </w:rPr>
              <w:t>A4.质量体系文件</w:t>
            </w:r>
            <w:r w:rsidR="008F49E4" w:rsidRPr="009528D2">
              <w:rPr>
                <w:rFonts w:ascii="宋体" w:hAnsi="宋体" w:cs="宋体" w:hint="eastAsia"/>
                <w:kern w:val="0"/>
                <w:sz w:val="24"/>
              </w:rPr>
              <w:t>管理</w:t>
            </w:r>
          </w:p>
        </w:tc>
        <w:tc>
          <w:tcPr>
            <w:tcW w:w="6119" w:type="dxa"/>
            <w:shd w:val="clear" w:color="auto" w:fill="auto"/>
            <w:vAlign w:val="center"/>
          </w:tcPr>
          <w:p w:rsidR="0014081C" w:rsidRPr="00AD6BEB" w:rsidRDefault="0014081C" w:rsidP="00A91FAC">
            <w:pPr>
              <w:widowControl/>
              <w:contextualSpacing/>
              <w:jc w:val="left"/>
              <w:rPr>
                <w:rFonts w:ascii="宋体" w:hAnsi="宋体" w:cs="宋体"/>
                <w:color w:val="000000" w:themeColor="text1"/>
                <w:kern w:val="0"/>
                <w:sz w:val="24"/>
              </w:rPr>
            </w:pPr>
            <w:r w:rsidRPr="00AD6BEB">
              <w:rPr>
                <w:rFonts w:ascii="宋体" w:hAnsi="宋体" w:cs="宋体" w:hint="eastAsia"/>
                <w:color w:val="000000" w:themeColor="text1"/>
                <w:kern w:val="0"/>
                <w:sz w:val="24"/>
              </w:rPr>
              <w:t>A4.1建立药物临床试验质量管理体系，制定药物临床试验管理制度和</w:t>
            </w:r>
            <w:r w:rsidR="00666BFB">
              <w:rPr>
                <w:rFonts w:ascii="宋体" w:hAnsi="宋体" w:cs="宋体" w:hint="eastAsia"/>
                <w:color w:val="000000" w:themeColor="text1"/>
                <w:kern w:val="0"/>
                <w:sz w:val="24"/>
              </w:rPr>
              <w:t>标准操作规程</w:t>
            </w:r>
            <w:r w:rsidR="00E264E2" w:rsidRPr="00AD6BEB">
              <w:rPr>
                <w:rFonts w:ascii="宋体" w:hAnsi="宋体" w:cs="宋体" w:hint="eastAsia"/>
                <w:color w:val="000000" w:themeColor="text1"/>
                <w:kern w:val="0"/>
                <w:sz w:val="24"/>
              </w:rPr>
              <w:t>及</w:t>
            </w:r>
            <w:r w:rsidR="00E264E2" w:rsidRPr="00AD6BEB">
              <w:rPr>
                <w:rFonts w:ascii="宋体" w:hAnsi="宋体" w:cs="宋体"/>
                <w:color w:val="000000" w:themeColor="text1"/>
                <w:kern w:val="0"/>
                <w:sz w:val="24"/>
              </w:rPr>
              <w:t>适用的质量管理工作表单</w:t>
            </w:r>
            <w:r w:rsidR="00E264E2" w:rsidRPr="00AD6BEB">
              <w:rPr>
                <w:rFonts w:ascii="宋体" w:hAnsi="宋体" w:cs="宋体" w:hint="eastAsia"/>
                <w:color w:val="000000" w:themeColor="text1"/>
                <w:kern w:val="0"/>
                <w:sz w:val="24"/>
              </w:rPr>
              <w:t>等</w:t>
            </w:r>
            <w:r w:rsidRPr="00AD6BEB">
              <w:rPr>
                <w:rFonts w:ascii="宋体" w:hAnsi="宋体" w:cs="宋体" w:hint="eastAsia"/>
                <w:color w:val="000000" w:themeColor="text1"/>
                <w:kern w:val="0"/>
                <w:sz w:val="24"/>
              </w:rPr>
              <w:t>文件，</w:t>
            </w:r>
            <w:r w:rsidR="00E264E2" w:rsidRPr="00AD6BEB">
              <w:rPr>
                <w:rFonts w:ascii="宋体" w:hAnsi="宋体" w:cs="宋体" w:hint="eastAsia"/>
                <w:color w:val="000000" w:themeColor="text1"/>
                <w:kern w:val="0"/>
                <w:sz w:val="24"/>
              </w:rPr>
              <w:t>其</w:t>
            </w:r>
            <w:r w:rsidR="00D3378C" w:rsidRPr="00AD6BEB">
              <w:rPr>
                <w:rFonts w:ascii="宋体" w:hAnsi="宋体" w:cs="宋体" w:hint="eastAsia"/>
                <w:color w:val="000000" w:themeColor="text1"/>
                <w:kern w:val="0"/>
                <w:sz w:val="24"/>
              </w:rPr>
              <w:t>内容与现行法律法规等政策相符，</w:t>
            </w:r>
            <w:r w:rsidR="00F81E40" w:rsidRPr="00AD6BEB">
              <w:rPr>
                <w:rFonts w:ascii="宋体" w:hAnsi="宋体" w:cs="宋体" w:hint="eastAsia"/>
                <w:color w:val="000000" w:themeColor="text1"/>
                <w:kern w:val="0"/>
                <w:sz w:val="24"/>
              </w:rPr>
              <w:t>及时更新和完善, 具有可操作性并能够遵照执行。</w:t>
            </w:r>
          </w:p>
        </w:tc>
        <w:tc>
          <w:tcPr>
            <w:tcW w:w="1134" w:type="dxa"/>
            <w:vAlign w:val="center"/>
          </w:tcPr>
          <w:p w:rsidR="0014081C" w:rsidRPr="009528D2" w:rsidRDefault="0014081C" w:rsidP="00F716FE">
            <w:pPr>
              <w:widowControl/>
              <w:contextualSpacing/>
              <w:jc w:val="center"/>
              <w:rPr>
                <w:rFonts w:ascii="宋体" w:hAnsi="宋体" w:cs="宋体"/>
                <w:color w:val="000000" w:themeColor="text1"/>
                <w:kern w:val="0"/>
                <w:sz w:val="24"/>
              </w:rPr>
            </w:pPr>
          </w:p>
        </w:tc>
      </w:tr>
      <w:tr w:rsidR="00AF1296" w:rsidRPr="009528D2" w:rsidTr="00AF1296">
        <w:trPr>
          <w:trHeight w:val="1839"/>
        </w:trPr>
        <w:tc>
          <w:tcPr>
            <w:tcW w:w="1360" w:type="dxa"/>
            <w:vMerge/>
            <w:shd w:val="clear" w:color="auto" w:fill="auto"/>
            <w:vAlign w:val="center"/>
          </w:tcPr>
          <w:p w:rsidR="00AF1296" w:rsidRPr="009528D2" w:rsidRDefault="00AF1296" w:rsidP="00AF1296">
            <w:pPr>
              <w:widowControl/>
              <w:contextualSpacing/>
              <w:rPr>
                <w:rFonts w:ascii="宋体" w:hAnsi="宋体" w:cs="宋体"/>
                <w:kern w:val="0"/>
                <w:sz w:val="24"/>
              </w:rPr>
            </w:pPr>
          </w:p>
        </w:tc>
        <w:tc>
          <w:tcPr>
            <w:tcW w:w="6119" w:type="dxa"/>
            <w:shd w:val="clear" w:color="auto" w:fill="auto"/>
            <w:vAlign w:val="center"/>
          </w:tcPr>
          <w:p w:rsidR="00AF1296" w:rsidRPr="00AD6BEB" w:rsidRDefault="00AF1296" w:rsidP="00F716FE">
            <w:pPr>
              <w:widowControl/>
              <w:contextualSpacing/>
              <w:jc w:val="left"/>
              <w:rPr>
                <w:rFonts w:ascii="宋体" w:hAnsi="宋体" w:cs="宋体"/>
                <w:color w:val="000000" w:themeColor="text1"/>
                <w:kern w:val="0"/>
                <w:sz w:val="24"/>
              </w:rPr>
            </w:pPr>
            <w:r w:rsidRPr="00AD6BEB">
              <w:rPr>
                <w:rFonts w:ascii="宋体" w:hAnsi="宋体" w:cs="宋体" w:hint="eastAsia"/>
                <w:color w:val="000000" w:themeColor="text1"/>
                <w:kern w:val="0"/>
                <w:sz w:val="24"/>
              </w:rPr>
              <w:t>A4.2</w:t>
            </w:r>
            <w:r w:rsidRPr="00AD6BEB">
              <w:rPr>
                <w:color w:val="000000" w:themeColor="text1"/>
                <w:sz w:val="24"/>
              </w:rPr>
              <w:t>药物临床试验管理制度</w:t>
            </w:r>
            <w:r w:rsidRPr="00AD6BEB">
              <w:rPr>
                <w:rFonts w:hint="eastAsia"/>
                <w:color w:val="000000" w:themeColor="text1"/>
                <w:sz w:val="24"/>
              </w:rPr>
              <w:t>包括但不限于：机构组织管理制度及人员职责、</w:t>
            </w:r>
            <w:r w:rsidRPr="00AD6BEB">
              <w:rPr>
                <w:color w:val="000000" w:themeColor="text1"/>
                <w:sz w:val="24"/>
              </w:rPr>
              <w:t>临床试验运行管理制度</w:t>
            </w:r>
            <w:r w:rsidRPr="00AD6BEB">
              <w:rPr>
                <w:rFonts w:hint="eastAsia"/>
                <w:color w:val="000000" w:themeColor="text1"/>
                <w:sz w:val="24"/>
              </w:rPr>
              <w:t>、</w:t>
            </w:r>
            <w:r w:rsidRPr="00AD6BEB">
              <w:rPr>
                <w:color w:val="000000" w:themeColor="text1"/>
                <w:sz w:val="24"/>
              </w:rPr>
              <w:t>试验药物管理制度</w:t>
            </w:r>
            <w:r w:rsidRPr="00AD6BEB">
              <w:rPr>
                <w:rFonts w:hint="eastAsia"/>
                <w:color w:val="000000" w:themeColor="text1"/>
                <w:sz w:val="24"/>
              </w:rPr>
              <w:t>、</w:t>
            </w:r>
            <w:r w:rsidRPr="00AD6BEB">
              <w:rPr>
                <w:color w:val="000000" w:themeColor="text1"/>
                <w:sz w:val="24"/>
              </w:rPr>
              <w:t>设备管理</w:t>
            </w:r>
            <w:r w:rsidRPr="00AD6BEB">
              <w:rPr>
                <w:bCs/>
                <w:color w:val="000000" w:themeColor="text1"/>
                <w:sz w:val="24"/>
              </w:rPr>
              <w:t>制度</w:t>
            </w:r>
            <w:r w:rsidRPr="00AD6BEB">
              <w:rPr>
                <w:rFonts w:ascii="宋体" w:hAnsi="宋体" w:cs="宋体" w:hint="eastAsia"/>
                <w:color w:val="000000" w:themeColor="text1"/>
                <w:kern w:val="0"/>
                <w:sz w:val="24"/>
              </w:rPr>
              <w:t>、</w:t>
            </w:r>
            <w:r w:rsidRPr="00AD6BEB">
              <w:rPr>
                <w:color w:val="000000" w:themeColor="text1"/>
                <w:sz w:val="24"/>
              </w:rPr>
              <w:t>人员培训</w:t>
            </w:r>
            <w:r w:rsidRPr="00AD6BEB">
              <w:rPr>
                <w:bCs/>
                <w:color w:val="000000" w:themeColor="text1"/>
                <w:sz w:val="24"/>
              </w:rPr>
              <w:t>制度</w:t>
            </w:r>
            <w:r w:rsidRPr="00AD6BEB">
              <w:rPr>
                <w:rFonts w:ascii="宋体" w:hAnsi="宋体" w:cs="宋体" w:hint="eastAsia"/>
                <w:color w:val="000000" w:themeColor="text1"/>
                <w:kern w:val="0"/>
                <w:sz w:val="24"/>
              </w:rPr>
              <w:t>、</w:t>
            </w:r>
            <w:r w:rsidRPr="00AD6BEB">
              <w:rPr>
                <w:color w:val="000000" w:themeColor="text1"/>
                <w:sz w:val="24"/>
              </w:rPr>
              <w:t>文件管理</w:t>
            </w:r>
            <w:r w:rsidRPr="00AD6BEB">
              <w:rPr>
                <w:bCs/>
                <w:color w:val="000000" w:themeColor="text1"/>
                <w:sz w:val="24"/>
              </w:rPr>
              <w:t>制度</w:t>
            </w:r>
            <w:r w:rsidRPr="00AD6BEB">
              <w:rPr>
                <w:rFonts w:ascii="宋体" w:hAnsi="宋体" w:cs="宋体" w:hint="eastAsia"/>
                <w:color w:val="000000" w:themeColor="text1"/>
                <w:kern w:val="0"/>
                <w:sz w:val="24"/>
              </w:rPr>
              <w:t>、</w:t>
            </w:r>
            <w:r w:rsidRPr="00AD6BEB">
              <w:rPr>
                <w:color w:val="000000" w:themeColor="text1"/>
                <w:sz w:val="24"/>
              </w:rPr>
              <w:t>合同管理</w:t>
            </w:r>
            <w:r w:rsidRPr="00AD6BEB">
              <w:rPr>
                <w:bCs/>
                <w:color w:val="000000" w:themeColor="text1"/>
                <w:sz w:val="24"/>
              </w:rPr>
              <w:t>制度</w:t>
            </w:r>
            <w:r w:rsidRPr="00AD6BEB">
              <w:rPr>
                <w:rFonts w:ascii="宋体" w:hAnsi="宋体" w:cs="宋体" w:hint="eastAsia"/>
                <w:color w:val="000000" w:themeColor="text1"/>
                <w:kern w:val="0"/>
                <w:sz w:val="24"/>
              </w:rPr>
              <w:t>、</w:t>
            </w:r>
            <w:r w:rsidRPr="00AD6BEB">
              <w:rPr>
                <w:color w:val="000000" w:themeColor="text1"/>
                <w:sz w:val="24"/>
              </w:rPr>
              <w:t>财务管理</w:t>
            </w:r>
            <w:r w:rsidRPr="00AD6BEB">
              <w:rPr>
                <w:bCs/>
                <w:color w:val="000000" w:themeColor="text1"/>
                <w:sz w:val="24"/>
              </w:rPr>
              <w:t>制度</w:t>
            </w:r>
            <w:r w:rsidRPr="00AD6BEB">
              <w:rPr>
                <w:rFonts w:ascii="宋体" w:hAnsi="宋体" w:cs="宋体" w:hint="eastAsia"/>
                <w:color w:val="000000" w:themeColor="text1"/>
                <w:kern w:val="0"/>
                <w:sz w:val="24"/>
              </w:rPr>
              <w:t>、</w:t>
            </w:r>
            <w:r w:rsidRPr="00AD6BEB">
              <w:rPr>
                <w:rFonts w:hint="eastAsia"/>
                <w:color w:val="000000" w:themeColor="text1"/>
                <w:sz w:val="24"/>
              </w:rPr>
              <w:t>质量管理</w:t>
            </w:r>
            <w:r w:rsidRPr="00AD6BEB">
              <w:rPr>
                <w:bCs/>
                <w:color w:val="000000" w:themeColor="text1"/>
                <w:sz w:val="24"/>
              </w:rPr>
              <w:t>制度</w:t>
            </w:r>
            <w:r w:rsidRPr="00AD6BEB">
              <w:rPr>
                <w:rFonts w:ascii="宋体" w:hAnsi="宋体" w:cs="宋体" w:hint="eastAsia"/>
                <w:color w:val="000000" w:themeColor="text1"/>
                <w:kern w:val="0"/>
                <w:sz w:val="24"/>
              </w:rPr>
              <w:t>、</w:t>
            </w:r>
            <w:r w:rsidR="00B702FB" w:rsidRPr="00AD6BEB">
              <w:rPr>
                <w:color w:val="000000" w:themeColor="text1"/>
                <w:sz w:val="24"/>
              </w:rPr>
              <w:t>其它</w:t>
            </w:r>
            <w:r w:rsidRPr="00AD6BEB">
              <w:rPr>
                <w:color w:val="000000" w:themeColor="text1"/>
                <w:sz w:val="24"/>
              </w:rPr>
              <w:t>相关的管理制度。</w:t>
            </w:r>
          </w:p>
        </w:tc>
        <w:tc>
          <w:tcPr>
            <w:tcW w:w="1134" w:type="dxa"/>
            <w:vAlign w:val="center"/>
          </w:tcPr>
          <w:p w:rsidR="00AF1296" w:rsidRPr="009528D2" w:rsidRDefault="00AF1296" w:rsidP="00F716FE">
            <w:pPr>
              <w:widowControl/>
              <w:contextualSpacing/>
              <w:jc w:val="center"/>
              <w:rPr>
                <w:b/>
                <w:bCs/>
                <w:sz w:val="24"/>
                <w:highlight w:val="yellow"/>
              </w:rPr>
            </w:pPr>
          </w:p>
        </w:tc>
      </w:tr>
      <w:tr w:rsidR="00AF1296" w:rsidRPr="009528D2" w:rsidTr="00AF1296">
        <w:trPr>
          <w:trHeight w:val="1839"/>
        </w:trPr>
        <w:tc>
          <w:tcPr>
            <w:tcW w:w="1360" w:type="dxa"/>
            <w:vMerge/>
            <w:shd w:val="clear" w:color="auto" w:fill="auto"/>
            <w:vAlign w:val="center"/>
          </w:tcPr>
          <w:p w:rsidR="00AF1296" w:rsidRPr="009528D2" w:rsidRDefault="00AF1296" w:rsidP="00AF1296">
            <w:pPr>
              <w:widowControl/>
              <w:contextualSpacing/>
              <w:rPr>
                <w:rFonts w:ascii="宋体" w:hAnsi="宋体" w:cs="宋体"/>
                <w:kern w:val="0"/>
                <w:sz w:val="24"/>
              </w:rPr>
            </w:pPr>
          </w:p>
        </w:tc>
        <w:tc>
          <w:tcPr>
            <w:tcW w:w="6119" w:type="dxa"/>
            <w:shd w:val="clear" w:color="auto" w:fill="auto"/>
            <w:vAlign w:val="center"/>
          </w:tcPr>
          <w:p w:rsidR="00AF1296" w:rsidRPr="00AD6BEB" w:rsidRDefault="00AF1296" w:rsidP="00A91FAC">
            <w:pPr>
              <w:widowControl/>
              <w:contextualSpacing/>
              <w:jc w:val="left"/>
              <w:rPr>
                <w:rFonts w:ascii="宋体" w:hAnsi="宋体" w:cs="宋体"/>
                <w:color w:val="000000" w:themeColor="text1"/>
                <w:kern w:val="0"/>
                <w:sz w:val="24"/>
              </w:rPr>
            </w:pPr>
            <w:r w:rsidRPr="00AD6BEB">
              <w:rPr>
                <w:rFonts w:ascii="宋体" w:hAnsi="宋体" w:cs="宋体" w:hint="eastAsia"/>
                <w:color w:val="000000" w:themeColor="text1"/>
                <w:kern w:val="0"/>
                <w:sz w:val="24"/>
              </w:rPr>
              <w:t>A4.3</w:t>
            </w:r>
            <w:r w:rsidR="00A91FAC" w:rsidRPr="00AD6BEB">
              <w:rPr>
                <w:rFonts w:ascii="宋体" w:hAnsi="宋体" w:cs="宋体"/>
                <w:color w:val="000000" w:themeColor="text1"/>
                <w:kern w:val="0"/>
                <w:sz w:val="24"/>
              </w:rPr>
              <w:t xml:space="preserve"> </w:t>
            </w:r>
            <w:r w:rsidR="00666BFB">
              <w:rPr>
                <w:rFonts w:ascii="宋体" w:hAnsi="宋体" w:cs="宋体"/>
                <w:color w:val="000000" w:themeColor="text1"/>
                <w:kern w:val="0"/>
                <w:sz w:val="24"/>
              </w:rPr>
              <w:t>标准操作规程</w:t>
            </w:r>
            <w:r w:rsidRPr="00AD6BEB">
              <w:rPr>
                <w:rFonts w:hint="eastAsia"/>
                <w:color w:val="000000" w:themeColor="text1"/>
                <w:sz w:val="24"/>
              </w:rPr>
              <w:t>包括但不限于：</w:t>
            </w:r>
            <w:r w:rsidRPr="00AD6BEB">
              <w:rPr>
                <w:color w:val="000000" w:themeColor="text1"/>
                <w:sz w:val="24"/>
              </w:rPr>
              <w:t>制定</w:t>
            </w:r>
            <w:r w:rsidR="00666BFB">
              <w:rPr>
                <w:rFonts w:ascii="宋体" w:hAnsi="宋体" w:cs="宋体"/>
                <w:color w:val="000000" w:themeColor="text1"/>
                <w:kern w:val="0"/>
                <w:sz w:val="24"/>
              </w:rPr>
              <w:t>标准操作规程</w:t>
            </w:r>
            <w:r w:rsidRPr="00AD6BEB">
              <w:rPr>
                <w:rFonts w:ascii="宋体" w:hAnsi="宋体" w:cs="宋体"/>
                <w:color w:val="000000" w:themeColor="text1"/>
                <w:kern w:val="0"/>
                <w:sz w:val="24"/>
              </w:rPr>
              <w:t>的</w:t>
            </w:r>
            <w:r w:rsidR="00666BFB">
              <w:rPr>
                <w:rFonts w:ascii="宋体" w:hAnsi="宋体" w:cs="宋体"/>
                <w:color w:val="000000" w:themeColor="text1"/>
                <w:kern w:val="0"/>
                <w:sz w:val="24"/>
              </w:rPr>
              <w:t>标准操作规程</w:t>
            </w:r>
            <w:r w:rsidRPr="00AD6BEB">
              <w:rPr>
                <w:rFonts w:hint="eastAsia"/>
                <w:color w:val="000000" w:themeColor="text1"/>
                <w:sz w:val="24"/>
              </w:rPr>
              <w:t>、</w:t>
            </w:r>
            <w:r w:rsidRPr="00AD6BEB">
              <w:rPr>
                <w:color w:val="000000" w:themeColor="text1"/>
                <w:sz w:val="24"/>
              </w:rPr>
              <w:t>试验药物管理的</w:t>
            </w:r>
            <w:r w:rsidR="00666BFB">
              <w:rPr>
                <w:rFonts w:ascii="宋体" w:hAnsi="宋体" w:cs="宋体"/>
                <w:color w:val="000000" w:themeColor="text1"/>
                <w:kern w:val="0"/>
                <w:sz w:val="24"/>
              </w:rPr>
              <w:t>标准操作规程</w:t>
            </w:r>
            <w:r w:rsidRPr="00AD6BEB">
              <w:rPr>
                <w:rFonts w:ascii="宋体" w:hAnsi="宋体" w:cs="宋体" w:hint="eastAsia"/>
                <w:color w:val="000000" w:themeColor="text1"/>
                <w:kern w:val="0"/>
                <w:sz w:val="24"/>
              </w:rPr>
              <w:t>、</w:t>
            </w:r>
            <w:r w:rsidRPr="00AD6BEB">
              <w:rPr>
                <w:rFonts w:ascii="宋体" w:hAnsi="宋体" w:cs="宋体"/>
                <w:color w:val="000000" w:themeColor="text1"/>
                <w:kern w:val="0"/>
                <w:sz w:val="24"/>
              </w:rPr>
              <w:t>受试者知情同意的</w:t>
            </w:r>
            <w:r w:rsidR="00666BFB">
              <w:rPr>
                <w:rFonts w:ascii="宋体" w:hAnsi="宋体" w:cs="宋体"/>
                <w:color w:val="000000" w:themeColor="text1"/>
                <w:kern w:val="0"/>
                <w:sz w:val="24"/>
              </w:rPr>
              <w:t>标准操作规程</w:t>
            </w:r>
            <w:r w:rsidRPr="00AD6BEB">
              <w:rPr>
                <w:rFonts w:ascii="宋体" w:hAnsi="宋体" w:cs="宋体" w:hint="eastAsia"/>
                <w:color w:val="000000" w:themeColor="text1"/>
                <w:kern w:val="0"/>
                <w:sz w:val="24"/>
              </w:rPr>
              <w:t>、</w:t>
            </w:r>
            <w:r w:rsidRPr="00AD6BEB">
              <w:rPr>
                <w:rFonts w:ascii="宋体" w:hAnsi="宋体" w:cs="宋体"/>
                <w:color w:val="000000" w:themeColor="text1"/>
                <w:kern w:val="0"/>
                <w:sz w:val="24"/>
              </w:rPr>
              <w:t>原始资料记录的</w:t>
            </w:r>
            <w:r w:rsidR="00666BFB">
              <w:rPr>
                <w:rFonts w:ascii="宋体" w:hAnsi="宋体" w:cs="宋体"/>
                <w:color w:val="000000" w:themeColor="text1"/>
                <w:kern w:val="0"/>
                <w:sz w:val="24"/>
              </w:rPr>
              <w:t>标准操作规程</w:t>
            </w:r>
            <w:r w:rsidRPr="00AD6BEB">
              <w:rPr>
                <w:rFonts w:ascii="宋体" w:hAnsi="宋体" w:cs="宋体"/>
                <w:color w:val="000000" w:themeColor="text1"/>
                <w:kern w:val="0"/>
                <w:sz w:val="24"/>
              </w:rPr>
              <w:t xml:space="preserve"> </w:t>
            </w:r>
            <w:r w:rsidRPr="00AD6BEB">
              <w:rPr>
                <w:rFonts w:ascii="宋体" w:hAnsi="宋体" w:cs="宋体" w:hint="eastAsia"/>
                <w:color w:val="000000" w:themeColor="text1"/>
                <w:kern w:val="0"/>
                <w:sz w:val="24"/>
              </w:rPr>
              <w:t>、</w:t>
            </w:r>
            <w:r w:rsidRPr="00AD6BEB">
              <w:rPr>
                <w:rFonts w:ascii="宋体" w:hAnsi="宋体" w:cs="宋体"/>
                <w:color w:val="000000" w:themeColor="text1"/>
                <w:kern w:val="0"/>
                <w:sz w:val="24"/>
              </w:rPr>
              <w:t>试验数据记录的</w:t>
            </w:r>
            <w:r w:rsidR="00666BFB">
              <w:rPr>
                <w:rFonts w:ascii="宋体" w:hAnsi="宋体" w:cs="宋体"/>
                <w:color w:val="000000" w:themeColor="text1"/>
                <w:kern w:val="0"/>
                <w:sz w:val="24"/>
              </w:rPr>
              <w:t>标准操作规程</w:t>
            </w:r>
            <w:r w:rsidRPr="00AD6BEB">
              <w:rPr>
                <w:rFonts w:ascii="宋体" w:hAnsi="宋体" w:cs="宋体" w:hint="eastAsia"/>
                <w:color w:val="000000" w:themeColor="text1"/>
                <w:kern w:val="0"/>
                <w:sz w:val="24"/>
              </w:rPr>
              <w:t>、</w:t>
            </w:r>
            <w:r w:rsidRPr="00AD6BEB">
              <w:rPr>
                <w:rFonts w:ascii="宋体" w:hAnsi="宋体" w:cs="宋体"/>
                <w:color w:val="000000" w:themeColor="text1"/>
                <w:kern w:val="0"/>
                <w:sz w:val="24"/>
              </w:rPr>
              <w:t>病历报告</w:t>
            </w:r>
            <w:proofErr w:type="gramStart"/>
            <w:r w:rsidRPr="00AD6BEB">
              <w:rPr>
                <w:rFonts w:ascii="宋体" w:hAnsi="宋体" w:cs="宋体"/>
                <w:color w:val="000000" w:themeColor="text1"/>
                <w:kern w:val="0"/>
                <w:sz w:val="24"/>
              </w:rPr>
              <w:t>表记录</w:t>
            </w:r>
            <w:proofErr w:type="gramEnd"/>
            <w:r w:rsidRPr="00AD6BEB">
              <w:rPr>
                <w:rFonts w:ascii="宋体" w:hAnsi="宋体" w:cs="宋体"/>
                <w:color w:val="000000" w:themeColor="text1"/>
                <w:kern w:val="0"/>
                <w:sz w:val="24"/>
              </w:rPr>
              <w:t>的</w:t>
            </w:r>
            <w:r w:rsidR="00666BFB">
              <w:rPr>
                <w:rFonts w:ascii="宋体" w:hAnsi="宋体" w:cs="宋体"/>
                <w:color w:val="000000" w:themeColor="text1"/>
                <w:kern w:val="0"/>
                <w:sz w:val="24"/>
              </w:rPr>
              <w:t>标准操作规程</w:t>
            </w:r>
            <w:r w:rsidRPr="00AD6BEB">
              <w:rPr>
                <w:rFonts w:ascii="宋体" w:hAnsi="宋体" w:cs="宋体" w:hint="eastAsia"/>
                <w:color w:val="000000" w:themeColor="text1"/>
                <w:kern w:val="0"/>
                <w:sz w:val="24"/>
              </w:rPr>
              <w:t>、安全性信息</w:t>
            </w:r>
            <w:r w:rsidRPr="00AD6BEB">
              <w:rPr>
                <w:rFonts w:ascii="宋体" w:hAnsi="宋体" w:cs="宋体"/>
                <w:color w:val="000000" w:themeColor="text1"/>
                <w:kern w:val="0"/>
                <w:sz w:val="24"/>
              </w:rPr>
              <w:t>处理和报告的</w:t>
            </w:r>
            <w:r w:rsidR="00666BFB">
              <w:rPr>
                <w:rFonts w:ascii="宋体" w:hAnsi="宋体" w:cs="宋体"/>
                <w:color w:val="000000" w:themeColor="text1"/>
                <w:kern w:val="0"/>
                <w:sz w:val="24"/>
              </w:rPr>
              <w:t>标准操作规程</w:t>
            </w:r>
            <w:r w:rsidRPr="00AD6BEB">
              <w:rPr>
                <w:rFonts w:ascii="宋体" w:hAnsi="宋体" w:cs="宋体" w:hint="eastAsia"/>
                <w:color w:val="000000" w:themeColor="text1"/>
                <w:kern w:val="0"/>
                <w:sz w:val="24"/>
              </w:rPr>
              <w:t>、</w:t>
            </w:r>
            <w:r w:rsidRPr="00AD6BEB">
              <w:rPr>
                <w:rFonts w:ascii="宋体" w:hAnsi="宋体" w:cs="宋体"/>
                <w:color w:val="000000" w:themeColor="text1"/>
                <w:kern w:val="0"/>
                <w:sz w:val="24"/>
              </w:rPr>
              <w:t>实验室检测及质量控制的</w:t>
            </w:r>
            <w:r w:rsidR="00666BFB">
              <w:rPr>
                <w:rFonts w:ascii="宋体" w:hAnsi="宋体" w:cs="宋体"/>
                <w:color w:val="000000" w:themeColor="text1"/>
                <w:kern w:val="0"/>
                <w:sz w:val="24"/>
              </w:rPr>
              <w:t>标准操作规程</w:t>
            </w:r>
            <w:r w:rsidRPr="00AD6BEB">
              <w:rPr>
                <w:rFonts w:ascii="宋体" w:hAnsi="宋体" w:cs="宋体" w:hint="eastAsia"/>
                <w:color w:val="000000" w:themeColor="text1"/>
                <w:kern w:val="0"/>
                <w:sz w:val="24"/>
              </w:rPr>
              <w:t>、</w:t>
            </w:r>
            <w:r w:rsidRPr="00AD6BEB">
              <w:rPr>
                <w:rFonts w:ascii="宋体" w:hAnsi="宋体" w:cs="宋体"/>
                <w:color w:val="000000" w:themeColor="text1"/>
                <w:kern w:val="0"/>
                <w:sz w:val="24"/>
              </w:rPr>
              <w:t>对</w:t>
            </w:r>
            <w:proofErr w:type="gramStart"/>
            <w:r w:rsidRPr="00AD6BEB">
              <w:rPr>
                <w:rFonts w:ascii="宋体" w:hAnsi="宋体" w:cs="宋体"/>
                <w:color w:val="000000" w:themeColor="text1"/>
                <w:kern w:val="0"/>
                <w:sz w:val="24"/>
              </w:rPr>
              <w:t>各药物</w:t>
            </w:r>
            <w:proofErr w:type="gramEnd"/>
            <w:r w:rsidRPr="00AD6BEB">
              <w:rPr>
                <w:rFonts w:ascii="宋体" w:hAnsi="宋体" w:cs="宋体"/>
                <w:color w:val="000000" w:themeColor="text1"/>
                <w:kern w:val="0"/>
                <w:sz w:val="24"/>
              </w:rPr>
              <w:t>临床试验专业的质量控制的</w:t>
            </w:r>
            <w:r w:rsidR="00666BFB">
              <w:rPr>
                <w:rFonts w:ascii="宋体" w:hAnsi="宋体" w:cs="宋体"/>
                <w:color w:val="000000" w:themeColor="text1"/>
                <w:kern w:val="0"/>
                <w:sz w:val="24"/>
              </w:rPr>
              <w:t>标准操作规程</w:t>
            </w:r>
            <w:r w:rsidRPr="00AD6BEB">
              <w:rPr>
                <w:rFonts w:ascii="宋体" w:hAnsi="宋体" w:cs="宋体"/>
                <w:color w:val="000000" w:themeColor="text1"/>
                <w:kern w:val="0"/>
                <w:sz w:val="24"/>
              </w:rPr>
              <w:t>、</w:t>
            </w:r>
            <w:r w:rsidRPr="00AD6BEB">
              <w:rPr>
                <w:rFonts w:ascii="宋体" w:hAnsi="宋体" w:cs="宋体" w:hint="eastAsia"/>
                <w:color w:val="000000" w:themeColor="text1"/>
                <w:kern w:val="0"/>
                <w:sz w:val="24"/>
              </w:rPr>
              <w:t>仪器设备使用、保养、校验</w:t>
            </w:r>
            <w:r w:rsidR="00666BFB">
              <w:rPr>
                <w:rFonts w:ascii="宋体" w:hAnsi="宋体" w:cs="宋体" w:hint="eastAsia"/>
                <w:color w:val="000000" w:themeColor="text1"/>
                <w:kern w:val="0"/>
                <w:sz w:val="24"/>
              </w:rPr>
              <w:t>标准操作规程</w:t>
            </w:r>
            <w:r w:rsidRPr="00AD6BEB">
              <w:rPr>
                <w:rFonts w:ascii="宋体" w:hAnsi="宋体" w:cs="宋体" w:hint="eastAsia"/>
                <w:color w:val="000000" w:themeColor="text1"/>
                <w:kern w:val="0"/>
                <w:sz w:val="24"/>
              </w:rPr>
              <w:t>、</w:t>
            </w:r>
            <w:r w:rsidR="00B702FB" w:rsidRPr="00AD6BEB">
              <w:rPr>
                <w:rFonts w:ascii="宋体" w:hAnsi="宋体" w:cs="宋体"/>
                <w:color w:val="000000" w:themeColor="text1"/>
                <w:kern w:val="0"/>
                <w:sz w:val="24"/>
              </w:rPr>
              <w:t>其它</w:t>
            </w:r>
            <w:r w:rsidRPr="00AD6BEB">
              <w:rPr>
                <w:rFonts w:ascii="宋体" w:hAnsi="宋体" w:cs="宋体"/>
                <w:color w:val="000000" w:themeColor="text1"/>
                <w:kern w:val="0"/>
                <w:sz w:val="24"/>
              </w:rPr>
              <w:t>相关</w:t>
            </w:r>
            <w:r w:rsidR="00666BFB">
              <w:rPr>
                <w:rFonts w:ascii="宋体" w:hAnsi="宋体" w:cs="宋体"/>
                <w:color w:val="000000" w:themeColor="text1"/>
                <w:kern w:val="0"/>
                <w:sz w:val="24"/>
              </w:rPr>
              <w:t>标准操作规程</w:t>
            </w:r>
            <w:r w:rsidRPr="00AD6BEB">
              <w:rPr>
                <w:color w:val="000000" w:themeColor="text1"/>
                <w:sz w:val="24"/>
              </w:rPr>
              <w:t>。</w:t>
            </w:r>
          </w:p>
        </w:tc>
        <w:tc>
          <w:tcPr>
            <w:tcW w:w="1134" w:type="dxa"/>
            <w:vAlign w:val="center"/>
          </w:tcPr>
          <w:p w:rsidR="00AF1296" w:rsidRPr="009528D2" w:rsidRDefault="00AF1296" w:rsidP="00F716FE">
            <w:pPr>
              <w:widowControl/>
              <w:contextualSpacing/>
              <w:jc w:val="center"/>
              <w:rPr>
                <w:b/>
                <w:bCs/>
                <w:sz w:val="24"/>
                <w:highlight w:val="yellow"/>
              </w:rPr>
            </w:pPr>
          </w:p>
        </w:tc>
      </w:tr>
      <w:tr w:rsidR="004361D9" w:rsidRPr="009528D2" w:rsidTr="004361D9">
        <w:trPr>
          <w:trHeight w:val="1150"/>
        </w:trPr>
        <w:tc>
          <w:tcPr>
            <w:tcW w:w="1360" w:type="dxa"/>
            <w:vMerge/>
            <w:shd w:val="clear" w:color="auto" w:fill="auto"/>
            <w:vAlign w:val="center"/>
          </w:tcPr>
          <w:p w:rsidR="004361D9" w:rsidRPr="009528D2" w:rsidRDefault="004361D9" w:rsidP="00AF1296">
            <w:pPr>
              <w:widowControl/>
              <w:contextualSpacing/>
              <w:rPr>
                <w:rFonts w:ascii="宋体" w:hAnsi="宋体" w:cs="宋体"/>
                <w:kern w:val="0"/>
                <w:sz w:val="24"/>
              </w:rPr>
            </w:pPr>
          </w:p>
        </w:tc>
        <w:tc>
          <w:tcPr>
            <w:tcW w:w="6119" w:type="dxa"/>
            <w:shd w:val="clear" w:color="auto" w:fill="auto"/>
            <w:vAlign w:val="center"/>
          </w:tcPr>
          <w:p w:rsidR="004361D9" w:rsidRPr="00AD6BEB" w:rsidRDefault="004361D9" w:rsidP="00264CE2">
            <w:pPr>
              <w:widowControl/>
              <w:contextualSpacing/>
              <w:jc w:val="left"/>
              <w:rPr>
                <w:rFonts w:ascii="宋体" w:hAnsi="宋体" w:cs="宋体"/>
                <w:color w:val="000000" w:themeColor="text1"/>
                <w:kern w:val="0"/>
                <w:sz w:val="24"/>
              </w:rPr>
            </w:pPr>
            <w:r w:rsidRPr="00AD6BEB">
              <w:rPr>
                <w:rFonts w:ascii="宋体" w:hAnsi="宋体" w:cs="宋体" w:hint="eastAsia"/>
                <w:color w:val="000000" w:themeColor="text1"/>
                <w:kern w:val="0"/>
                <w:sz w:val="24"/>
              </w:rPr>
              <w:t>A4.4</w:t>
            </w:r>
            <w:r w:rsidRPr="00AD6BEB">
              <w:rPr>
                <w:rFonts w:hint="eastAsia"/>
                <w:b/>
                <w:bCs/>
                <w:color w:val="000000" w:themeColor="text1"/>
                <w:sz w:val="24"/>
              </w:rPr>
              <w:t xml:space="preserve"> </w:t>
            </w:r>
            <w:r w:rsidR="00264CE2" w:rsidRPr="00AD6BEB">
              <w:rPr>
                <w:color w:val="000000" w:themeColor="text1"/>
                <w:sz w:val="24"/>
              </w:rPr>
              <w:t>试验设计技术要求规范</w:t>
            </w:r>
            <w:r w:rsidRPr="00AD6BEB">
              <w:rPr>
                <w:rFonts w:hint="eastAsia"/>
                <w:color w:val="000000" w:themeColor="text1"/>
                <w:sz w:val="24"/>
              </w:rPr>
              <w:t>包括但不限于：药物临床试验方案设计规范、病例报告表设计规范、知情同意书设计规范、药物临床试验</w:t>
            </w:r>
            <w:r w:rsidRPr="00AD6BEB">
              <w:rPr>
                <w:rFonts w:hint="eastAsia"/>
                <w:bCs/>
                <w:color w:val="000000" w:themeColor="text1"/>
                <w:sz w:val="24"/>
              </w:rPr>
              <w:t>总结报告规范、其</w:t>
            </w:r>
            <w:r w:rsidR="00B702FB" w:rsidRPr="00AD6BEB">
              <w:rPr>
                <w:rFonts w:ascii="宋体" w:hAnsi="宋体" w:cs="宋体"/>
                <w:color w:val="000000" w:themeColor="text1"/>
                <w:kern w:val="0"/>
                <w:sz w:val="24"/>
              </w:rPr>
              <w:t>它</w:t>
            </w:r>
            <w:r w:rsidRPr="00AD6BEB">
              <w:rPr>
                <w:rFonts w:hint="eastAsia"/>
                <w:bCs/>
                <w:color w:val="000000" w:themeColor="text1"/>
                <w:sz w:val="24"/>
              </w:rPr>
              <w:t>相关试验设计技术要求规范。</w:t>
            </w:r>
          </w:p>
        </w:tc>
        <w:tc>
          <w:tcPr>
            <w:tcW w:w="1134" w:type="dxa"/>
            <w:vAlign w:val="center"/>
          </w:tcPr>
          <w:p w:rsidR="004361D9" w:rsidRPr="009528D2" w:rsidRDefault="004361D9" w:rsidP="00F716FE">
            <w:pPr>
              <w:widowControl/>
              <w:contextualSpacing/>
              <w:jc w:val="center"/>
              <w:rPr>
                <w:b/>
                <w:bCs/>
                <w:sz w:val="24"/>
                <w:highlight w:val="yellow"/>
              </w:rPr>
            </w:pPr>
          </w:p>
        </w:tc>
      </w:tr>
      <w:tr w:rsidR="000500F1" w:rsidRPr="009528D2" w:rsidTr="00F716FE">
        <w:trPr>
          <w:trHeight w:val="697"/>
        </w:trPr>
        <w:tc>
          <w:tcPr>
            <w:tcW w:w="1360" w:type="dxa"/>
            <w:vMerge/>
            <w:shd w:val="clear" w:color="auto" w:fill="auto"/>
            <w:vAlign w:val="center"/>
          </w:tcPr>
          <w:p w:rsidR="000500F1" w:rsidRPr="009528D2" w:rsidRDefault="000500F1" w:rsidP="00F716FE">
            <w:pPr>
              <w:widowControl/>
              <w:contextualSpacing/>
              <w:rPr>
                <w:rFonts w:ascii="宋体" w:hAnsi="宋体" w:cs="宋体"/>
                <w:kern w:val="0"/>
                <w:sz w:val="24"/>
              </w:rPr>
            </w:pPr>
          </w:p>
        </w:tc>
        <w:tc>
          <w:tcPr>
            <w:tcW w:w="6119" w:type="dxa"/>
            <w:shd w:val="clear" w:color="auto" w:fill="auto"/>
          </w:tcPr>
          <w:p w:rsidR="000500F1" w:rsidRPr="009528D2" w:rsidRDefault="004361D9" w:rsidP="00F716FE">
            <w:pPr>
              <w:contextualSpacing/>
              <w:rPr>
                <w:rFonts w:ascii="宋体" w:hAnsi="宋体" w:cs="宋体"/>
                <w:color w:val="000000" w:themeColor="text1"/>
                <w:kern w:val="0"/>
                <w:sz w:val="24"/>
              </w:rPr>
            </w:pPr>
            <w:r w:rsidRPr="009528D2">
              <w:rPr>
                <w:rFonts w:ascii="宋体" w:hAnsi="宋体" w:cs="宋体" w:hint="eastAsia"/>
                <w:color w:val="000000" w:themeColor="text1"/>
                <w:kern w:val="0"/>
                <w:sz w:val="24"/>
              </w:rPr>
              <w:t>A4.5</w:t>
            </w:r>
            <w:r w:rsidR="00D3378C" w:rsidRPr="006C3313">
              <w:rPr>
                <w:rFonts w:ascii="宋体" w:hAnsi="宋体" w:cs="宋体" w:hint="eastAsia"/>
                <w:color w:val="000000" w:themeColor="text1"/>
                <w:kern w:val="0"/>
                <w:sz w:val="24"/>
              </w:rPr>
              <w:t>质量体系文件的起草、审核、批准、修订、发放、回收、销毁等符合本机构</w:t>
            </w:r>
            <w:r w:rsidR="001D65D7" w:rsidRPr="006C3313">
              <w:rPr>
                <w:rFonts w:ascii="宋体" w:hAnsi="宋体" w:cs="宋体" w:hint="eastAsia"/>
                <w:color w:val="000000" w:themeColor="text1"/>
                <w:kern w:val="0"/>
                <w:sz w:val="24"/>
              </w:rPr>
              <w:t>相关</w:t>
            </w:r>
            <w:r w:rsidR="00D3378C" w:rsidRPr="006C3313">
              <w:rPr>
                <w:rFonts w:ascii="宋体" w:hAnsi="宋体" w:cs="宋体" w:hint="eastAsia"/>
                <w:color w:val="000000" w:themeColor="text1"/>
                <w:kern w:val="0"/>
                <w:sz w:val="24"/>
              </w:rPr>
              <w:t>管理制度及</w:t>
            </w:r>
            <w:r w:rsidR="00666BFB">
              <w:rPr>
                <w:rFonts w:ascii="宋体" w:hAnsi="宋体" w:cs="宋体" w:hint="eastAsia"/>
                <w:color w:val="000000" w:themeColor="text1"/>
                <w:kern w:val="0"/>
                <w:sz w:val="24"/>
              </w:rPr>
              <w:t>标准操作规程</w:t>
            </w:r>
            <w:r w:rsidR="00D3378C" w:rsidRPr="006C3313">
              <w:rPr>
                <w:rFonts w:ascii="宋体" w:hAnsi="宋体" w:cs="宋体" w:hint="eastAsia"/>
                <w:color w:val="000000" w:themeColor="text1"/>
                <w:kern w:val="0"/>
                <w:sz w:val="24"/>
              </w:rPr>
              <w:t>的要求。</w:t>
            </w:r>
          </w:p>
        </w:tc>
        <w:tc>
          <w:tcPr>
            <w:tcW w:w="1134" w:type="dxa"/>
            <w:vAlign w:val="center"/>
          </w:tcPr>
          <w:p w:rsidR="000500F1" w:rsidRPr="009528D2" w:rsidRDefault="000500F1" w:rsidP="00F716FE">
            <w:pPr>
              <w:contextualSpacing/>
              <w:jc w:val="center"/>
              <w:rPr>
                <w:color w:val="000000" w:themeColor="text1"/>
                <w:sz w:val="24"/>
              </w:rPr>
            </w:pPr>
          </w:p>
        </w:tc>
      </w:tr>
      <w:tr w:rsidR="00F67CA1" w:rsidRPr="009528D2" w:rsidTr="00F67CA1">
        <w:trPr>
          <w:trHeight w:val="697"/>
        </w:trPr>
        <w:tc>
          <w:tcPr>
            <w:tcW w:w="1360" w:type="dxa"/>
            <w:vMerge w:val="restart"/>
            <w:shd w:val="clear" w:color="auto" w:fill="auto"/>
          </w:tcPr>
          <w:p w:rsidR="00F67CA1" w:rsidRPr="009528D2" w:rsidRDefault="00F67CA1" w:rsidP="00F67CA1">
            <w:pPr>
              <w:contextualSpacing/>
              <w:rPr>
                <w:rFonts w:ascii="宋体" w:hAnsi="宋体" w:cs="宋体"/>
                <w:kern w:val="0"/>
                <w:sz w:val="24"/>
              </w:rPr>
            </w:pPr>
            <w:r w:rsidRPr="009528D2">
              <w:rPr>
                <w:rFonts w:ascii="宋体" w:hAnsi="宋体" w:cs="宋体" w:hint="eastAsia"/>
                <w:kern w:val="0"/>
                <w:sz w:val="24"/>
              </w:rPr>
              <w:t>A5.质量管理</w:t>
            </w:r>
          </w:p>
        </w:tc>
        <w:tc>
          <w:tcPr>
            <w:tcW w:w="6119" w:type="dxa"/>
            <w:shd w:val="clear" w:color="auto" w:fill="auto"/>
          </w:tcPr>
          <w:p w:rsidR="00F67CA1" w:rsidRPr="009528D2" w:rsidRDefault="00F67CA1" w:rsidP="0005494F">
            <w:pPr>
              <w:contextualSpacing/>
              <w:rPr>
                <w:rFonts w:ascii="宋体" w:hAnsi="宋体" w:cs="宋体"/>
                <w:color w:val="000000" w:themeColor="text1"/>
                <w:kern w:val="0"/>
                <w:sz w:val="24"/>
              </w:rPr>
            </w:pPr>
            <w:r w:rsidRPr="006C3313">
              <w:rPr>
                <w:rFonts w:ascii="宋体" w:hAnsi="宋体" w:cs="宋体" w:hint="eastAsia"/>
                <w:color w:val="000000" w:themeColor="text1"/>
                <w:kern w:val="0"/>
                <w:sz w:val="24"/>
              </w:rPr>
              <w:t>A5.1</w:t>
            </w:r>
            <w:r w:rsidR="0005494F" w:rsidRPr="006C3313">
              <w:rPr>
                <w:rFonts w:ascii="宋体" w:hAnsi="宋体" w:cs="宋体"/>
                <w:color w:val="000000" w:themeColor="text1"/>
                <w:kern w:val="0"/>
                <w:sz w:val="24"/>
              </w:rPr>
              <w:t>机构</w:t>
            </w:r>
            <w:r w:rsidR="0005494F" w:rsidRPr="006C3313">
              <w:rPr>
                <w:rFonts w:ascii="宋体" w:hAnsi="宋体" w:cs="宋体" w:hint="eastAsia"/>
                <w:color w:val="000000" w:themeColor="text1"/>
                <w:kern w:val="0"/>
                <w:sz w:val="24"/>
              </w:rPr>
              <w:t>建立有</w:t>
            </w:r>
            <w:r w:rsidRPr="006C3313">
              <w:rPr>
                <w:rFonts w:ascii="宋体" w:hAnsi="宋体" w:cs="宋体" w:hint="eastAsia"/>
                <w:color w:val="000000" w:themeColor="text1"/>
                <w:kern w:val="0"/>
                <w:sz w:val="24"/>
              </w:rPr>
              <w:t>明确的质量管理流程</w:t>
            </w:r>
            <w:r w:rsidR="0005494F" w:rsidRPr="006C3313">
              <w:rPr>
                <w:rFonts w:ascii="宋体" w:hAnsi="宋体" w:cs="宋体" w:hint="eastAsia"/>
                <w:color w:val="000000" w:themeColor="text1"/>
                <w:kern w:val="0"/>
                <w:sz w:val="24"/>
              </w:rPr>
              <w:t>及相应岗位职责</w:t>
            </w:r>
            <w:r w:rsidRPr="006C3313">
              <w:rPr>
                <w:rFonts w:ascii="宋体" w:hAnsi="宋体" w:cs="宋体" w:hint="eastAsia"/>
                <w:color w:val="000000" w:themeColor="text1"/>
                <w:kern w:val="0"/>
                <w:sz w:val="24"/>
              </w:rPr>
              <w:t>，</w:t>
            </w:r>
            <w:r w:rsidR="0005494F" w:rsidRPr="006C3313">
              <w:rPr>
                <w:rFonts w:ascii="宋体" w:hAnsi="宋体" w:cs="宋体"/>
                <w:color w:val="000000" w:themeColor="text1"/>
                <w:kern w:val="0"/>
                <w:sz w:val="24"/>
              </w:rPr>
              <w:t>配备</w:t>
            </w:r>
            <w:r w:rsidR="0005494F" w:rsidRPr="006C3313">
              <w:rPr>
                <w:rFonts w:ascii="宋体" w:hAnsi="宋体" w:cs="宋体" w:hint="eastAsia"/>
                <w:color w:val="000000" w:themeColor="text1"/>
                <w:kern w:val="0"/>
                <w:sz w:val="24"/>
              </w:rPr>
              <w:t>有</w:t>
            </w:r>
            <w:r w:rsidR="0005494F" w:rsidRPr="006C3313">
              <w:rPr>
                <w:rFonts w:ascii="宋体" w:hAnsi="宋体" w:cs="宋体"/>
                <w:color w:val="000000" w:themeColor="text1"/>
                <w:kern w:val="0"/>
                <w:sz w:val="24"/>
              </w:rPr>
              <w:t>与</w:t>
            </w:r>
            <w:r w:rsidR="0005494F" w:rsidRPr="006C3313">
              <w:rPr>
                <w:rFonts w:ascii="宋体" w:hAnsi="宋体" w:cs="宋体" w:hint="eastAsia"/>
                <w:color w:val="000000" w:themeColor="text1"/>
                <w:kern w:val="0"/>
                <w:sz w:val="24"/>
              </w:rPr>
              <w:t>临床试验运行体系</w:t>
            </w:r>
            <w:r w:rsidR="0005494F" w:rsidRPr="006C3313">
              <w:rPr>
                <w:rFonts w:ascii="宋体" w:hAnsi="宋体" w:cs="宋体"/>
                <w:color w:val="000000" w:themeColor="text1"/>
                <w:kern w:val="0"/>
                <w:sz w:val="24"/>
              </w:rPr>
              <w:t>相适应的质量</w:t>
            </w:r>
            <w:r w:rsidR="0005494F" w:rsidRPr="006C3313">
              <w:rPr>
                <w:rFonts w:ascii="宋体" w:hAnsi="宋体" w:cs="宋体" w:hint="eastAsia"/>
                <w:color w:val="000000" w:themeColor="text1"/>
                <w:kern w:val="0"/>
                <w:sz w:val="24"/>
              </w:rPr>
              <w:t>管理</w:t>
            </w:r>
            <w:r w:rsidR="0005494F" w:rsidRPr="006C3313">
              <w:rPr>
                <w:rFonts w:ascii="宋体" w:hAnsi="宋体" w:cs="宋体"/>
                <w:color w:val="000000" w:themeColor="text1"/>
                <w:kern w:val="0"/>
                <w:sz w:val="24"/>
              </w:rPr>
              <w:t>人员</w:t>
            </w:r>
            <w:r w:rsidR="0005494F" w:rsidRPr="006C3313">
              <w:rPr>
                <w:rFonts w:ascii="宋体" w:hAnsi="宋体" w:cs="宋体" w:hint="eastAsia"/>
                <w:color w:val="000000" w:themeColor="text1"/>
                <w:kern w:val="0"/>
                <w:sz w:val="24"/>
              </w:rPr>
              <w:t>。</w:t>
            </w:r>
          </w:p>
        </w:tc>
        <w:tc>
          <w:tcPr>
            <w:tcW w:w="1134" w:type="dxa"/>
            <w:vAlign w:val="center"/>
          </w:tcPr>
          <w:p w:rsidR="00F67CA1" w:rsidRPr="009528D2" w:rsidRDefault="00F67CA1" w:rsidP="00F716FE">
            <w:pPr>
              <w:contextualSpacing/>
              <w:jc w:val="center"/>
              <w:rPr>
                <w:color w:val="000000" w:themeColor="text1"/>
                <w:sz w:val="24"/>
              </w:rPr>
            </w:pPr>
          </w:p>
        </w:tc>
      </w:tr>
      <w:tr w:rsidR="00F67CA1" w:rsidRPr="009528D2" w:rsidTr="00D90889">
        <w:trPr>
          <w:trHeight w:val="697"/>
        </w:trPr>
        <w:tc>
          <w:tcPr>
            <w:tcW w:w="1360" w:type="dxa"/>
            <w:vMerge/>
            <w:shd w:val="clear" w:color="auto" w:fill="auto"/>
          </w:tcPr>
          <w:p w:rsidR="00F67CA1" w:rsidRPr="009528D2" w:rsidRDefault="00F67CA1" w:rsidP="00D90889">
            <w:pPr>
              <w:widowControl/>
              <w:contextualSpacing/>
              <w:rPr>
                <w:rFonts w:ascii="宋体" w:hAnsi="宋体" w:cs="宋体"/>
                <w:kern w:val="0"/>
                <w:sz w:val="24"/>
              </w:rPr>
            </w:pPr>
          </w:p>
        </w:tc>
        <w:tc>
          <w:tcPr>
            <w:tcW w:w="6119" w:type="dxa"/>
            <w:shd w:val="clear" w:color="auto" w:fill="auto"/>
          </w:tcPr>
          <w:p w:rsidR="00F67CA1" w:rsidRPr="006C3313" w:rsidRDefault="00F67CA1" w:rsidP="0005494F">
            <w:pPr>
              <w:contextualSpacing/>
              <w:rPr>
                <w:rFonts w:ascii="宋体" w:hAnsi="宋体" w:cs="宋体"/>
                <w:color w:val="000000" w:themeColor="text1"/>
                <w:kern w:val="0"/>
                <w:sz w:val="24"/>
              </w:rPr>
            </w:pPr>
            <w:r w:rsidRPr="006C3313">
              <w:rPr>
                <w:rFonts w:ascii="宋体" w:hAnsi="宋体" w:cs="宋体" w:hint="eastAsia"/>
                <w:color w:val="000000" w:themeColor="text1"/>
                <w:kern w:val="0"/>
                <w:sz w:val="24"/>
              </w:rPr>
              <w:t>A5.2</w:t>
            </w:r>
            <w:r w:rsidR="0005494F" w:rsidRPr="006C3313">
              <w:rPr>
                <w:rFonts w:ascii="宋体" w:hAnsi="宋体" w:cs="宋体" w:hint="eastAsia"/>
                <w:color w:val="000000" w:themeColor="text1"/>
                <w:kern w:val="0"/>
                <w:sz w:val="24"/>
              </w:rPr>
              <w:t>能够</w:t>
            </w:r>
            <w:r w:rsidRPr="006C3313">
              <w:rPr>
                <w:rFonts w:ascii="宋体" w:hAnsi="宋体" w:cs="宋体" w:hint="eastAsia"/>
                <w:color w:val="000000" w:themeColor="text1"/>
                <w:kern w:val="0"/>
                <w:sz w:val="24"/>
              </w:rPr>
              <w:t>根据质量管理相关制度和</w:t>
            </w:r>
            <w:r w:rsidR="00666BFB">
              <w:rPr>
                <w:rFonts w:ascii="宋体" w:hAnsi="宋体" w:cs="宋体" w:hint="eastAsia"/>
                <w:color w:val="000000" w:themeColor="text1"/>
                <w:kern w:val="0"/>
                <w:sz w:val="24"/>
              </w:rPr>
              <w:t>标准操作规程</w:t>
            </w:r>
            <w:r w:rsidRPr="006C3313">
              <w:rPr>
                <w:rFonts w:ascii="宋体" w:hAnsi="宋体" w:cs="宋体" w:hint="eastAsia"/>
                <w:color w:val="000000" w:themeColor="text1"/>
                <w:kern w:val="0"/>
                <w:sz w:val="24"/>
              </w:rPr>
              <w:t>开展质量管理工作。</w:t>
            </w:r>
          </w:p>
        </w:tc>
        <w:tc>
          <w:tcPr>
            <w:tcW w:w="1134" w:type="dxa"/>
            <w:vAlign w:val="center"/>
          </w:tcPr>
          <w:p w:rsidR="00F67CA1" w:rsidRPr="009528D2" w:rsidRDefault="00F67CA1" w:rsidP="00F716FE">
            <w:pPr>
              <w:contextualSpacing/>
              <w:jc w:val="center"/>
              <w:rPr>
                <w:color w:val="000000" w:themeColor="text1"/>
                <w:sz w:val="24"/>
              </w:rPr>
            </w:pPr>
          </w:p>
        </w:tc>
      </w:tr>
      <w:tr w:rsidR="00D3378C" w:rsidRPr="009528D2" w:rsidTr="00683E2F">
        <w:trPr>
          <w:trHeight w:val="697"/>
        </w:trPr>
        <w:tc>
          <w:tcPr>
            <w:tcW w:w="1360" w:type="dxa"/>
            <w:vMerge w:val="restart"/>
            <w:shd w:val="clear" w:color="auto" w:fill="auto"/>
          </w:tcPr>
          <w:p w:rsidR="00D3378C" w:rsidRPr="009528D2" w:rsidRDefault="00B45F4B" w:rsidP="00683E2F">
            <w:pPr>
              <w:widowControl/>
              <w:contextualSpacing/>
              <w:rPr>
                <w:rFonts w:ascii="宋体" w:hAnsi="宋体" w:cs="宋体"/>
                <w:kern w:val="0"/>
                <w:sz w:val="24"/>
              </w:rPr>
            </w:pPr>
            <w:r w:rsidRPr="009528D2">
              <w:rPr>
                <w:rFonts w:ascii="宋体" w:hAnsi="宋体" w:cs="宋体" w:hint="eastAsia"/>
                <w:kern w:val="0"/>
                <w:sz w:val="24"/>
              </w:rPr>
              <w:t>A6</w:t>
            </w:r>
            <w:r w:rsidR="00D3378C" w:rsidRPr="009528D2">
              <w:rPr>
                <w:rFonts w:ascii="宋体" w:hAnsi="宋体" w:cs="宋体" w:hint="eastAsia"/>
                <w:kern w:val="0"/>
                <w:sz w:val="24"/>
              </w:rPr>
              <w:t>.应急与抢救</w:t>
            </w:r>
          </w:p>
        </w:tc>
        <w:tc>
          <w:tcPr>
            <w:tcW w:w="6119" w:type="dxa"/>
            <w:shd w:val="clear" w:color="auto" w:fill="auto"/>
            <w:vAlign w:val="center"/>
          </w:tcPr>
          <w:p w:rsidR="00D3378C" w:rsidRPr="009528D2" w:rsidRDefault="0094295E" w:rsidP="00F716FE">
            <w:pPr>
              <w:widowControl/>
              <w:contextualSpacing/>
              <w:jc w:val="left"/>
              <w:rPr>
                <w:rFonts w:ascii="宋体" w:hAnsi="宋体" w:cs="宋体"/>
                <w:kern w:val="0"/>
                <w:sz w:val="24"/>
              </w:rPr>
            </w:pPr>
            <w:r>
              <w:rPr>
                <w:rFonts w:ascii="宋体" w:hAnsi="宋体" w:cs="宋体" w:hint="eastAsia"/>
                <w:kern w:val="0"/>
                <w:sz w:val="24"/>
              </w:rPr>
              <w:t>A6</w:t>
            </w:r>
            <w:r w:rsidR="00D3378C" w:rsidRPr="009528D2">
              <w:rPr>
                <w:rFonts w:ascii="宋体" w:hAnsi="宋体" w:cs="宋体" w:hint="eastAsia"/>
                <w:kern w:val="0"/>
                <w:sz w:val="24"/>
              </w:rPr>
              <w:t>.1</w:t>
            </w:r>
            <w:r w:rsidR="00B45F4B" w:rsidRPr="009528D2">
              <w:rPr>
                <w:rFonts w:ascii="宋体" w:hAnsi="宋体" w:cs="宋体" w:hint="eastAsia"/>
                <w:kern w:val="0"/>
                <w:sz w:val="24"/>
              </w:rPr>
              <w:t>所在医疗机构</w:t>
            </w:r>
            <w:r w:rsidR="00DD0FDB" w:rsidRPr="009528D2">
              <w:rPr>
                <w:rFonts w:ascii="宋体" w:hAnsi="宋体" w:cs="宋体" w:hint="eastAsia"/>
                <w:kern w:val="0"/>
                <w:sz w:val="24"/>
              </w:rPr>
              <w:t>建立有</w:t>
            </w:r>
            <w:r w:rsidR="00D3378C" w:rsidRPr="009528D2">
              <w:rPr>
                <w:rFonts w:ascii="宋体" w:hAnsi="宋体" w:cs="宋体" w:hint="eastAsia"/>
                <w:kern w:val="0"/>
                <w:sz w:val="24"/>
              </w:rPr>
              <w:t>防范和处理药物临床试验中突发事件等的管理机制与</w:t>
            </w:r>
            <w:r w:rsidR="00C23A11" w:rsidRPr="009528D2">
              <w:rPr>
                <w:rFonts w:ascii="宋体" w:hAnsi="宋体" w:cs="宋体" w:hint="eastAsia"/>
                <w:kern w:val="0"/>
                <w:sz w:val="24"/>
              </w:rPr>
              <w:t>应急预案</w:t>
            </w:r>
            <w:r w:rsidR="00D3378C" w:rsidRPr="009528D2">
              <w:rPr>
                <w:rFonts w:ascii="宋体" w:hAnsi="宋体" w:cs="宋体" w:hint="eastAsia"/>
                <w:kern w:val="0"/>
                <w:sz w:val="24"/>
              </w:rPr>
              <w:t>，</w:t>
            </w:r>
            <w:r w:rsidR="00C23A11" w:rsidRPr="009528D2">
              <w:rPr>
                <w:rFonts w:ascii="宋体" w:hAnsi="宋体" w:cs="宋体" w:hint="eastAsia"/>
                <w:kern w:val="0"/>
                <w:sz w:val="24"/>
              </w:rPr>
              <w:t>并</w:t>
            </w:r>
            <w:r w:rsidR="00D3378C" w:rsidRPr="009528D2">
              <w:rPr>
                <w:rFonts w:ascii="宋体" w:hAnsi="宋体" w:cs="宋体" w:hint="eastAsia"/>
                <w:kern w:val="0"/>
                <w:sz w:val="24"/>
              </w:rPr>
              <w:t>具有可操作性。</w:t>
            </w:r>
          </w:p>
        </w:tc>
        <w:tc>
          <w:tcPr>
            <w:tcW w:w="1134" w:type="dxa"/>
            <w:vAlign w:val="center"/>
          </w:tcPr>
          <w:p w:rsidR="00D3378C" w:rsidRPr="009528D2" w:rsidRDefault="00D3378C" w:rsidP="00F716FE">
            <w:pPr>
              <w:widowControl/>
              <w:contextualSpacing/>
              <w:jc w:val="center"/>
              <w:rPr>
                <w:rFonts w:ascii="宋体" w:hAnsi="宋体" w:cs="宋体"/>
                <w:kern w:val="0"/>
                <w:sz w:val="24"/>
              </w:rPr>
            </w:pPr>
          </w:p>
        </w:tc>
      </w:tr>
      <w:tr w:rsidR="00D3378C" w:rsidRPr="009528D2" w:rsidTr="001C3A0F">
        <w:trPr>
          <w:trHeight w:val="385"/>
        </w:trPr>
        <w:tc>
          <w:tcPr>
            <w:tcW w:w="1360" w:type="dxa"/>
            <w:vMerge/>
            <w:shd w:val="clear" w:color="auto" w:fill="auto"/>
            <w:vAlign w:val="center"/>
          </w:tcPr>
          <w:p w:rsidR="00D3378C" w:rsidRPr="009528D2" w:rsidRDefault="00D3378C" w:rsidP="00F716FE">
            <w:pPr>
              <w:widowControl/>
              <w:contextualSpacing/>
              <w:rPr>
                <w:rFonts w:ascii="宋体" w:hAnsi="宋体" w:cs="宋体"/>
                <w:kern w:val="0"/>
                <w:sz w:val="24"/>
              </w:rPr>
            </w:pPr>
          </w:p>
        </w:tc>
        <w:tc>
          <w:tcPr>
            <w:tcW w:w="6119" w:type="dxa"/>
            <w:shd w:val="clear" w:color="auto" w:fill="auto"/>
            <w:vAlign w:val="center"/>
          </w:tcPr>
          <w:p w:rsidR="00D3378C" w:rsidRPr="009528D2" w:rsidRDefault="0094295E" w:rsidP="00F716FE">
            <w:pPr>
              <w:widowControl/>
              <w:contextualSpacing/>
              <w:jc w:val="left"/>
              <w:rPr>
                <w:rFonts w:ascii="宋体" w:hAnsi="宋体" w:cs="宋体"/>
                <w:kern w:val="0"/>
                <w:sz w:val="24"/>
              </w:rPr>
            </w:pPr>
            <w:r>
              <w:rPr>
                <w:rFonts w:ascii="宋体" w:hAnsi="宋体" w:cs="宋体" w:hint="eastAsia"/>
                <w:kern w:val="0"/>
                <w:sz w:val="24"/>
              </w:rPr>
              <w:t>A6</w:t>
            </w:r>
            <w:r w:rsidR="00D3378C" w:rsidRPr="009528D2">
              <w:rPr>
                <w:rFonts w:ascii="宋体" w:hAnsi="宋体" w:cs="宋体" w:hint="eastAsia"/>
                <w:kern w:val="0"/>
                <w:sz w:val="24"/>
              </w:rPr>
              <w:t>.2</w:t>
            </w:r>
            <w:r w:rsidR="00D3378C" w:rsidRPr="009528D2">
              <w:rPr>
                <w:rFonts w:ascii="宋体" w:hAnsi="宋体" w:cs="宋体"/>
                <w:kern w:val="0"/>
                <w:sz w:val="24"/>
              </w:rPr>
              <w:t>具有急危重病症抢救的设施设备、人员与处置能力</w:t>
            </w:r>
            <w:r w:rsidR="00D3378C" w:rsidRPr="009528D2">
              <w:rPr>
                <w:rFonts w:ascii="宋体" w:hAnsi="宋体" w:cs="宋体" w:hint="eastAsia"/>
                <w:kern w:val="0"/>
                <w:sz w:val="24"/>
              </w:rPr>
              <w:t>。</w:t>
            </w:r>
          </w:p>
        </w:tc>
        <w:tc>
          <w:tcPr>
            <w:tcW w:w="1134" w:type="dxa"/>
            <w:vAlign w:val="center"/>
          </w:tcPr>
          <w:p w:rsidR="00D3378C" w:rsidRPr="009528D2" w:rsidRDefault="00D3378C" w:rsidP="00F716FE">
            <w:pPr>
              <w:widowControl/>
              <w:contextualSpacing/>
              <w:jc w:val="center"/>
              <w:rPr>
                <w:rFonts w:ascii="宋体" w:hAnsi="宋体" w:cs="宋体"/>
                <w:kern w:val="0"/>
                <w:sz w:val="24"/>
              </w:rPr>
            </w:pPr>
            <w:r w:rsidRPr="009528D2">
              <w:rPr>
                <w:rFonts w:ascii="仿宋_GB2312" w:eastAsia="仿宋_GB2312" w:hAnsi="仿宋" w:cs="仿宋_GB2312" w:hint="eastAsia"/>
                <w:sz w:val="24"/>
              </w:rPr>
              <w:t>★</w:t>
            </w:r>
          </w:p>
        </w:tc>
      </w:tr>
    </w:tbl>
    <w:p w:rsidR="000500F1" w:rsidRPr="0052313E" w:rsidRDefault="0052313E" w:rsidP="000500F1">
      <w:pPr>
        <w:rPr>
          <w:rFonts w:ascii="宋体" w:hAnsi="宋体" w:cs="宋体"/>
          <w:kern w:val="0"/>
          <w:sz w:val="24"/>
        </w:rPr>
      </w:pPr>
      <w:r w:rsidRPr="0052313E">
        <w:rPr>
          <w:rFonts w:ascii="宋体" w:hAnsi="宋体" w:cs="宋体" w:hint="eastAsia"/>
          <w:kern w:val="0"/>
          <w:sz w:val="24"/>
        </w:rPr>
        <w:t>注：A.药物临床</w:t>
      </w:r>
      <w:r w:rsidRPr="0052313E">
        <w:rPr>
          <w:rFonts w:ascii="宋体" w:hAnsi="宋体" w:cs="宋体"/>
          <w:kern w:val="0"/>
          <w:sz w:val="24"/>
        </w:rPr>
        <w:t>试验组织管理机构检查项目</w:t>
      </w:r>
      <w:r w:rsidRPr="0052313E">
        <w:rPr>
          <w:rFonts w:ascii="宋体" w:hAnsi="宋体" w:cs="宋体" w:hint="eastAsia"/>
          <w:kern w:val="0"/>
          <w:sz w:val="24"/>
        </w:rPr>
        <w:t>包括6个检查环节、20个检查项目，其中关键项目3项，一般项目17项。</w:t>
      </w:r>
    </w:p>
    <w:p w:rsidR="00AE0369" w:rsidRPr="009528D2" w:rsidRDefault="00AE0369">
      <w:pPr>
        <w:widowControl/>
        <w:jc w:val="left"/>
        <w:rPr>
          <w:rFonts w:ascii="方正小标宋简体" w:eastAsia="方正小标宋简体"/>
          <w:kern w:val="0"/>
          <w:sz w:val="32"/>
          <w:szCs w:val="32"/>
        </w:rPr>
      </w:pPr>
      <w:r w:rsidRPr="009528D2">
        <w:rPr>
          <w:rFonts w:ascii="方正小标宋简体" w:eastAsia="方正小标宋简体"/>
          <w:kern w:val="0"/>
          <w:sz w:val="32"/>
          <w:szCs w:val="32"/>
        </w:rPr>
        <w:br w:type="page"/>
      </w:r>
    </w:p>
    <w:p w:rsidR="000500F1" w:rsidRPr="009528D2" w:rsidRDefault="000500F1" w:rsidP="00AE0369">
      <w:pPr>
        <w:jc w:val="center"/>
        <w:rPr>
          <w:rFonts w:ascii="方正小标宋简体" w:eastAsia="方正小标宋简体"/>
          <w:kern w:val="0"/>
          <w:sz w:val="32"/>
          <w:szCs w:val="32"/>
        </w:rPr>
      </w:pPr>
      <w:r w:rsidRPr="009528D2">
        <w:rPr>
          <w:rFonts w:ascii="方正小标宋简体" w:eastAsia="方正小标宋简体" w:hint="eastAsia"/>
          <w:kern w:val="0"/>
          <w:sz w:val="32"/>
          <w:szCs w:val="32"/>
        </w:rPr>
        <w:lastRenderedPageBreak/>
        <w:t>B.</w:t>
      </w:r>
      <w:r w:rsidRPr="009528D2">
        <w:rPr>
          <w:rFonts w:ascii="方正小标宋简体" w:eastAsia="方正小标宋简体"/>
          <w:kern w:val="0"/>
          <w:sz w:val="32"/>
          <w:szCs w:val="32"/>
        </w:rPr>
        <w:t>伦理委员会检查项目</w:t>
      </w:r>
    </w:p>
    <w:tbl>
      <w:tblPr>
        <w:tblStyle w:val="a3"/>
        <w:tblW w:w="8485" w:type="dxa"/>
        <w:tblLayout w:type="fixed"/>
        <w:tblLook w:val="04A0" w:firstRow="1" w:lastRow="0" w:firstColumn="1" w:lastColumn="0" w:noHBand="0" w:noVBand="1"/>
      </w:tblPr>
      <w:tblGrid>
        <w:gridCol w:w="1398"/>
        <w:gridCol w:w="5812"/>
        <w:gridCol w:w="1275"/>
      </w:tblGrid>
      <w:tr w:rsidR="000500F1" w:rsidRPr="009528D2" w:rsidTr="00FE0617">
        <w:tc>
          <w:tcPr>
            <w:tcW w:w="1398" w:type="dxa"/>
            <w:vAlign w:val="center"/>
          </w:tcPr>
          <w:p w:rsidR="000500F1" w:rsidRPr="009528D2" w:rsidRDefault="000500F1" w:rsidP="001B00FE">
            <w:pPr>
              <w:widowControl/>
              <w:jc w:val="center"/>
              <w:rPr>
                <w:rFonts w:ascii="宋体" w:hAnsi="宋体" w:cs="宋体"/>
                <w:b/>
                <w:kern w:val="0"/>
                <w:sz w:val="24"/>
              </w:rPr>
            </w:pPr>
            <w:r w:rsidRPr="009528D2">
              <w:rPr>
                <w:rFonts w:ascii="宋体" w:hAnsi="宋体" w:cs="宋体"/>
                <w:b/>
                <w:kern w:val="0"/>
                <w:sz w:val="24"/>
              </w:rPr>
              <w:t>检查环节</w:t>
            </w:r>
          </w:p>
        </w:tc>
        <w:tc>
          <w:tcPr>
            <w:tcW w:w="5812" w:type="dxa"/>
            <w:vAlign w:val="center"/>
          </w:tcPr>
          <w:p w:rsidR="000500F1" w:rsidRPr="009528D2" w:rsidRDefault="000500F1" w:rsidP="001B00FE">
            <w:pPr>
              <w:widowControl/>
              <w:jc w:val="center"/>
              <w:rPr>
                <w:rFonts w:ascii="宋体" w:hAnsi="宋体" w:cs="宋体"/>
                <w:b/>
                <w:kern w:val="0"/>
                <w:sz w:val="24"/>
              </w:rPr>
            </w:pPr>
            <w:r w:rsidRPr="009528D2">
              <w:rPr>
                <w:rFonts w:ascii="宋体" w:hAnsi="宋体" w:cs="宋体"/>
                <w:b/>
                <w:kern w:val="0"/>
                <w:sz w:val="24"/>
              </w:rPr>
              <w:t>检查项目</w:t>
            </w:r>
          </w:p>
        </w:tc>
        <w:tc>
          <w:tcPr>
            <w:tcW w:w="1275" w:type="dxa"/>
            <w:vAlign w:val="center"/>
          </w:tcPr>
          <w:p w:rsidR="000500F1" w:rsidRPr="009528D2" w:rsidRDefault="000500F1" w:rsidP="00FE0617">
            <w:pPr>
              <w:widowControl/>
              <w:ind w:leftChars="16" w:left="34"/>
              <w:jc w:val="center"/>
              <w:rPr>
                <w:rFonts w:ascii="宋体" w:hAnsi="宋体" w:cs="宋体"/>
                <w:b/>
                <w:kern w:val="0"/>
                <w:sz w:val="24"/>
              </w:rPr>
            </w:pPr>
            <w:r w:rsidRPr="009528D2">
              <w:rPr>
                <w:rFonts w:ascii="宋体" w:hAnsi="宋体" w:cs="宋体" w:hint="eastAsia"/>
                <w:b/>
                <w:kern w:val="0"/>
                <w:sz w:val="24"/>
              </w:rPr>
              <w:t>关键项</w:t>
            </w:r>
          </w:p>
        </w:tc>
      </w:tr>
      <w:tr w:rsidR="009528D2" w:rsidRPr="009528D2" w:rsidTr="0025015E">
        <w:trPr>
          <w:trHeight w:val="1248"/>
        </w:trPr>
        <w:tc>
          <w:tcPr>
            <w:tcW w:w="1398" w:type="dxa"/>
            <w:vMerge w:val="restart"/>
          </w:tcPr>
          <w:p w:rsidR="009528D2" w:rsidRPr="009528D2" w:rsidRDefault="009528D2" w:rsidP="0025015E">
            <w:pPr>
              <w:widowControl/>
              <w:textAlignment w:val="bottom"/>
              <w:rPr>
                <w:rFonts w:ascii="方正小标宋简体" w:eastAsia="方正小标宋简体"/>
                <w:kern w:val="0"/>
                <w:sz w:val="24"/>
              </w:rPr>
            </w:pPr>
            <w:r w:rsidRPr="009528D2">
              <w:rPr>
                <w:rFonts w:ascii="宋体" w:hAnsi="宋体" w:cs="宋体" w:hint="eastAsia"/>
                <w:kern w:val="0"/>
                <w:sz w:val="24"/>
              </w:rPr>
              <w:t>B1.伦理委员会备案</w:t>
            </w:r>
          </w:p>
        </w:tc>
        <w:tc>
          <w:tcPr>
            <w:tcW w:w="5812" w:type="dxa"/>
          </w:tcPr>
          <w:p w:rsidR="009528D2" w:rsidRPr="009528D2" w:rsidRDefault="009528D2" w:rsidP="001B00FE">
            <w:pPr>
              <w:widowControl/>
              <w:jc w:val="left"/>
              <w:rPr>
                <w:rFonts w:ascii="方正小标宋简体" w:eastAsia="方正小标宋简体"/>
                <w:kern w:val="0"/>
                <w:sz w:val="24"/>
              </w:rPr>
            </w:pPr>
            <w:r w:rsidRPr="009528D2">
              <w:rPr>
                <w:rFonts w:ascii="宋体" w:hAnsi="宋体" w:cs="宋体" w:hint="eastAsia"/>
                <w:kern w:val="0"/>
                <w:sz w:val="24"/>
              </w:rPr>
              <w:t>B1.1</w:t>
            </w:r>
            <w:r w:rsidRPr="009528D2">
              <w:rPr>
                <w:rFonts w:ascii="宋体" w:hAnsi="宋体" w:cs="宋体"/>
                <w:kern w:val="0"/>
                <w:sz w:val="24"/>
              </w:rPr>
              <w:t>建立</w:t>
            </w:r>
            <w:r w:rsidRPr="009528D2">
              <w:rPr>
                <w:rFonts w:ascii="宋体" w:hAnsi="宋体" w:cs="宋体" w:hint="eastAsia"/>
                <w:kern w:val="0"/>
                <w:sz w:val="24"/>
              </w:rPr>
              <w:t>负责</w:t>
            </w:r>
            <w:r w:rsidRPr="009528D2">
              <w:rPr>
                <w:rFonts w:ascii="宋体" w:hAnsi="宋体" w:cs="宋体"/>
                <w:kern w:val="0"/>
                <w:sz w:val="24"/>
              </w:rPr>
              <w:t>药物临床试验</w:t>
            </w:r>
            <w:r w:rsidRPr="009528D2">
              <w:rPr>
                <w:rFonts w:ascii="宋体" w:hAnsi="宋体" w:cs="宋体" w:hint="eastAsia"/>
                <w:kern w:val="0"/>
                <w:sz w:val="24"/>
              </w:rPr>
              <w:t>伦理审查的</w:t>
            </w:r>
            <w:r w:rsidRPr="009528D2">
              <w:rPr>
                <w:rFonts w:ascii="宋体" w:hAnsi="宋体" w:cs="宋体"/>
                <w:kern w:val="0"/>
                <w:sz w:val="24"/>
              </w:rPr>
              <w:t>伦理委员会</w:t>
            </w:r>
            <w:r w:rsidRPr="009528D2">
              <w:rPr>
                <w:rFonts w:ascii="宋体" w:hAnsi="宋体" w:cs="宋体" w:hint="eastAsia"/>
                <w:kern w:val="0"/>
                <w:sz w:val="24"/>
              </w:rPr>
              <w:t>，</w:t>
            </w:r>
            <w:r w:rsidRPr="009528D2">
              <w:rPr>
                <w:rFonts w:ascii="Arial" w:hAnsi="Arial" w:cs="Arial"/>
                <w:color w:val="333333"/>
                <w:kern w:val="0"/>
                <w:sz w:val="24"/>
              </w:rPr>
              <w:t>并</w:t>
            </w:r>
            <w:r w:rsidRPr="009528D2">
              <w:rPr>
                <w:rFonts w:ascii="宋体" w:hAnsi="宋体" w:cs="宋体"/>
                <w:kern w:val="0"/>
                <w:sz w:val="24"/>
              </w:rPr>
              <w:t>按照《涉及人的生物医学研究伦理审查办法》要求在医学研究登记备案信息系统公开有关信息</w:t>
            </w:r>
            <w:r w:rsidRPr="009528D2">
              <w:rPr>
                <w:rFonts w:ascii="宋体" w:hAnsi="宋体" w:cs="宋体" w:hint="eastAsia"/>
                <w:kern w:val="0"/>
                <w:sz w:val="24"/>
              </w:rPr>
              <w:t>，</w:t>
            </w:r>
            <w:r w:rsidRPr="009528D2">
              <w:rPr>
                <w:rFonts w:ascii="宋体" w:hAnsi="宋体" w:cs="宋体"/>
                <w:kern w:val="0"/>
                <w:sz w:val="24"/>
              </w:rPr>
              <w:t>接受本机构和卫生健康主管部门的管理和公众监督。</w:t>
            </w:r>
          </w:p>
        </w:tc>
        <w:tc>
          <w:tcPr>
            <w:tcW w:w="1275" w:type="dxa"/>
            <w:vAlign w:val="center"/>
          </w:tcPr>
          <w:p w:rsidR="009528D2" w:rsidRPr="009528D2" w:rsidRDefault="009528D2" w:rsidP="00FE0617">
            <w:pPr>
              <w:widowControl/>
              <w:jc w:val="center"/>
              <w:rPr>
                <w:rFonts w:ascii="宋体" w:hAnsi="宋体" w:cs="宋体"/>
                <w:kern w:val="0"/>
                <w:sz w:val="24"/>
              </w:rPr>
            </w:pPr>
            <w:r w:rsidRPr="009528D2">
              <w:rPr>
                <w:rFonts w:ascii="仿宋_GB2312" w:eastAsia="仿宋_GB2312" w:hAnsi="仿宋" w:cs="仿宋_GB2312" w:hint="eastAsia"/>
                <w:sz w:val="24"/>
              </w:rPr>
              <w:t>★</w:t>
            </w:r>
          </w:p>
        </w:tc>
      </w:tr>
      <w:tr w:rsidR="009528D2" w:rsidRPr="009528D2" w:rsidTr="009528D2">
        <w:trPr>
          <w:trHeight w:val="616"/>
        </w:trPr>
        <w:tc>
          <w:tcPr>
            <w:tcW w:w="1398" w:type="dxa"/>
            <w:vMerge/>
          </w:tcPr>
          <w:p w:rsidR="009528D2" w:rsidRPr="009528D2" w:rsidRDefault="009528D2" w:rsidP="0025015E">
            <w:pPr>
              <w:widowControl/>
              <w:textAlignment w:val="bottom"/>
              <w:rPr>
                <w:rFonts w:ascii="宋体" w:hAnsi="宋体" w:cs="宋体"/>
                <w:kern w:val="0"/>
                <w:sz w:val="24"/>
              </w:rPr>
            </w:pPr>
          </w:p>
        </w:tc>
        <w:tc>
          <w:tcPr>
            <w:tcW w:w="5812" w:type="dxa"/>
          </w:tcPr>
          <w:p w:rsidR="009528D2" w:rsidRPr="009528D2" w:rsidRDefault="009528D2" w:rsidP="001B00FE">
            <w:pPr>
              <w:widowControl/>
              <w:jc w:val="left"/>
              <w:rPr>
                <w:rFonts w:ascii="宋体" w:hAnsi="宋体" w:cs="宋体"/>
                <w:kern w:val="0"/>
                <w:sz w:val="24"/>
              </w:rPr>
            </w:pPr>
            <w:r>
              <w:rPr>
                <w:rFonts w:ascii="宋体" w:hAnsi="宋体" w:cs="宋体" w:hint="eastAsia"/>
                <w:kern w:val="0"/>
                <w:sz w:val="24"/>
              </w:rPr>
              <w:t>B1.2</w:t>
            </w:r>
            <w:r w:rsidRPr="009719C7">
              <w:rPr>
                <w:rFonts w:asciiTheme="minorEastAsia" w:eastAsiaTheme="minorEastAsia" w:hAnsiTheme="minorEastAsia" w:cs="宋体" w:hint="eastAsia"/>
                <w:color w:val="000000" w:themeColor="text1"/>
                <w:kern w:val="0"/>
                <w:sz w:val="24"/>
              </w:rPr>
              <w:t>伦理委员会相关信息已在</w:t>
            </w:r>
            <w:r w:rsidRPr="009719C7">
              <w:rPr>
                <w:rFonts w:asciiTheme="minorEastAsia" w:eastAsiaTheme="minorEastAsia" w:hAnsiTheme="minorEastAsia" w:cs="宋体"/>
                <w:color w:val="000000" w:themeColor="text1"/>
                <w:kern w:val="0"/>
                <w:sz w:val="24"/>
              </w:rPr>
              <w:t>国家药品监督管理</w:t>
            </w:r>
            <w:r w:rsidRPr="009719C7">
              <w:rPr>
                <w:rFonts w:asciiTheme="minorEastAsia" w:eastAsiaTheme="minorEastAsia" w:hAnsiTheme="minorEastAsia" w:cs="宋体" w:hint="eastAsia"/>
                <w:color w:val="000000" w:themeColor="text1"/>
                <w:kern w:val="0"/>
                <w:sz w:val="24"/>
              </w:rPr>
              <w:t>局</w:t>
            </w:r>
            <w:r w:rsidRPr="009719C7">
              <w:rPr>
                <w:rFonts w:asciiTheme="minorEastAsia" w:eastAsiaTheme="minorEastAsia" w:hAnsiTheme="minorEastAsia" w:cs="宋体"/>
                <w:color w:val="000000" w:themeColor="text1"/>
                <w:kern w:val="0"/>
                <w:sz w:val="24"/>
              </w:rPr>
              <w:t>“药物临床试验机构备案管理信息平台”</w:t>
            </w:r>
            <w:r w:rsidRPr="009719C7">
              <w:rPr>
                <w:rFonts w:asciiTheme="minorEastAsia" w:eastAsiaTheme="minorEastAsia" w:hAnsiTheme="minorEastAsia" w:cs="宋体" w:hint="eastAsia"/>
                <w:color w:val="000000" w:themeColor="text1"/>
                <w:kern w:val="0"/>
                <w:sz w:val="24"/>
              </w:rPr>
              <w:t>完成备案。</w:t>
            </w:r>
          </w:p>
        </w:tc>
        <w:tc>
          <w:tcPr>
            <w:tcW w:w="1275" w:type="dxa"/>
            <w:vAlign w:val="center"/>
          </w:tcPr>
          <w:p w:rsidR="009528D2" w:rsidRPr="009528D2" w:rsidRDefault="009528D2" w:rsidP="00FE0617">
            <w:pPr>
              <w:widowControl/>
              <w:jc w:val="center"/>
              <w:rPr>
                <w:rFonts w:ascii="仿宋_GB2312" w:eastAsia="仿宋_GB2312" w:hAnsi="仿宋" w:cs="仿宋_GB2312"/>
                <w:sz w:val="24"/>
              </w:rPr>
            </w:pPr>
            <w:r w:rsidRPr="009528D2">
              <w:rPr>
                <w:rFonts w:ascii="仿宋_GB2312" w:eastAsia="仿宋_GB2312" w:hAnsi="仿宋" w:cs="仿宋_GB2312" w:hint="eastAsia"/>
                <w:sz w:val="24"/>
              </w:rPr>
              <w:t>★</w:t>
            </w:r>
          </w:p>
        </w:tc>
      </w:tr>
      <w:tr w:rsidR="00234663" w:rsidRPr="009528D2" w:rsidTr="0025015E">
        <w:tc>
          <w:tcPr>
            <w:tcW w:w="1398" w:type="dxa"/>
            <w:vMerge w:val="restart"/>
          </w:tcPr>
          <w:p w:rsidR="00234663" w:rsidRPr="009528D2" w:rsidRDefault="00234663" w:rsidP="0025015E">
            <w:pPr>
              <w:widowControl/>
              <w:rPr>
                <w:rFonts w:ascii="宋体" w:hAnsi="宋体" w:cs="宋体"/>
                <w:kern w:val="0"/>
                <w:sz w:val="24"/>
              </w:rPr>
            </w:pPr>
            <w:r w:rsidRPr="009528D2">
              <w:rPr>
                <w:rFonts w:ascii="宋体" w:hAnsi="宋体" w:cs="宋体" w:hint="eastAsia"/>
                <w:kern w:val="0"/>
                <w:sz w:val="24"/>
              </w:rPr>
              <w:t>B2.组成与人员</w:t>
            </w:r>
          </w:p>
        </w:tc>
        <w:tc>
          <w:tcPr>
            <w:tcW w:w="5812" w:type="dxa"/>
          </w:tcPr>
          <w:p w:rsidR="00234663" w:rsidRPr="009528D2" w:rsidRDefault="00234663" w:rsidP="00AE5A59">
            <w:pPr>
              <w:widowControl/>
              <w:jc w:val="left"/>
              <w:rPr>
                <w:rFonts w:ascii="宋体" w:hAnsi="宋体" w:cs="宋体"/>
                <w:kern w:val="0"/>
                <w:sz w:val="24"/>
              </w:rPr>
            </w:pPr>
            <w:r w:rsidRPr="009528D2">
              <w:rPr>
                <w:rFonts w:ascii="宋体" w:hAnsi="宋体" w:cs="宋体" w:hint="eastAsia"/>
                <w:kern w:val="0"/>
                <w:sz w:val="24"/>
              </w:rPr>
              <w:t>B2.1</w:t>
            </w:r>
            <w:r w:rsidRPr="009528D2">
              <w:rPr>
                <w:rFonts w:ascii="宋体" w:hAnsi="宋体" w:cs="宋体"/>
                <w:kern w:val="0"/>
                <w:sz w:val="24"/>
              </w:rPr>
              <w:t>伦理</w:t>
            </w:r>
            <w:r w:rsidR="00AE5A59">
              <w:rPr>
                <w:rFonts w:ascii="宋体" w:hAnsi="宋体" w:cs="宋体"/>
                <w:kern w:val="0"/>
                <w:sz w:val="24"/>
              </w:rPr>
              <w:t>委员会的委员组成应当符合卫生健康主管部门的要求。</w:t>
            </w:r>
            <w:r w:rsidR="00AE5A59" w:rsidRPr="001D657E">
              <w:rPr>
                <w:rFonts w:ascii="宋体" w:hAnsi="宋体" w:cs="宋体"/>
                <w:kern w:val="0"/>
                <w:sz w:val="24"/>
              </w:rPr>
              <w:t>应设主任委员</w:t>
            </w:r>
            <w:r w:rsidRPr="001D657E">
              <w:rPr>
                <w:rFonts w:ascii="宋体" w:hAnsi="宋体" w:cs="宋体"/>
                <w:kern w:val="0"/>
                <w:sz w:val="24"/>
              </w:rPr>
              <w:t>、副主任委员</w:t>
            </w:r>
            <w:r w:rsidRPr="001D657E">
              <w:rPr>
                <w:rFonts w:ascii="宋体" w:hAnsi="宋体" w:cs="宋体" w:hint="eastAsia"/>
                <w:kern w:val="0"/>
                <w:sz w:val="24"/>
              </w:rPr>
              <w:t>及</w:t>
            </w:r>
            <w:r w:rsidRPr="001D657E">
              <w:rPr>
                <w:rFonts w:ascii="宋体" w:hAnsi="宋体" w:cs="宋体"/>
                <w:kern w:val="0"/>
                <w:sz w:val="24"/>
              </w:rPr>
              <w:t>委员。</w:t>
            </w:r>
            <w:r w:rsidRPr="009528D2">
              <w:rPr>
                <w:rFonts w:ascii="宋体" w:hAnsi="宋体" w:cs="宋体"/>
                <w:kern w:val="0"/>
                <w:sz w:val="24"/>
              </w:rPr>
              <w:t>应设</w:t>
            </w:r>
            <w:r w:rsidRPr="009528D2">
              <w:rPr>
                <w:rFonts w:ascii="宋体" w:hAnsi="宋体" w:cs="宋体" w:hint="eastAsia"/>
                <w:kern w:val="0"/>
                <w:sz w:val="24"/>
              </w:rPr>
              <w:t>伦理</w:t>
            </w:r>
            <w:r w:rsidRPr="009528D2">
              <w:rPr>
                <w:rFonts w:ascii="宋体" w:hAnsi="宋体" w:cs="宋体"/>
                <w:kern w:val="0"/>
                <w:sz w:val="24"/>
              </w:rPr>
              <w:t>办公室并任命伦理办公室主任和伦理委员会秘书</w:t>
            </w:r>
            <w:r w:rsidRPr="009528D2">
              <w:rPr>
                <w:rFonts w:ascii="宋体" w:hAnsi="宋体" w:cs="宋体" w:hint="eastAsia"/>
                <w:kern w:val="0"/>
                <w:sz w:val="24"/>
              </w:rPr>
              <w:t>。</w:t>
            </w:r>
          </w:p>
        </w:tc>
        <w:tc>
          <w:tcPr>
            <w:tcW w:w="1275" w:type="dxa"/>
            <w:vAlign w:val="center"/>
          </w:tcPr>
          <w:p w:rsidR="00234663" w:rsidRPr="009528D2" w:rsidRDefault="00234663" w:rsidP="00FE0617">
            <w:pPr>
              <w:widowControl/>
              <w:jc w:val="center"/>
              <w:rPr>
                <w:rFonts w:ascii="宋体" w:hAnsi="宋体" w:cs="宋体"/>
                <w:kern w:val="0"/>
                <w:sz w:val="24"/>
              </w:rPr>
            </w:pPr>
          </w:p>
        </w:tc>
      </w:tr>
      <w:tr w:rsidR="00234663" w:rsidRPr="009528D2" w:rsidTr="0025015E">
        <w:tc>
          <w:tcPr>
            <w:tcW w:w="1398" w:type="dxa"/>
            <w:vMerge/>
          </w:tcPr>
          <w:p w:rsidR="00234663" w:rsidRPr="009528D2" w:rsidRDefault="00234663" w:rsidP="0025015E">
            <w:pPr>
              <w:widowControl/>
              <w:rPr>
                <w:rFonts w:ascii="宋体" w:hAnsi="宋体" w:cs="宋体"/>
                <w:kern w:val="0"/>
                <w:sz w:val="24"/>
              </w:rPr>
            </w:pPr>
          </w:p>
        </w:tc>
        <w:tc>
          <w:tcPr>
            <w:tcW w:w="5812" w:type="dxa"/>
          </w:tcPr>
          <w:p w:rsidR="00234663" w:rsidRPr="009528D2" w:rsidRDefault="00234663" w:rsidP="001B00FE">
            <w:pPr>
              <w:widowControl/>
              <w:jc w:val="left"/>
              <w:rPr>
                <w:rFonts w:ascii="宋体" w:hAnsi="宋体" w:cs="宋体"/>
                <w:kern w:val="0"/>
                <w:sz w:val="24"/>
              </w:rPr>
            </w:pPr>
            <w:r w:rsidRPr="009528D2">
              <w:rPr>
                <w:rFonts w:ascii="宋体" w:hAnsi="宋体" w:cs="宋体" w:hint="eastAsia"/>
                <w:kern w:val="0"/>
                <w:sz w:val="24"/>
              </w:rPr>
              <w:t>B2.2</w:t>
            </w:r>
            <w:r w:rsidRPr="009719C7">
              <w:rPr>
                <w:rFonts w:asciiTheme="minorEastAsia" w:eastAsiaTheme="minorEastAsia" w:hAnsiTheme="minorEastAsia" w:cs="宋体"/>
                <w:color w:val="000000" w:themeColor="text1"/>
                <w:kern w:val="0"/>
                <w:sz w:val="24"/>
              </w:rPr>
              <w:t>伦理委员会应当有其委员的详细信息，并保证其委员具备伦理审查的资格。</w:t>
            </w:r>
          </w:p>
        </w:tc>
        <w:tc>
          <w:tcPr>
            <w:tcW w:w="1275" w:type="dxa"/>
            <w:vAlign w:val="center"/>
          </w:tcPr>
          <w:p w:rsidR="00234663" w:rsidRPr="009528D2" w:rsidRDefault="00234663" w:rsidP="00FE0617">
            <w:pPr>
              <w:widowControl/>
              <w:jc w:val="center"/>
              <w:rPr>
                <w:rFonts w:ascii="宋体" w:hAnsi="宋体" w:cs="宋体"/>
                <w:kern w:val="0"/>
                <w:sz w:val="24"/>
              </w:rPr>
            </w:pPr>
          </w:p>
        </w:tc>
      </w:tr>
      <w:tr w:rsidR="00234663" w:rsidRPr="009528D2" w:rsidTr="0025015E">
        <w:tc>
          <w:tcPr>
            <w:tcW w:w="1398" w:type="dxa"/>
            <w:vMerge/>
          </w:tcPr>
          <w:p w:rsidR="00234663" w:rsidRPr="009528D2" w:rsidRDefault="00234663" w:rsidP="0025015E">
            <w:pPr>
              <w:widowControl/>
              <w:rPr>
                <w:rFonts w:ascii="宋体" w:hAnsi="宋体" w:cs="宋体"/>
                <w:kern w:val="0"/>
                <w:sz w:val="24"/>
              </w:rPr>
            </w:pPr>
          </w:p>
        </w:tc>
        <w:tc>
          <w:tcPr>
            <w:tcW w:w="5812" w:type="dxa"/>
          </w:tcPr>
          <w:p w:rsidR="00234663" w:rsidRPr="009528D2" w:rsidRDefault="00234663" w:rsidP="001B00FE">
            <w:pPr>
              <w:widowControl/>
              <w:jc w:val="left"/>
              <w:rPr>
                <w:rFonts w:ascii="宋体" w:hAnsi="宋体" w:cs="宋体"/>
                <w:kern w:val="0"/>
                <w:sz w:val="24"/>
              </w:rPr>
            </w:pPr>
            <w:r w:rsidRPr="009528D2">
              <w:rPr>
                <w:rFonts w:ascii="宋体" w:hAnsi="宋体" w:cs="宋体" w:hint="eastAsia"/>
                <w:kern w:val="0"/>
                <w:sz w:val="24"/>
              </w:rPr>
              <w:t>B2.3</w:t>
            </w:r>
            <w:r w:rsidRPr="009719C7">
              <w:rPr>
                <w:rFonts w:asciiTheme="minorEastAsia" w:eastAsiaTheme="minorEastAsia" w:hAnsiTheme="minorEastAsia" w:cs="宋体" w:hint="eastAsia"/>
                <w:color w:val="000000" w:themeColor="text1"/>
                <w:kern w:val="0"/>
                <w:sz w:val="24"/>
              </w:rPr>
              <w:t>伦理委员会成员及相关工作人员均有任命文件，且与实际一致。人员履历应</w:t>
            </w:r>
            <w:r>
              <w:rPr>
                <w:rFonts w:asciiTheme="minorEastAsia" w:eastAsiaTheme="minorEastAsia" w:hAnsiTheme="minorEastAsia" w:cs="宋体" w:hint="eastAsia"/>
                <w:color w:val="000000" w:themeColor="text1"/>
                <w:kern w:val="0"/>
                <w:sz w:val="24"/>
              </w:rPr>
              <w:t>根据本单位要求</w:t>
            </w:r>
            <w:r w:rsidRPr="009719C7">
              <w:rPr>
                <w:rFonts w:asciiTheme="minorEastAsia" w:eastAsiaTheme="minorEastAsia" w:hAnsiTheme="minorEastAsia" w:cs="宋体" w:hint="eastAsia"/>
                <w:color w:val="000000" w:themeColor="text1"/>
                <w:kern w:val="0"/>
                <w:sz w:val="24"/>
              </w:rPr>
              <w:t>及时更新。</w:t>
            </w:r>
          </w:p>
        </w:tc>
        <w:tc>
          <w:tcPr>
            <w:tcW w:w="1275" w:type="dxa"/>
            <w:vAlign w:val="center"/>
          </w:tcPr>
          <w:p w:rsidR="00234663" w:rsidRPr="009528D2" w:rsidRDefault="00234663" w:rsidP="00FE0617">
            <w:pPr>
              <w:widowControl/>
              <w:jc w:val="center"/>
              <w:rPr>
                <w:rFonts w:ascii="宋体" w:hAnsi="宋体" w:cs="宋体"/>
                <w:kern w:val="0"/>
                <w:sz w:val="24"/>
              </w:rPr>
            </w:pPr>
          </w:p>
        </w:tc>
      </w:tr>
      <w:tr w:rsidR="00234663" w:rsidRPr="009528D2" w:rsidTr="0025015E">
        <w:tc>
          <w:tcPr>
            <w:tcW w:w="1398" w:type="dxa"/>
            <w:vMerge/>
          </w:tcPr>
          <w:p w:rsidR="00234663" w:rsidRPr="009528D2" w:rsidRDefault="00234663" w:rsidP="0025015E">
            <w:pPr>
              <w:widowControl/>
              <w:rPr>
                <w:rFonts w:ascii="宋体" w:hAnsi="宋体" w:cs="宋体"/>
                <w:kern w:val="0"/>
                <w:sz w:val="24"/>
              </w:rPr>
            </w:pPr>
          </w:p>
        </w:tc>
        <w:tc>
          <w:tcPr>
            <w:tcW w:w="5812" w:type="dxa"/>
          </w:tcPr>
          <w:p w:rsidR="00234663" w:rsidRPr="009528D2" w:rsidRDefault="00234663" w:rsidP="001B00FE">
            <w:pPr>
              <w:widowControl/>
              <w:jc w:val="left"/>
              <w:rPr>
                <w:rFonts w:ascii="宋体" w:hAnsi="宋体" w:cs="宋体"/>
                <w:kern w:val="0"/>
                <w:sz w:val="24"/>
              </w:rPr>
            </w:pPr>
            <w:r>
              <w:rPr>
                <w:rFonts w:ascii="宋体" w:hAnsi="宋体" w:cs="宋体" w:hint="eastAsia"/>
                <w:kern w:val="0"/>
                <w:sz w:val="24"/>
              </w:rPr>
              <w:t>B2.4</w:t>
            </w:r>
            <w:r w:rsidRPr="009528D2">
              <w:rPr>
                <w:rFonts w:ascii="宋体" w:hAnsi="宋体" w:cs="宋体" w:hint="eastAsia"/>
                <w:kern w:val="0"/>
                <w:sz w:val="24"/>
              </w:rPr>
              <w:t>伦理委员会委员应签署利益冲突声明，签署有关审查项目、受试者信息和相关事宜的保密协议。</w:t>
            </w:r>
          </w:p>
        </w:tc>
        <w:tc>
          <w:tcPr>
            <w:tcW w:w="1275" w:type="dxa"/>
            <w:vAlign w:val="center"/>
          </w:tcPr>
          <w:p w:rsidR="00234663" w:rsidRPr="009528D2" w:rsidRDefault="00234663" w:rsidP="00FE0617">
            <w:pPr>
              <w:widowControl/>
              <w:jc w:val="center"/>
              <w:rPr>
                <w:rFonts w:ascii="宋体" w:hAnsi="宋体" w:cs="宋体"/>
                <w:kern w:val="0"/>
                <w:sz w:val="24"/>
              </w:rPr>
            </w:pPr>
          </w:p>
        </w:tc>
      </w:tr>
      <w:tr w:rsidR="00234663" w:rsidRPr="009528D2" w:rsidTr="0025015E">
        <w:tc>
          <w:tcPr>
            <w:tcW w:w="1398" w:type="dxa"/>
            <w:vMerge/>
          </w:tcPr>
          <w:p w:rsidR="00234663" w:rsidRPr="009528D2" w:rsidRDefault="00234663" w:rsidP="0025015E">
            <w:pPr>
              <w:widowControl/>
              <w:rPr>
                <w:rFonts w:ascii="宋体" w:hAnsi="宋体" w:cs="宋体"/>
                <w:kern w:val="0"/>
                <w:sz w:val="24"/>
              </w:rPr>
            </w:pPr>
          </w:p>
        </w:tc>
        <w:tc>
          <w:tcPr>
            <w:tcW w:w="5812" w:type="dxa"/>
            <w:vAlign w:val="center"/>
          </w:tcPr>
          <w:p w:rsidR="00234663" w:rsidRPr="00AD6BEB" w:rsidRDefault="00234663" w:rsidP="00473451">
            <w:pPr>
              <w:widowControl/>
              <w:jc w:val="left"/>
              <w:rPr>
                <w:rFonts w:ascii="宋体" w:hAnsi="宋体" w:cs="宋体"/>
                <w:kern w:val="0"/>
                <w:sz w:val="24"/>
              </w:rPr>
            </w:pPr>
            <w:r w:rsidRPr="00AD6BEB">
              <w:rPr>
                <w:rFonts w:ascii="宋体" w:hAnsi="宋体" w:cs="宋体" w:hint="eastAsia"/>
                <w:kern w:val="0"/>
                <w:sz w:val="24"/>
              </w:rPr>
              <w:t>B2.5</w:t>
            </w:r>
            <w:r w:rsidRPr="00AD6BEB">
              <w:rPr>
                <w:rFonts w:ascii="宋体" w:hAnsi="宋体" w:cs="宋体" w:hint="eastAsia"/>
                <w:color w:val="000000" w:themeColor="text1"/>
                <w:kern w:val="0"/>
                <w:sz w:val="24"/>
              </w:rPr>
              <w:t>伦理委员会委员及相关工作人员经过药物临床试验法律法规、规范性文件、本单位伦理审查工作程序、伦理审查专业知识等培训，</w:t>
            </w:r>
            <w:r w:rsidRPr="00AD6BEB">
              <w:rPr>
                <w:sz w:val="24"/>
              </w:rPr>
              <w:t>考核合格并建立档案</w:t>
            </w:r>
            <w:r w:rsidRPr="00AD6BEB">
              <w:rPr>
                <w:rFonts w:hint="eastAsia"/>
                <w:sz w:val="24"/>
              </w:rPr>
              <w:t>。</w:t>
            </w:r>
          </w:p>
        </w:tc>
        <w:tc>
          <w:tcPr>
            <w:tcW w:w="1275" w:type="dxa"/>
            <w:vAlign w:val="center"/>
          </w:tcPr>
          <w:p w:rsidR="00234663" w:rsidRPr="009528D2" w:rsidRDefault="00234663" w:rsidP="00FE0617">
            <w:pPr>
              <w:widowControl/>
              <w:jc w:val="center"/>
              <w:rPr>
                <w:rFonts w:ascii="宋体" w:hAnsi="宋体" w:cs="宋体"/>
                <w:kern w:val="0"/>
                <w:sz w:val="24"/>
              </w:rPr>
            </w:pPr>
          </w:p>
        </w:tc>
      </w:tr>
      <w:tr w:rsidR="00234663" w:rsidRPr="009528D2" w:rsidTr="0025015E">
        <w:tc>
          <w:tcPr>
            <w:tcW w:w="1398" w:type="dxa"/>
            <w:vMerge/>
          </w:tcPr>
          <w:p w:rsidR="00234663" w:rsidRPr="009528D2" w:rsidRDefault="00234663" w:rsidP="0025015E">
            <w:pPr>
              <w:widowControl/>
              <w:rPr>
                <w:rFonts w:ascii="宋体" w:hAnsi="宋体" w:cs="宋体"/>
                <w:kern w:val="0"/>
                <w:sz w:val="24"/>
              </w:rPr>
            </w:pPr>
          </w:p>
        </w:tc>
        <w:tc>
          <w:tcPr>
            <w:tcW w:w="5812" w:type="dxa"/>
            <w:vAlign w:val="center"/>
          </w:tcPr>
          <w:p w:rsidR="00234663" w:rsidRPr="00AD6BEB" w:rsidRDefault="00234663" w:rsidP="00234663">
            <w:pPr>
              <w:widowControl/>
              <w:jc w:val="left"/>
              <w:rPr>
                <w:rFonts w:ascii="宋体" w:hAnsi="宋体" w:cs="宋体"/>
                <w:kern w:val="0"/>
                <w:sz w:val="24"/>
              </w:rPr>
            </w:pPr>
            <w:r w:rsidRPr="00AD6BEB">
              <w:rPr>
                <w:rFonts w:ascii="宋体" w:hAnsi="宋体" w:cs="宋体" w:hint="eastAsia"/>
                <w:kern w:val="0"/>
                <w:sz w:val="24"/>
              </w:rPr>
              <w:t>B2.6</w:t>
            </w:r>
            <w:r w:rsidRPr="00AD6BEB">
              <w:rPr>
                <w:rFonts w:ascii="宋体" w:hAnsi="宋体" w:cs="宋体" w:hint="eastAsia"/>
                <w:color w:val="000000" w:themeColor="text1"/>
                <w:kern w:val="0"/>
                <w:sz w:val="24"/>
              </w:rPr>
              <w:t>现场提问伦理委员会委员及相关工作人员，考察其掌握药物临床试验相关法律法规等政策及</w:t>
            </w:r>
            <w:r w:rsidRPr="00AD6BEB">
              <w:rPr>
                <w:rFonts w:ascii="宋体" w:hAnsi="宋体" w:cs="宋体" w:hint="eastAsia"/>
                <w:kern w:val="0"/>
                <w:sz w:val="24"/>
              </w:rPr>
              <w:t>伦理审查程序、要求等的情况。</w:t>
            </w:r>
          </w:p>
        </w:tc>
        <w:tc>
          <w:tcPr>
            <w:tcW w:w="1275" w:type="dxa"/>
            <w:vAlign w:val="center"/>
          </w:tcPr>
          <w:p w:rsidR="00234663" w:rsidRPr="009528D2" w:rsidRDefault="00234663" w:rsidP="00FE0617">
            <w:pPr>
              <w:widowControl/>
              <w:jc w:val="center"/>
              <w:rPr>
                <w:rFonts w:ascii="宋体" w:hAnsi="宋体" w:cs="宋体"/>
                <w:kern w:val="0"/>
                <w:sz w:val="24"/>
              </w:rPr>
            </w:pPr>
          </w:p>
        </w:tc>
      </w:tr>
      <w:tr w:rsidR="000500F1" w:rsidRPr="009528D2" w:rsidTr="0025015E">
        <w:tc>
          <w:tcPr>
            <w:tcW w:w="1398" w:type="dxa"/>
            <w:vMerge w:val="restart"/>
          </w:tcPr>
          <w:p w:rsidR="000500F1" w:rsidRPr="009528D2" w:rsidRDefault="000500F1" w:rsidP="0025015E">
            <w:pPr>
              <w:widowControl/>
              <w:rPr>
                <w:rFonts w:ascii="宋体" w:hAnsi="宋体" w:cs="宋体"/>
                <w:kern w:val="0"/>
                <w:sz w:val="24"/>
              </w:rPr>
            </w:pPr>
            <w:r w:rsidRPr="009528D2">
              <w:rPr>
                <w:rFonts w:ascii="宋体" w:hAnsi="宋体" w:cs="宋体" w:hint="eastAsia"/>
                <w:kern w:val="0"/>
                <w:sz w:val="24"/>
              </w:rPr>
              <w:t>B3.场所与设施设备</w:t>
            </w:r>
          </w:p>
        </w:tc>
        <w:tc>
          <w:tcPr>
            <w:tcW w:w="5812" w:type="dxa"/>
          </w:tcPr>
          <w:p w:rsidR="000500F1" w:rsidRPr="00AD6BEB" w:rsidRDefault="000500F1" w:rsidP="001B00FE">
            <w:pPr>
              <w:widowControl/>
              <w:jc w:val="left"/>
              <w:rPr>
                <w:rFonts w:ascii="宋体" w:hAnsi="宋体" w:cs="宋体"/>
                <w:kern w:val="0"/>
                <w:sz w:val="24"/>
              </w:rPr>
            </w:pPr>
            <w:r w:rsidRPr="00AD6BEB">
              <w:rPr>
                <w:rFonts w:ascii="宋体" w:hAnsi="宋体" w:cs="宋体" w:hint="eastAsia"/>
                <w:kern w:val="0"/>
                <w:sz w:val="24"/>
              </w:rPr>
              <w:t>B3.1伦理委员会设立独立的办公室，具备必要的办公条件。包括但不限于</w:t>
            </w:r>
            <w:r w:rsidRPr="00AD6BEB">
              <w:rPr>
                <w:rFonts w:ascii="宋体" w:hAnsi="宋体" w:cs="宋体"/>
                <w:kern w:val="0"/>
                <w:sz w:val="24"/>
              </w:rPr>
              <w:t>专用办公室</w:t>
            </w:r>
            <w:r w:rsidRPr="00AD6BEB">
              <w:rPr>
                <w:rFonts w:ascii="宋体" w:hAnsi="宋体" w:cs="宋体" w:hint="eastAsia"/>
                <w:kern w:val="0"/>
                <w:sz w:val="24"/>
              </w:rPr>
              <w:t>、</w:t>
            </w:r>
            <w:r w:rsidRPr="00AD6BEB">
              <w:rPr>
                <w:rFonts w:ascii="宋体" w:hAnsi="宋体" w:cs="宋体"/>
                <w:kern w:val="0"/>
                <w:sz w:val="24"/>
              </w:rPr>
              <w:t>文件柜（带锁）</w:t>
            </w:r>
            <w:r w:rsidRPr="00AD6BEB">
              <w:rPr>
                <w:rFonts w:ascii="宋体" w:hAnsi="宋体" w:cs="宋体" w:hint="eastAsia"/>
                <w:kern w:val="0"/>
                <w:sz w:val="24"/>
              </w:rPr>
              <w:t>、</w:t>
            </w:r>
            <w:r w:rsidRPr="00AD6BEB">
              <w:rPr>
                <w:rFonts w:ascii="宋体" w:hAnsi="宋体" w:cs="宋体"/>
                <w:kern w:val="0"/>
                <w:sz w:val="24"/>
              </w:rPr>
              <w:t>传真机</w:t>
            </w:r>
            <w:r w:rsidRPr="00AD6BEB">
              <w:rPr>
                <w:rFonts w:ascii="宋体" w:hAnsi="宋体" w:cs="宋体" w:hint="eastAsia"/>
                <w:kern w:val="0"/>
                <w:sz w:val="24"/>
              </w:rPr>
              <w:t>、</w:t>
            </w:r>
            <w:r w:rsidRPr="00AD6BEB">
              <w:rPr>
                <w:rFonts w:ascii="宋体" w:hAnsi="宋体" w:cs="宋体"/>
                <w:kern w:val="0"/>
                <w:sz w:val="24"/>
              </w:rPr>
              <w:t>直拨电话</w:t>
            </w:r>
            <w:r w:rsidRPr="00AD6BEB">
              <w:rPr>
                <w:rFonts w:ascii="宋体" w:hAnsi="宋体" w:cs="宋体" w:hint="eastAsia"/>
                <w:kern w:val="0"/>
                <w:sz w:val="24"/>
              </w:rPr>
              <w:t>、</w:t>
            </w:r>
            <w:r w:rsidRPr="00AD6BEB">
              <w:rPr>
                <w:rFonts w:ascii="宋体" w:hAnsi="宋体" w:cs="宋体"/>
                <w:kern w:val="0"/>
                <w:sz w:val="24"/>
              </w:rPr>
              <w:t>联网计算机</w:t>
            </w:r>
            <w:r w:rsidRPr="00AD6BEB">
              <w:rPr>
                <w:rFonts w:ascii="宋体" w:hAnsi="宋体" w:cs="宋体" w:hint="eastAsia"/>
                <w:kern w:val="0"/>
                <w:sz w:val="24"/>
              </w:rPr>
              <w:t>、</w:t>
            </w:r>
            <w:r w:rsidRPr="00AD6BEB">
              <w:rPr>
                <w:rFonts w:ascii="宋体" w:hAnsi="宋体" w:cs="宋体"/>
                <w:kern w:val="0"/>
                <w:sz w:val="24"/>
              </w:rPr>
              <w:t>复印设备等。</w:t>
            </w:r>
          </w:p>
        </w:tc>
        <w:tc>
          <w:tcPr>
            <w:tcW w:w="1275" w:type="dxa"/>
            <w:vAlign w:val="center"/>
          </w:tcPr>
          <w:p w:rsidR="000500F1" w:rsidRPr="009528D2" w:rsidRDefault="000500F1" w:rsidP="00FE0617">
            <w:pPr>
              <w:widowControl/>
              <w:jc w:val="center"/>
              <w:rPr>
                <w:rFonts w:ascii="宋体" w:hAnsi="宋体" w:cs="宋体"/>
                <w:kern w:val="0"/>
                <w:sz w:val="24"/>
              </w:rPr>
            </w:pPr>
          </w:p>
        </w:tc>
      </w:tr>
      <w:tr w:rsidR="000500F1" w:rsidRPr="009528D2" w:rsidTr="0025015E">
        <w:tc>
          <w:tcPr>
            <w:tcW w:w="1398" w:type="dxa"/>
            <w:vMerge/>
          </w:tcPr>
          <w:p w:rsidR="000500F1" w:rsidRPr="009528D2" w:rsidRDefault="000500F1" w:rsidP="0025015E">
            <w:pPr>
              <w:widowControl/>
              <w:rPr>
                <w:rFonts w:ascii="宋体" w:hAnsi="宋体" w:cs="宋体"/>
                <w:kern w:val="0"/>
                <w:sz w:val="24"/>
              </w:rPr>
            </w:pPr>
          </w:p>
        </w:tc>
        <w:tc>
          <w:tcPr>
            <w:tcW w:w="5812" w:type="dxa"/>
          </w:tcPr>
          <w:p w:rsidR="000500F1" w:rsidRPr="00AD6BEB" w:rsidRDefault="000500F1" w:rsidP="004D519C">
            <w:pPr>
              <w:widowControl/>
              <w:jc w:val="left"/>
              <w:rPr>
                <w:rFonts w:ascii="宋体" w:hAnsi="宋体" w:cs="宋体"/>
                <w:kern w:val="0"/>
                <w:sz w:val="24"/>
              </w:rPr>
            </w:pPr>
            <w:r w:rsidRPr="00AD6BEB">
              <w:rPr>
                <w:rFonts w:ascii="宋体" w:hAnsi="宋体" w:cs="宋体" w:hint="eastAsia"/>
                <w:kern w:val="0"/>
                <w:sz w:val="24"/>
              </w:rPr>
              <w:t>B3.2伦理委员会</w:t>
            </w:r>
            <w:r w:rsidRPr="00AD6BEB">
              <w:rPr>
                <w:rFonts w:ascii="宋体" w:hAnsi="宋体" w:cs="宋体"/>
                <w:kern w:val="0"/>
                <w:sz w:val="24"/>
              </w:rPr>
              <w:t>档案室</w:t>
            </w:r>
            <w:r w:rsidRPr="00AD6BEB">
              <w:rPr>
                <w:rFonts w:ascii="宋体" w:hAnsi="宋体" w:cs="宋体" w:hint="eastAsia"/>
                <w:kern w:val="0"/>
                <w:sz w:val="24"/>
              </w:rPr>
              <w:t>及其设施设备能够满足相关资料管理需要。</w:t>
            </w:r>
          </w:p>
        </w:tc>
        <w:tc>
          <w:tcPr>
            <w:tcW w:w="1275" w:type="dxa"/>
            <w:vAlign w:val="center"/>
          </w:tcPr>
          <w:p w:rsidR="000500F1" w:rsidRPr="009528D2" w:rsidRDefault="000500F1" w:rsidP="00FE0617">
            <w:pPr>
              <w:widowControl/>
              <w:jc w:val="center"/>
              <w:rPr>
                <w:rFonts w:ascii="宋体" w:hAnsi="宋体" w:cs="宋体"/>
                <w:kern w:val="0"/>
                <w:sz w:val="24"/>
              </w:rPr>
            </w:pPr>
          </w:p>
        </w:tc>
      </w:tr>
      <w:tr w:rsidR="004D519C" w:rsidRPr="009528D2" w:rsidTr="0025015E">
        <w:tc>
          <w:tcPr>
            <w:tcW w:w="1398" w:type="dxa"/>
            <w:vMerge w:val="restart"/>
          </w:tcPr>
          <w:p w:rsidR="004D519C" w:rsidRPr="009528D2" w:rsidRDefault="004D519C" w:rsidP="0025015E">
            <w:pPr>
              <w:rPr>
                <w:rFonts w:ascii="宋体" w:hAnsi="宋体" w:cs="宋体"/>
                <w:kern w:val="0"/>
                <w:sz w:val="24"/>
              </w:rPr>
            </w:pPr>
            <w:r w:rsidRPr="009528D2">
              <w:rPr>
                <w:rFonts w:ascii="宋体" w:hAnsi="宋体" w:cs="宋体" w:hint="eastAsia"/>
                <w:kern w:val="0"/>
                <w:sz w:val="24"/>
              </w:rPr>
              <w:t>B4.制度文件与文档管理</w:t>
            </w:r>
          </w:p>
        </w:tc>
        <w:tc>
          <w:tcPr>
            <w:tcW w:w="5812" w:type="dxa"/>
            <w:vAlign w:val="center"/>
          </w:tcPr>
          <w:p w:rsidR="003211BE" w:rsidRPr="00AD6BEB" w:rsidRDefault="004D519C" w:rsidP="00FC7C6E">
            <w:pPr>
              <w:widowControl/>
              <w:snapToGrid w:val="0"/>
              <w:rPr>
                <w:rFonts w:ascii="宋体" w:hAnsi="宋体" w:cs="宋体"/>
                <w:color w:val="000000" w:themeColor="text1"/>
                <w:kern w:val="0"/>
                <w:sz w:val="24"/>
              </w:rPr>
            </w:pPr>
            <w:r w:rsidRPr="00AD6BEB">
              <w:rPr>
                <w:rFonts w:ascii="宋体" w:hAnsi="宋体" w:cs="宋体" w:hint="eastAsia"/>
                <w:kern w:val="0"/>
                <w:sz w:val="24"/>
              </w:rPr>
              <w:t>B4.1</w:t>
            </w:r>
            <w:r w:rsidRPr="00AD6BEB">
              <w:rPr>
                <w:rFonts w:ascii="宋体" w:hAnsi="宋体" w:cs="宋体"/>
                <w:color w:val="000000" w:themeColor="text1"/>
                <w:kern w:val="0"/>
                <w:sz w:val="24"/>
              </w:rPr>
              <w:t>伦理委员会应当制定</w:t>
            </w:r>
            <w:r w:rsidRPr="00AD6BEB">
              <w:rPr>
                <w:rFonts w:ascii="宋体" w:hAnsi="宋体" w:cs="宋体" w:hint="eastAsia"/>
                <w:color w:val="000000" w:themeColor="text1"/>
                <w:kern w:val="0"/>
                <w:sz w:val="24"/>
              </w:rPr>
              <w:t>章程、制度、</w:t>
            </w:r>
            <w:r w:rsidR="00666BFB">
              <w:rPr>
                <w:rFonts w:ascii="宋体" w:hAnsi="宋体" w:cs="宋体" w:hint="eastAsia"/>
                <w:color w:val="000000" w:themeColor="text1"/>
                <w:kern w:val="0"/>
                <w:sz w:val="24"/>
              </w:rPr>
              <w:t>标准操作规程</w:t>
            </w:r>
            <w:r w:rsidR="005C015D" w:rsidRPr="00AD6BEB">
              <w:rPr>
                <w:rFonts w:ascii="宋体" w:hAnsi="宋体" w:cs="宋体" w:hint="eastAsia"/>
                <w:color w:val="000000" w:themeColor="text1"/>
                <w:kern w:val="0"/>
                <w:sz w:val="24"/>
              </w:rPr>
              <w:t>等</w:t>
            </w:r>
            <w:r w:rsidRPr="00AD6BEB">
              <w:rPr>
                <w:rFonts w:ascii="宋体" w:hAnsi="宋体" w:cs="宋体" w:hint="eastAsia"/>
                <w:color w:val="000000" w:themeColor="text1"/>
                <w:kern w:val="0"/>
                <w:sz w:val="24"/>
              </w:rPr>
              <w:t>文件，其内容与现行法律法规等政策相符，及时更新和完善, 具有可操作性并能够遵照执行。包括但不限于</w:t>
            </w:r>
            <w:r w:rsidRPr="00AD6BEB">
              <w:rPr>
                <w:rFonts w:ascii="宋体" w:hAnsi="宋体" w:cs="宋体"/>
                <w:color w:val="000000" w:themeColor="text1"/>
                <w:kern w:val="0"/>
                <w:sz w:val="24"/>
              </w:rPr>
              <w:t>：</w:t>
            </w:r>
          </w:p>
          <w:p w:rsidR="004D519C" w:rsidRPr="00AD6BEB" w:rsidRDefault="004D519C" w:rsidP="00FC7C6E">
            <w:pPr>
              <w:widowControl/>
              <w:snapToGrid w:val="0"/>
              <w:rPr>
                <w:rFonts w:ascii="宋体" w:hAnsi="宋体" w:cs="宋体"/>
                <w:kern w:val="0"/>
                <w:sz w:val="24"/>
              </w:rPr>
            </w:pPr>
            <w:r w:rsidRPr="00AD6BEB">
              <w:rPr>
                <w:rFonts w:ascii="宋体" w:hAnsi="宋体" w:cs="宋体"/>
                <w:kern w:val="0"/>
                <w:sz w:val="24"/>
              </w:rPr>
              <w:t>伦理委员会的组成、组建和备案的规定；伦理委员会会议日程安排、会议通知和会议审查的程序；伦理委员会初始审查、 跟踪审查和复审的程序；</w:t>
            </w:r>
            <w:r w:rsidR="00473451" w:rsidRPr="00AD6BEB">
              <w:rPr>
                <w:rFonts w:ascii="宋体" w:hAnsi="宋体" w:cs="宋体"/>
                <w:kern w:val="0"/>
                <w:sz w:val="24"/>
              </w:rPr>
              <w:t>伦理委员会快速审查、修正案审查、暂停</w:t>
            </w:r>
            <w:r w:rsidRPr="00AD6BEB">
              <w:rPr>
                <w:rFonts w:ascii="宋体" w:hAnsi="宋体" w:cs="宋体"/>
                <w:kern w:val="0"/>
                <w:sz w:val="24"/>
              </w:rPr>
              <w:t>/中止研究的审查、结题审查、紧急会议审查等程序；向研究者及时通知审查意见的程序；对伦理审查意见有不同意见的复审程序；伦理委员会人员培训考核制度、保密制度、利益冲突管理制度、项目审查制度及其</w:t>
            </w:r>
            <w:r w:rsidR="00B702FB" w:rsidRPr="00AD6BEB">
              <w:rPr>
                <w:rFonts w:ascii="宋体" w:hAnsi="宋体" w:cs="宋体"/>
                <w:color w:val="000000" w:themeColor="text1"/>
                <w:kern w:val="0"/>
                <w:sz w:val="24"/>
              </w:rPr>
              <w:t>它</w:t>
            </w:r>
            <w:r w:rsidRPr="00AD6BEB">
              <w:rPr>
                <w:rFonts w:ascii="宋体" w:hAnsi="宋体" w:cs="宋体"/>
                <w:kern w:val="0"/>
                <w:sz w:val="24"/>
              </w:rPr>
              <w:t xml:space="preserve">相关制度；项目文档管理、文件保密管理的 </w:t>
            </w:r>
            <w:r w:rsidR="00666BFB">
              <w:rPr>
                <w:rFonts w:ascii="宋体" w:hAnsi="宋体" w:cs="宋体"/>
                <w:kern w:val="0"/>
                <w:sz w:val="24"/>
              </w:rPr>
              <w:t>标准操作规程</w:t>
            </w:r>
            <w:r w:rsidRPr="00AD6BEB">
              <w:rPr>
                <w:rFonts w:ascii="宋体" w:hAnsi="宋体" w:cs="宋体"/>
                <w:kern w:val="0"/>
                <w:sz w:val="24"/>
              </w:rPr>
              <w:t xml:space="preserve">；安全性信息处理的 </w:t>
            </w:r>
            <w:r w:rsidR="00666BFB">
              <w:rPr>
                <w:rFonts w:ascii="宋体" w:hAnsi="宋体" w:cs="宋体"/>
                <w:kern w:val="0"/>
                <w:sz w:val="24"/>
              </w:rPr>
              <w:t>标准操作规程</w:t>
            </w:r>
            <w:r w:rsidRPr="00AD6BEB">
              <w:rPr>
                <w:rFonts w:ascii="宋体" w:hAnsi="宋体" w:cs="宋体"/>
                <w:kern w:val="0"/>
                <w:sz w:val="24"/>
              </w:rPr>
              <w:t xml:space="preserve">；其它制度、程序和 </w:t>
            </w:r>
            <w:r w:rsidR="00666BFB">
              <w:rPr>
                <w:rFonts w:ascii="宋体" w:hAnsi="宋体" w:cs="宋体"/>
                <w:kern w:val="0"/>
                <w:sz w:val="24"/>
              </w:rPr>
              <w:t>标准操作规</w:t>
            </w:r>
            <w:r w:rsidR="00666BFB">
              <w:rPr>
                <w:rFonts w:ascii="宋体" w:hAnsi="宋体" w:cs="宋体"/>
                <w:kern w:val="0"/>
                <w:sz w:val="24"/>
              </w:rPr>
              <w:lastRenderedPageBreak/>
              <w:t>程</w:t>
            </w:r>
            <w:r w:rsidRPr="00AD6BEB">
              <w:rPr>
                <w:rFonts w:ascii="宋体" w:hAnsi="宋体" w:cs="宋体" w:hint="eastAsia"/>
                <w:kern w:val="0"/>
                <w:sz w:val="24"/>
              </w:rPr>
              <w:t>。</w:t>
            </w:r>
          </w:p>
        </w:tc>
        <w:tc>
          <w:tcPr>
            <w:tcW w:w="1275" w:type="dxa"/>
            <w:vAlign w:val="center"/>
          </w:tcPr>
          <w:p w:rsidR="004D519C" w:rsidRPr="009528D2" w:rsidRDefault="004D519C" w:rsidP="00FE0617">
            <w:pPr>
              <w:widowControl/>
              <w:jc w:val="center"/>
              <w:rPr>
                <w:b/>
                <w:bCs/>
                <w:sz w:val="24"/>
              </w:rPr>
            </w:pPr>
          </w:p>
        </w:tc>
      </w:tr>
      <w:tr w:rsidR="004D519C" w:rsidRPr="009528D2" w:rsidTr="00FE0617">
        <w:tc>
          <w:tcPr>
            <w:tcW w:w="1398" w:type="dxa"/>
            <w:vMerge/>
            <w:vAlign w:val="center"/>
          </w:tcPr>
          <w:p w:rsidR="004D519C" w:rsidRPr="009528D2" w:rsidRDefault="004D519C" w:rsidP="001B00FE">
            <w:pPr>
              <w:rPr>
                <w:rFonts w:ascii="宋体" w:hAnsi="宋体" w:cs="宋体"/>
                <w:kern w:val="0"/>
                <w:sz w:val="24"/>
              </w:rPr>
            </w:pPr>
          </w:p>
        </w:tc>
        <w:tc>
          <w:tcPr>
            <w:tcW w:w="5812" w:type="dxa"/>
            <w:vAlign w:val="center"/>
          </w:tcPr>
          <w:p w:rsidR="004D519C" w:rsidRPr="009528D2" w:rsidRDefault="004D519C" w:rsidP="001E52B6">
            <w:pPr>
              <w:widowControl/>
              <w:snapToGrid w:val="0"/>
              <w:rPr>
                <w:rFonts w:ascii="宋体" w:hAnsi="宋体" w:cs="宋体"/>
                <w:kern w:val="0"/>
                <w:sz w:val="24"/>
              </w:rPr>
            </w:pPr>
            <w:r w:rsidRPr="009528D2">
              <w:rPr>
                <w:rFonts w:ascii="宋体" w:hAnsi="宋体" w:cs="宋体" w:hint="eastAsia"/>
                <w:kern w:val="0"/>
                <w:sz w:val="24"/>
              </w:rPr>
              <w:t>B4.2</w:t>
            </w:r>
            <w:r w:rsidRPr="009528D2">
              <w:rPr>
                <w:rFonts w:ascii="宋体" w:hAnsi="宋体" w:cs="宋体"/>
                <w:kern w:val="0"/>
                <w:sz w:val="24"/>
              </w:rPr>
              <w:t>伦理委员会</w:t>
            </w:r>
            <w:r w:rsidRPr="009528D2">
              <w:rPr>
                <w:rFonts w:hint="eastAsia"/>
                <w:color w:val="000000" w:themeColor="text1"/>
                <w:sz w:val="24"/>
              </w:rPr>
              <w:t>文件的起草、审核、批准、修订、发放、回收、销毁等，应当符合本单位伦理委员会文件管理要求。</w:t>
            </w:r>
          </w:p>
        </w:tc>
        <w:tc>
          <w:tcPr>
            <w:tcW w:w="1275" w:type="dxa"/>
            <w:vAlign w:val="center"/>
          </w:tcPr>
          <w:p w:rsidR="004D519C" w:rsidRPr="009528D2" w:rsidRDefault="004D519C" w:rsidP="00FE0617">
            <w:pPr>
              <w:widowControl/>
              <w:jc w:val="center"/>
              <w:rPr>
                <w:b/>
                <w:bCs/>
                <w:sz w:val="24"/>
              </w:rPr>
            </w:pPr>
          </w:p>
        </w:tc>
      </w:tr>
      <w:tr w:rsidR="004D519C" w:rsidRPr="009528D2" w:rsidTr="00FE0617">
        <w:tc>
          <w:tcPr>
            <w:tcW w:w="1398" w:type="dxa"/>
            <w:vMerge/>
            <w:vAlign w:val="center"/>
          </w:tcPr>
          <w:p w:rsidR="004D519C" w:rsidRPr="009528D2" w:rsidRDefault="004D519C" w:rsidP="001B00FE">
            <w:pPr>
              <w:rPr>
                <w:rFonts w:ascii="宋体" w:hAnsi="宋体" w:cs="宋体"/>
                <w:kern w:val="0"/>
                <w:sz w:val="24"/>
              </w:rPr>
            </w:pPr>
          </w:p>
        </w:tc>
        <w:tc>
          <w:tcPr>
            <w:tcW w:w="5812" w:type="dxa"/>
            <w:vAlign w:val="center"/>
          </w:tcPr>
          <w:p w:rsidR="004D519C" w:rsidRPr="009528D2" w:rsidRDefault="004D519C" w:rsidP="004D519C">
            <w:pPr>
              <w:adjustRightInd w:val="0"/>
              <w:snapToGrid w:val="0"/>
              <w:jc w:val="left"/>
              <w:rPr>
                <w:rFonts w:ascii="宋体" w:hAnsi="宋体" w:cs="宋体"/>
                <w:kern w:val="0"/>
                <w:sz w:val="24"/>
              </w:rPr>
            </w:pPr>
            <w:r w:rsidRPr="009528D2">
              <w:rPr>
                <w:rFonts w:ascii="宋体" w:hAnsi="宋体" w:cs="宋体" w:hint="eastAsia"/>
                <w:kern w:val="0"/>
                <w:sz w:val="24"/>
              </w:rPr>
              <w:t>B4.3</w:t>
            </w:r>
            <w:r w:rsidRPr="009528D2">
              <w:rPr>
                <w:rFonts w:ascii="宋体" w:hAnsi="宋体" w:cs="宋体"/>
                <w:kern w:val="0"/>
                <w:sz w:val="24"/>
              </w:rPr>
              <w:t>伦理委员会保存的文件应易于识别、查找、调阅和归位</w:t>
            </w:r>
            <w:r w:rsidRPr="009528D2">
              <w:rPr>
                <w:rFonts w:ascii="宋体" w:hAnsi="宋体" w:cs="宋体" w:hint="eastAsia"/>
                <w:kern w:val="0"/>
                <w:sz w:val="24"/>
              </w:rPr>
              <w:t>，</w:t>
            </w:r>
            <w:r w:rsidRPr="009528D2">
              <w:rPr>
                <w:rFonts w:ascii="宋体" w:hAnsi="宋体" w:cs="宋体"/>
                <w:kern w:val="0"/>
                <w:sz w:val="24"/>
              </w:rPr>
              <w:t>应当根据文件管理的要求</w:t>
            </w:r>
            <w:r w:rsidRPr="009528D2">
              <w:rPr>
                <w:rFonts w:ascii="宋体" w:hAnsi="宋体" w:cs="宋体" w:hint="eastAsia"/>
                <w:kern w:val="0"/>
                <w:sz w:val="24"/>
              </w:rPr>
              <w:t>留存相关记录</w:t>
            </w:r>
            <w:r w:rsidRPr="009528D2">
              <w:rPr>
                <w:rFonts w:ascii="宋体" w:hAnsi="宋体" w:cs="宋体"/>
                <w:kern w:val="0"/>
                <w:sz w:val="24"/>
              </w:rPr>
              <w:t>。</w:t>
            </w:r>
          </w:p>
        </w:tc>
        <w:tc>
          <w:tcPr>
            <w:tcW w:w="1275" w:type="dxa"/>
            <w:vAlign w:val="center"/>
          </w:tcPr>
          <w:p w:rsidR="004D519C" w:rsidRPr="009528D2" w:rsidRDefault="004D519C" w:rsidP="00FE0617">
            <w:pPr>
              <w:widowControl/>
              <w:jc w:val="center"/>
              <w:rPr>
                <w:b/>
                <w:bCs/>
                <w:sz w:val="24"/>
              </w:rPr>
            </w:pPr>
          </w:p>
        </w:tc>
      </w:tr>
    </w:tbl>
    <w:p w:rsidR="00E31266" w:rsidRDefault="00C72681" w:rsidP="00C72681">
      <w:pPr>
        <w:widowControl/>
        <w:rPr>
          <w:rFonts w:ascii="方正小标宋简体" w:eastAsia="方正小标宋简体"/>
          <w:kern w:val="0"/>
          <w:sz w:val="32"/>
          <w:szCs w:val="32"/>
        </w:rPr>
      </w:pPr>
      <w:r w:rsidRPr="0052313E">
        <w:rPr>
          <w:rFonts w:ascii="宋体" w:hAnsi="宋体" w:cs="宋体" w:hint="eastAsia"/>
          <w:kern w:val="0"/>
          <w:sz w:val="24"/>
        </w:rPr>
        <w:t>注：</w:t>
      </w:r>
      <w:r w:rsidRPr="00C72681">
        <w:rPr>
          <w:rFonts w:ascii="宋体" w:hAnsi="宋体" w:cs="宋体" w:hint="eastAsia"/>
          <w:kern w:val="0"/>
          <w:sz w:val="24"/>
        </w:rPr>
        <w:t>B.</w:t>
      </w:r>
      <w:r w:rsidRPr="00C72681">
        <w:rPr>
          <w:rFonts w:ascii="宋体" w:hAnsi="宋体" w:cs="宋体"/>
          <w:kern w:val="0"/>
          <w:sz w:val="24"/>
        </w:rPr>
        <w:t>伦理委员会检查项目</w:t>
      </w:r>
      <w:r w:rsidRPr="0052313E">
        <w:rPr>
          <w:rFonts w:ascii="宋体" w:hAnsi="宋体" w:cs="宋体" w:hint="eastAsia"/>
          <w:kern w:val="0"/>
          <w:sz w:val="24"/>
        </w:rPr>
        <w:t>包括</w:t>
      </w:r>
      <w:r>
        <w:rPr>
          <w:rFonts w:ascii="宋体" w:hAnsi="宋体" w:cs="宋体" w:hint="eastAsia"/>
          <w:kern w:val="0"/>
          <w:sz w:val="24"/>
        </w:rPr>
        <w:t>4</w:t>
      </w:r>
      <w:r w:rsidRPr="0052313E">
        <w:rPr>
          <w:rFonts w:ascii="宋体" w:hAnsi="宋体" w:cs="宋体" w:hint="eastAsia"/>
          <w:kern w:val="0"/>
          <w:sz w:val="24"/>
        </w:rPr>
        <w:t>个检查环节、</w:t>
      </w:r>
      <w:r>
        <w:rPr>
          <w:rFonts w:ascii="宋体" w:hAnsi="宋体" w:cs="宋体" w:hint="eastAsia"/>
          <w:kern w:val="0"/>
          <w:sz w:val="24"/>
        </w:rPr>
        <w:t>13</w:t>
      </w:r>
      <w:r w:rsidRPr="0052313E">
        <w:rPr>
          <w:rFonts w:ascii="宋体" w:hAnsi="宋体" w:cs="宋体" w:hint="eastAsia"/>
          <w:kern w:val="0"/>
          <w:sz w:val="24"/>
        </w:rPr>
        <w:t>个检查项目，其中关键项目</w:t>
      </w:r>
      <w:r>
        <w:rPr>
          <w:rFonts w:ascii="宋体" w:hAnsi="宋体" w:cs="宋体" w:hint="eastAsia"/>
          <w:kern w:val="0"/>
          <w:sz w:val="24"/>
        </w:rPr>
        <w:t>2</w:t>
      </w:r>
      <w:r w:rsidRPr="0052313E">
        <w:rPr>
          <w:rFonts w:ascii="宋体" w:hAnsi="宋体" w:cs="宋体" w:hint="eastAsia"/>
          <w:kern w:val="0"/>
          <w:sz w:val="24"/>
        </w:rPr>
        <w:t>项，一般项目1</w:t>
      </w:r>
      <w:r>
        <w:rPr>
          <w:rFonts w:ascii="宋体" w:hAnsi="宋体" w:cs="宋体" w:hint="eastAsia"/>
          <w:kern w:val="0"/>
          <w:sz w:val="24"/>
        </w:rPr>
        <w:t>1</w:t>
      </w:r>
      <w:r w:rsidRPr="0052313E">
        <w:rPr>
          <w:rFonts w:ascii="宋体" w:hAnsi="宋体" w:cs="宋体" w:hint="eastAsia"/>
          <w:kern w:val="0"/>
          <w:sz w:val="24"/>
        </w:rPr>
        <w:t>项。</w:t>
      </w:r>
    </w:p>
    <w:p w:rsidR="00E31266" w:rsidRDefault="00E31266">
      <w:pPr>
        <w:widowControl/>
        <w:jc w:val="left"/>
        <w:rPr>
          <w:rFonts w:ascii="方正小标宋简体" w:eastAsia="方正小标宋简体"/>
          <w:kern w:val="0"/>
          <w:sz w:val="32"/>
          <w:szCs w:val="32"/>
        </w:rPr>
      </w:pPr>
      <w:r>
        <w:rPr>
          <w:rFonts w:ascii="方正小标宋简体" w:eastAsia="方正小标宋简体"/>
          <w:kern w:val="0"/>
          <w:sz w:val="32"/>
          <w:szCs w:val="32"/>
        </w:rPr>
        <w:br w:type="page"/>
      </w:r>
    </w:p>
    <w:p w:rsidR="000500F1" w:rsidRPr="009528D2" w:rsidRDefault="003A0ACB" w:rsidP="004D519C">
      <w:pPr>
        <w:widowControl/>
        <w:jc w:val="center"/>
        <w:rPr>
          <w:rFonts w:ascii="方正小标宋简体" w:eastAsia="方正小标宋简体"/>
          <w:kern w:val="0"/>
          <w:sz w:val="32"/>
          <w:szCs w:val="32"/>
        </w:rPr>
      </w:pPr>
      <w:r w:rsidRPr="009528D2">
        <w:rPr>
          <w:rFonts w:ascii="方正小标宋简体" w:eastAsia="方正小标宋简体" w:hint="eastAsia"/>
          <w:kern w:val="0"/>
          <w:sz w:val="32"/>
          <w:szCs w:val="32"/>
        </w:rPr>
        <w:lastRenderedPageBreak/>
        <w:t>C.专业检查项目</w:t>
      </w:r>
    </w:p>
    <w:tbl>
      <w:tblPr>
        <w:tblStyle w:val="a3"/>
        <w:tblW w:w="8485" w:type="dxa"/>
        <w:tblLayout w:type="fixed"/>
        <w:tblLook w:val="04A0" w:firstRow="1" w:lastRow="0" w:firstColumn="1" w:lastColumn="0" w:noHBand="0" w:noVBand="1"/>
      </w:tblPr>
      <w:tblGrid>
        <w:gridCol w:w="1398"/>
        <w:gridCol w:w="5812"/>
        <w:gridCol w:w="1275"/>
      </w:tblGrid>
      <w:tr w:rsidR="003A0ACB" w:rsidRPr="009528D2" w:rsidTr="00740A4C">
        <w:tc>
          <w:tcPr>
            <w:tcW w:w="1398" w:type="dxa"/>
            <w:vAlign w:val="center"/>
          </w:tcPr>
          <w:p w:rsidR="003A0ACB" w:rsidRPr="009528D2" w:rsidRDefault="003A0ACB" w:rsidP="001B00FE">
            <w:pPr>
              <w:widowControl/>
              <w:jc w:val="center"/>
              <w:rPr>
                <w:rFonts w:ascii="宋体" w:hAnsi="宋体" w:cs="宋体"/>
                <w:b/>
                <w:kern w:val="0"/>
                <w:sz w:val="24"/>
              </w:rPr>
            </w:pPr>
            <w:r w:rsidRPr="009528D2">
              <w:rPr>
                <w:rFonts w:ascii="宋体" w:hAnsi="宋体" w:cs="宋体"/>
                <w:b/>
                <w:kern w:val="0"/>
                <w:sz w:val="24"/>
              </w:rPr>
              <w:t>检查环节</w:t>
            </w:r>
          </w:p>
        </w:tc>
        <w:tc>
          <w:tcPr>
            <w:tcW w:w="5812" w:type="dxa"/>
            <w:vAlign w:val="center"/>
          </w:tcPr>
          <w:p w:rsidR="003A0ACB" w:rsidRPr="009528D2" w:rsidRDefault="003A0ACB" w:rsidP="001B00FE">
            <w:pPr>
              <w:widowControl/>
              <w:jc w:val="center"/>
              <w:rPr>
                <w:rFonts w:ascii="宋体" w:hAnsi="宋体" w:cs="宋体"/>
                <w:b/>
                <w:kern w:val="0"/>
                <w:sz w:val="24"/>
              </w:rPr>
            </w:pPr>
            <w:r w:rsidRPr="009528D2">
              <w:rPr>
                <w:rFonts w:ascii="宋体" w:hAnsi="宋体" w:cs="宋体"/>
                <w:b/>
                <w:kern w:val="0"/>
                <w:sz w:val="24"/>
              </w:rPr>
              <w:t>检查项目</w:t>
            </w:r>
          </w:p>
        </w:tc>
        <w:tc>
          <w:tcPr>
            <w:tcW w:w="1275" w:type="dxa"/>
            <w:vAlign w:val="center"/>
          </w:tcPr>
          <w:p w:rsidR="003A0ACB" w:rsidRPr="009528D2" w:rsidRDefault="003A0ACB" w:rsidP="00740A4C">
            <w:pPr>
              <w:widowControl/>
              <w:ind w:leftChars="16" w:left="34"/>
              <w:jc w:val="center"/>
              <w:rPr>
                <w:rFonts w:ascii="宋体" w:hAnsi="宋体" w:cs="宋体"/>
                <w:b/>
                <w:kern w:val="0"/>
                <w:sz w:val="24"/>
              </w:rPr>
            </w:pPr>
            <w:r w:rsidRPr="009528D2">
              <w:rPr>
                <w:rFonts w:ascii="宋体" w:hAnsi="宋体" w:cs="宋体" w:hint="eastAsia"/>
                <w:b/>
                <w:kern w:val="0"/>
                <w:sz w:val="24"/>
              </w:rPr>
              <w:t>关键项</w:t>
            </w:r>
          </w:p>
        </w:tc>
      </w:tr>
      <w:tr w:rsidR="009047FE" w:rsidRPr="009528D2" w:rsidTr="00E31266">
        <w:tc>
          <w:tcPr>
            <w:tcW w:w="1398" w:type="dxa"/>
            <w:vMerge w:val="restart"/>
          </w:tcPr>
          <w:p w:rsidR="009047FE" w:rsidRPr="009528D2" w:rsidRDefault="009047FE" w:rsidP="009047FE">
            <w:pPr>
              <w:rPr>
                <w:rFonts w:ascii="宋体" w:hAnsi="宋体" w:cs="宋体"/>
                <w:b/>
                <w:kern w:val="0"/>
                <w:sz w:val="24"/>
              </w:rPr>
            </w:pPr>
            <w:r w:rsidRPr="009528D2">
              <w:rPr>
                <w:rFonts w:ascii="宋体" w:hAnsi="宋体" w:cs="宋体" w:hint="eastAsia"/>
                <w:kern w:val="0"/>
                <w:sz w:val="24"/>
              </w:rPr>
              <w:t>C1.专业资质</w:t>
            </w:r>
          </w:p>
        </w:tc>
        <w:tc>
          <w:tcPr>
            <w:tcW w:w="5812" w:type="dxa"/>
            <w:vAlign w:val="center"/>
          </w:tcPr>
          <w:p w:rsidR="009047FE" w:rsidRPr="009528D2" w:rsidRDefault="009047FE" w:rsidP="00E31266">
            <w:pPr>
              <w:widowControl/>
              <w:jc w:val="left"/>
              <w:rPr>
                <w:rFonts w:ascii="宋体" w:hAnsi="宋体" w:cs="宋体"/>
                <w:b/>
                <w:kern w:val="0"/>
                <w:sz w:val="24"/>
              </w:rPr>
            </w:pPr>
            <w:r w:rsidRPr="009528D2">
              <w:rPr>
                <w:rFonts w:ascii="宋体" w:hAnsi="宋体" w:cs="宋体" w:hint="eastAsia"/>
                <w:kern w:val="0"/>
                <w:sz w:val="24"/>
              </w:rPr>
              <w:t>C1.1</w:t>
            </w:r>
            <w:r w:rsidRPr="000F6CCB">
              <w:rPr>
                <w:rFonts w:asciiTheme="minorEastAsia" w:eastAsiaTheme="minorEastAsia" w:hAnsiTheme="minorEastAsia" w:cs="宋体"/>
                <w:color w:val="000000" w:themeColor="text1"/>
                <w:kern w:val="0"/>
                <w:sz w:val="24"/>
              </w:rPr>
              <w:t>专业已在“药物临床试验机构备案管理信息平台”备案</w:t>
            </w:r>
            <w:r w:rsidRPr="000F6CCB">
              <w:rPr>
                <w:rFonts w:asciiTheme="minorEastAsia" w:eastAsiaTheme="minorEastAsia" w:hAnsiTheme="minorEastAsia" w:cs="宋体" w:hint="eastAsia"/>
                <w:color w:val="000000" w:themeColor="text1"/>
                <w:kern w:val="0"/>
                <w:sz w:val="24"/>
              </w:rPr>
              <w:t>，</w:t>
            </w:r>
            <w:r w:rsidRPr="000F6CCB">
              <w:rPr>
                <w:rFonts w:asciiTheme="minorEastAsia" w:eastAsiaTheme="minorEastAsia" w:hAnsiTheme="minorEastAsia" w:cs="宋体"/>
                <w:color w:val="000000" w:themeColor="text1"/>
                <w:kern w:val="0"/>
                <w:sz w:val="24"/>
              </w:rPr>
              <w:t>且备案信息与实际一致</w:t>
            </w:r>
            <w:r w:rsidRPr="000F6CCB">
              <w:rPr>
                <w:rFonts w:asciiTheme="minorEastAsia" w:eastAsiaTheme="minorEastAsia" w:hAnsiTheme="minorEastAsia" w:cs="宋体" w:hint="eastAsia"/>
                <w:color w:val="000000" w:themeColor="text1"/>
                <w:kern w:val="0"/>
                <w:sz w:val="24"/>
              </w:rPr>
              <w:t>。</w:t>
            </w:r>
          </w:p>
        </w:tc>
        <w:tc>
          <w:tcPr>
            <w:tcW w:w="1275" w:type="dxa"/>
            <w:vAlign w:val="center"/>
          </w:tcPr>
          <w:p w:rsidR="009047FE" w:rsidRPr="009528D2" w:rsidRDefault="009047FE" w:rsidP="00740A4C">
            <w:pPr>
              <w:widowControl/>
              <w:ind w:leftChars="16" w:left="34"/>
              <w:jc w:val="center"/>
              <w:rPr>
                <w:rFonts w:ascii="宋体" w:hAnsi="宋体" w:cs="宋体"/>
                <w:b/>
                <w:kern w:val="0"/>
                <w:sz w:val="24"/>
              </w:rPr>
            </w:pPr>
            <w:r w:rsidRPr="009528D2">
              <w:rPr>
                <w:rFonts w:ascii="仿宋_GB2312" w:eastAsia="仿宋_GB2312" w:hAnsi="仿宋" w:cs="仿宋_GB2312" w:hint="eastAsia"/>
                <w:sz w:val="24"/>
              </w:rPr>
              <w:t>★</w:t>
            </w:r>
          </w:p>
        </w:tc>
      </w:tr>
      <w:tr w:rsidR="009047FE" w:rsidRPr="009528D2" w:rsidTr="00740A4C">
        <w:tc>
          <w:tcPr>
            <w:tcW w:w="1398" w:type="dxa"/>
            <w:vMerge/>
            <w:vAlign w:val="center"/>
          </w:tcPr>
          <w:p w:rsidR="009047FE" w:rsidRPr="009528D2" w:rsidRDefault="009047FE" w:rsidP="0025015E">
            <w:pPr>
              <w:rPr>
                <w:rFonts w:ascii="宋体" w:hAnsi="宋体" w:cs="宋体"/>
                <w:b/>
                <w:kern w:val="0"/>
                <w:sz w:val="24"/>
              </w:rPr>
            </w:pPr>
          </w:p>
        </w:tc>
        <w:tc>
          <w:tcPr>
            <w:tcW w:w="5812" w:type="dxa"/>
            <w:vAlign w:val="center"/>
          </w:tcPr>
          <w:p w:rsidR="009047FE" w:rsidRPr="009528D2" w:rsidRDefault="009047FE" w:rsidP="00E31266">
            <w:pPr>
              <w:widowControl/>
              <w:jc w:val="left"/>
              <w:rPr>
                <w:rFonts w:ascii="宋体" w:hAnsi="宋体" w:cs="宋体"/>
                <w:b/>
                <w:kern w:val="0"/>
                <w:sz w:val="24"/>
              </w:rPr>
            </w:pPr>
            <w:r>
              <w:rPr>
                <w:rFonts w:ascii="宋体" w:hAnsi="宋体" w:cs="宋体" w:hint="eastAsia"/>
                <w:kern w:val="0"/>
                <w:sz w:val="24"/>
              </w:rPr>
              <w:t>C1.2</w:t>
            </w:r>
            <w:r w:rsidRPr="009528D2">
              <w:rPr>
                <w:rFonts w:ascii="宋体" w:hAnsi="宋体" w:cs="宋体"/>
                <w:kern w:val="0"/>
                <w:sz w:val="24"/>
              </w:rPr>
              <w:t>开展以患者为受试者的药物临床试验的专业应当与医疗机构执业许可的诊疗科目相一致。</w:t>
            </w:r>
          </w:p>
        </w:tc>
        <w:tc>
          <w:tcPr>
            <w:tcW w:w="1275" w:type="dxa"/>
            <w:vAlign w:val="center"/>
          </w:tcPr>
          <w:p w:rsidR="009047FE" w:rsidRPr="009528D2" w:rsidRDefault="009047FE" w:rsidP="00740A4C">
            <w:pPr>
              <w:widowControl/>
              <w:ind w:leftChars="16" w:left="34"/>
              <w:jc w:val="center"/>
              <w:rPr>
                <w:rFonts w:ascii="宋体" w:hAnsi="宋体" w:cs="宋体"/>
                <w:b/>
                <w:kern w:val="0"/>
                <w:sz w:val="24"/>
              </w:rPr>
            </w:pPr>
            <w:r w:rsidRPr="009528D2">
              <w:rPr>
                <w:rFonts w:ascii="仿宋_GB2312" w:eastAsia="仿宋_GB2312" w:hAnsi="仿宋" w:cs="仿宋_GB2312" w:hint="eastAsia"/>
                <w:sz w:val="24"/>
              </w:rPr>
              <w:t>★</w:t>
            </w:r>
          </w:p>
        </w:tc>
      </w:tr>
      <w:tr w:rsidR="009047FE" w:rsidRPr="009528D2" w:rsidTr="00740A4C">
        <w:tc>
          <w:tcPr>
            <w:tcW w:w="1398" w:type="dxa"/>
            <w:vMerge/>
            <w:vAlign w:val="center"/>
          </w:tcPr>
          <w:p w:rsidR="009047FE" w:rsidRPr="009528D2" w:rsidRDefault="009047FE" w:rsidP="0025015E">
            <w:pPr>
              <w:rPr>
                <w:rFonts w:ascii="宋体" w:hAnsi="宋体" w:cs="宋体"/>
                <w:b/>
                <w:kern w:val="0"/>
                <w:sz w:val="24"/>
              </w:rPr>
            </w:pPr>
          </w:p>
        </w:tc>
        <w:tc>
          <w:tcPr>
            <w:tcW w:w="5812" w:type="dxa"/>
            <w:vAlign w:val="center"/>
          </w:tcPr>
          <w:p w:rsidR="009047FE" w:rsidRPr="009528D2" w:rsidRDefault="009047FE" w:rsidP="00E31266">
            <w:pPr>
              <w:widowControl/>
              <w:jc w:val="left"/>
              <w:rPr>
                <w:rFonts w:ascii="宋体" w:hAnsi="宋体" w:cs="宋体"/>
                <w:b/>
                <w:kern w:val="0"/>
                <w:sz w:val="24"/>
              </w:rPr>
            </w:pPr>
            <w:r>
              <w:rPr>
                <w:rFonts w:ascii="宋体" w:hAnsi="宋体" w:cs="宋体" w:hint="eastAsia"/>
                <w:kern w:val="0"/>
                <w:sz w:val="24"/>
              </w:rPr>
              <w:t>C1.3</w:t>
            </w:r>
            <w:r w:rsidRPr="000F6CCB">
              <w:rPr>
                <w:rFonts w:asciiTheme="minorEastAsia" w:eastAsiaTheme="minorEastAsia" w:hAnsiTheme="minorEastAsia" w:cs="宋体" w:hint="eastAsia"/>
                <w:color w:val="000000" w:themeColor="text1"/>
                <w:kern w:val="0"/>
                <w:sz w:val="24"/>
              </w:rPr>
              <w:t>疫苗临床试验应当由符合国务院药品监管部门和国务院卫生健康主管部门规定条件的三级医疗机构或者省级以上疾病预防控制机构实施或组织实施。</w:t>
            </w:r>
          </w:p>
        </w:tc>
        <w:tc>
          <w:tcPr>
            <w:tcW w:w="1275" w:type="dxa"/>
            <w:vAlign w:val="center"/>
          </w:tcPr>
          <w:p w:rsidR="009047FE" w:rsidRPr="009528D2" w:rsidRDefault="009047FE" w:rsidP="00740A4C">
            <w:pPr>
              <w:widowControl/>
              <w:ind w:leftChars="16" w:left="34"/>
              <w:jc w:val="center"/>
              <w:rPr>
                <w:rFonts w:ascii="宋体" w:hAnsi="宋体" w:cs="宋体"/>
                <w:b/>
                <w:kern w:val="0"/>
                <w:sz w:val="24"/>
              </w:rPr>
            </w:pPr>
            <w:r w:rsidRPr="009528D2">
              <w:rPr>
                <w:rFonts w:ascii="仿宋_GB2312" w:eastAsia="仿宋_GB2312" w:hAnsi="仿宋" w:cs="仿宋_GB2312" w:hint="eastAsia"/>
                <w:sz w:val="24"/>
              </w:rPr>
              <w:t>★</w:t>
            </w:r>
          </w:p>
        </w:tc>
      </w:tr>
      <w:tr w:rsidR="009047FE" w:rsidRPr="009528D2" w:rsidTr="0025015E">
        <w:tc>
          <w:tcPr>
            <w:tcW w:w="1398" w:type="dxa"/>
            <w:vMerge/>
          </w:tcPr>
          <w:p w:rsidR="009047FE" w:rsidRPr="009528D2" w:rsidRDefault="009047FE" w:rsidP="0025015E">
            <w:pPr>
              <w:widowControl/>
              <w:rPr>
                <w:rFonts w:ascii="宋体" w:hAnsi="宋体" w:cs="宋体"/>
                <w:b/>
                <w:kern w:val="0"/>
                <w:sz w:val="24"/>
              </w:rPr>
            </w:pPr>
          </w:p>
        </w:tc>
        <w:tc>
          <w:tcPr>
            <w:tcW w:w="5812" w:type="dxa"/>
            <w:shd w:val="clear" w:color="auto" w:fill="auto"/>
            <w:vAlign w:val="center"/>
          </w:tcPr>
          <w:p w:rsidR="009047FE" w:rsidRPr="009528D2" w:rsidRDefault="009047FE" w:rsidP="001B00FE">
            <w:pPr>
              <w:widowControl/>
              <w:rPr>
                <w:rFonts w:ascii="宋体" w:hAnsi="宋体" w:cs="宋体"/>
                <w:kern w:val="0"/>
                <w:sz w:val="24"/>
              </w:rPr>
            </w:pPr>
            <w:r>
              <w:rPr>
                <w:rFonts w:ascii="宋体" w:hAnsi="宋体" w:cs="宋体" w:hint="eastAsia"/>
                <w:kern w:val="0"/>
                <w:sz w:val="24"/>
              </w:rPr>
              <w:t>C1.4</w:t>
            </w:r>
            <w:r w:rsidRPr="000F6CCB">
              <w:rPr>
                <w:rFonts w:asciiTheme="minorEastAsia" w:eastAsiaTheme="minorEastAsia" w:hAnsiTheme="minorEastAsia" w:cs="宋体" w:hint="eastAsia"/>
                <w:color w:val="000000" w:themeColor="text1"/>
                <w:kern w:val="0"/>
                <w:sz w:val="24"/>
              </w:rPr>
              <w:t>开展疫苗临床试验，试验现场单位应具备疫苗预防接种资质，并在备案平台上进行登记备案。</w:t>
            </w:r>
          </w:p>
        </w:tc>
        <w:tc>
          <w:tcPr>
            <w:tcW w:w="1275" w:type="dxa"/>
            <w:vAlign w:val="center"/>
          </w:tcPr>
          <w:p w:rsidR="009047FE" w:rsidRPr="009528D2" w:rsidRDefault="009047FE" w:rsidP="00740A4C">
            <w:pPr>
              <w:widowControl/>
              <w:jc w:val="center"/>
              <w:rPr>
                <w:rFonts w:ascii="宋体" w:hAnsi="宋体" w:cs="宋体"/>
                <w:kern w:val="0"/>
                <w:sz w:val="24"/>
              </w:rPr>
            </w:pPr>
            <w:r w:rsidRPr="009528D2">
              <w:rPr>
                <w:rFonts w:ascii="仿宋_GB2312" w:eastAsia="仿宋_GB2312" w:hAnsi="仿宋" w:cs="仿宋_GB2312" w:hint="eastAsia"/>
                <w:sz w:val="24"/>
              </w:rPr>
              <w:t>★</w:t>
            </w:r>
          </w:p>
        </w:tc>
      </w:tr>
      <w:tr w:rsidR="00AD73FB" w:rsidRPr="009528D2" w:rsidTr="0025015E">
        <w:tc>
          <w:tcPr>
            <w:tcW w:w="1398" w:type="dxa"/>
            <w:vMerge w:val="restart"/>
          </w:tcPr>
          <w:p w:rsidR="00AD73FB" w:rsidRPr="009528D2" w:rsidRDefault="00AD73FB" w:rsidP="0025015E">
            <w:pPr>
              <w:widowControl/>
              <w:rPr>
                <w:rFonts w:ascii="方正小标宋简体" w:eastAsia="方正小标宋简体"/>
                <w:kern w:val="0"/>
                <w:sz w:val="24"/>
              </w:rPr>
            </w:pPr>
            <w:r w:rsidRPr="009528D2">
              <w:rPr>
                <w:rFonts w:ascii="宋体" w:hAnsi="宋体" w:cs="宋体" w:hint="eastAsia"/>
                <w:kern w:val="0"/>
                <w:sz w:val="24"/>
              </w:rPr>
              <w:t>C2.组织机构与</w:t>
            </w:r>
            <w:r w:rsidRPr="009528D2">
              <w:rPr>
                <w:rFonts w:ascii="宋体" w:hAnsi="宋体" w:cs="宋体"/>
                <w:kern w:val="0"/>
                <w:sz w:val="24"/>
              </w:rPr>
              <w:t>人员</w:t>
            </w:r>
          </w:p>
        </w:tc>
        <w:tc>
          <w:tcPr>
            <w:tcW w:w="5812" w:type="dxa"/>
            <w:vAlign w:val="center"/>
          </w:tcPr>
          <w:p w:rsidR="00AD73FB" w:rsidRPr="009528D2" w:rsidRDefault="00AD73FB" w:rsidP="003A5C8E">
            <w:pPr>
              <w:widowControl/>
              <w:rPr>
                <w:rFonts w:ascii="宋体" w:hAnsi="宋体" w:cs="宋体"/>
                <w:color w:val="000000" w:themeColor="text1"/>
                <w:kern w:val="0"/>
                <w:sz w:val="24"/>
              </w:rPr>
            </w:pPr>
            <w:r w:rsidRPr="009528D2">
              <w:rPr>
                <w:rFonts w:ascii="宋体" w:hAnsi="宋体" w:cs="宋体" w:hint="eastAsia"/>
                <w:color w:val="000000" w:themeColor="text1"/>
                <w:kern w:val="0"/>
                <w:sz w:val="24"/>
              </w:rPr>
              <w:t>C2.1</w:t>
            </w:r>
            <w:r w:rsidRPr="009528D2">
              <w:rPr>
                <w:rFonts w:ascii="宋体" w:hAnsi="宋体" w:cs="宋体"/>
                <w:color w:val="000000" w:themeColor="text1"/>
                <w:kern w:val="0"/>
                <w:sz w:val="24"/>
              </w:rPr>
              <w:t>专业</w:t>
            </w:r>
            <w:r w:rsidRPr="009528D2">
              <w:rPr>
                <w:rFonts w:ascii="宋体" w:hAnsi="宋体" w:cs="宋体" w:hint="eastAsia"/>
                <w:color w:val="000000" w:themeColor="text1"/>
                <w:kern w:val="0"/>
                <w:sz w:val="24"/>
              </w:rPr>
              <w:t>研究团队</w:t>
            </w:r>
            <w:r w:rsidRPr="009528D2">
              <w:rPr>
                <w:rFonts w:ascii="宋体" w:hAnsi="宋体" w:cs="宋体"/>
                <w:color w:val="000000" w:themeColor="text1"/>
                <w:kern w:val="0"/>
                <w:sz w:val="24"/>
              </w:rPr>
              <w:t>组成合理</w:t>
            </w:r>
            <w:r w:rsidRPr="009528D2">
              <w:rPr>
                <w:rFonts w:ascii="宋体" w:hAnsi="宋体" w:cs="宋体" w:hint="eastAsia"/>
                <w:color w:val="000000" w:themeColor="text1"/>
                <w:kern w:val="0"/>
                <w:sz w:val="24"/>
              </w:rPr>
              <w:t>。设有主要研究者、研究医生、研究护士、专业秘书/联系人，以及药物管理、资料管理等岗位，并有任命或授权分工证明性文件。必要时设立专业负责人。</w:t>
            </w:r>
          </w:p>
        </w:tc>
        <w:tc>
          <w:tcPr>
            <w:tcW w:w="1275" w:type="dxa"/>
            <w:vAlign w:val="center"/>
          </w:tcPr>
          <w:p w:rsidR="00AD73FB" w:rsidRPr="009528D2" w:rsidRDefault="00AD73FB" w:rsidP="00740A4C">
            <w:pPr>
              <w:widowControl/>
              <w:jc w:val="center"/>
              <w:rPr>
                <w:rFonts w:ascii="宋体" w:hAnsi="宋体" w:cs="宋体"/>
                <w:kern w:val="0"/>
                <w:sz w:val="24"/>
              </w:rPr>
            </w:pPr>
          </w:p>
        </w:tc>
      </w:tr>
      <w:tr w:rsidR="00AD73FB" w:rsidRPr="009528D2" w:rsidTr="0025015E">
        <w:tc>
          <w:tcPr>
            <w:tcW w:w="1398" w:type="dxa"/>
            <w:vMerge/>
          </w:tcPr>
          <w:p w:rsidR="00AD73FB" w:rsidRPr="009528D2" w:rsidRDefault="00AD73FB" w:rsidP="0025015E">
            <w:pPr>
              <w:widowControl/>
              <w:spacing w:line="500" w:lineRule="exact"/>
              <w:textAlignment w:val="bottom"/>
              <w:rPr>
                <w:rFonts w:ascii="方正小标宋简体" w:eastAsia="方正小标宋简体"/>
                <w:kern w:val="0"/>
                <w:sz w:val="24"/>
              </w:rPr>
            </w:pPr>
          </w:p>
        </w:tc>
        <w:tc>
          <w:tcPr>
            <w:tcW w:w="5812" w:type="dxa"/>
            <w:vAlign w:val="center"/>
          </w:tcPr>
          <w:p w:rsidR="00AD73FB" w:rsidRPr="009528D2" w:rsidRDefault="00AD73FB" w:rsidP="001B00FE">
            <w:pPr>
              <w:widowControl/>
              <w:rPr>
                <w:rFonts w:ascii="宋体" w:hAnsi="宋体" w:cs="宋体"/>
                <w:color w:val="000000" w:themeColor="text1"/>
                <w:kern w:val="0"/>
                <w:sz w:val="24"/>
              </w:rPr>
            </w:pPr>
            <w:r w:rsidRPr="009528D2">
              <w:rPr>
                <w:rFonts w:ascii="宋体" w:hAnsi="宋体" w:cs="宋体" w:hint="eastAsia"/>
                <w:color w:val="000000" w:themeColor="text1"/>
                <w:kern w:val="0"/>
                <w:sz w:val="24"/>
              </w:rPr>
              <w:t>C2.2</w:t>
            </w:r>
            <w:r w:rsidRPr="009528D2">
              <w:rPr>
                <w:rFonts w:ascii="宋体" w:hAnsi="宋体" w:cs="宋体"/>
                <w:color w:val="000000" w:themeColor="text1"/>
                <w:kern w:val="0"/>
                <w:sz w:val="24"/>
              </w:rPr>
              <w:t>主要研究者应当具有高级职称并参加过3个以上药物临床试验</w:t>
            </w:r>
            <w:r w:rsidR="003A5C8E">
              <w:rPr>
                <w:rFonts w:ascii="宋体" w:hAnsi="宋体" w:cs="宋体" w:hint="eastAsia"/>
                <w:color w:val="000000" w:themeColor="text1"/>
                <w:kern w:val="0"/>
                <w:sz w:val="24"/>
              </w:rPr>
              <w:t>，具有在临床试验机构的执业资格及</w:t>
            </w:r>
            <w:r w:rsidR="003A5C8E" w:rsidRPr="003A5C8E">
              <w:rPr>
                <w:rFonts w:ascii="宋体" w:hAnsi="宋体" w:cs="宋体"/>
                <w:color w:val="000000" w:themeColor="text1"/>
                <w:kern w:val="0"/>
                <w:sz w:val="24"/>
              </w:rPr>
              <w:t>临床试验所需的专业知识、培训经历和能力</w:t>
            </w:r>
            <w:r w:rsidR="003A5C8E">
              <w:rPr>
                <w:rFonts w:ascii="宋体" w:hAnsi="宋体" w:cs="宋体" w:hint="eastAsia"/>
                <w:color w:val="000000" w:themeColor="text1"/>
                <w:kern w:val="0"/>
                <w:sz w:val="24"/>
              </w:rPr>
              <w:t>。</w:t>
            </w:r>
          </w:p>
        </w:tc>
        <w:tc>
          <w:tcPr>
            <w:tcW w:w="1275" w:type="dxa"/>
            <w:vAlign w:val="center"/>
          </w:tcPr>
          <w:p w:rsidR="00AD73FB" w:rsidRPr="009528D2" w:rsidRDefault="00AD73FB" w:rsidP="00740A4C">
            <w:pPr>
              <w:widowControl/>
              <w:jc w:val="center"/>
              <w:rPr>
                <w:rFonts w:ascii="宋体" w:hAnsi="宋体" w:cs="宋体"/>
                <w:kern w:val="0"/>
                <w:sz w:val="24"/>
              </w:rPr>
            </w:pPr>
            <w:r w:rsidRPr="009528D2">
              <w:rPr>
                <w:rFonts w:ascii="仿宋_GB2312" w:eastAsia="仿宋_GB2312" w:hAnsi="仿宋" w:cs="仿宋_GB2312" w:hint="eastAsia"/>
                <w:sz w:val="24"/>
              </w:rPr>
              <w:t>★</w:t>
            </w:r>
          </w:p>
        </w:tc>
      </w:tr>
      <w:tr w:rsidR="00AD73FB" w:rsidRPr="009528D2" w:rsidTr="0025015E">
        <w:tc>
          <w:tcPr>
            <w:tcW w:w="1398" w:type="dxa"/>
            <w:vMerge/>
          </w:tcPr>
          <w:p w:rsidR="00AD73FB" w:rsidRPr="009528D2" w:rsidRDefault="00AD73FB" w:rsidP="0025015E">
            <w:pPr>
              <w:widowControl/>
              <w:spacing w:line="500" w:lineRule="exact"/>
              <w:textAlignment w:val="bottom"/>
              <w:rPr>
                <w:rFonts w:ascii="方正小标宋简体" w:eastAsia="方正小标宋简体"/>
                <w:kern w:val="0"/>
                <w:sz w:val="24"/>
              </w:rPr>
            </w:pPr>
          </w:p>
        </w:tc>
        <w:tc>
          <w:tcPr>
            <w:tcW w:w="5812" w:type="dxa"/>
            <w:vAlign w:val="center"/>
          </w:tcPr>
          <w:p w:rsidR="00AD73FB" w:rsidRPr="009528D2" w:rsidRDefault="00AD73FB" w:rsidP="00AD73FB">
            <w:pPr>
              <w:widowControl/>
              <w:rPr>
                <w:rFonts w:ascii="宋体" w:hAnsi="宋体" w:cs="宋体"/>
                <w:color w:val="000000" w:themeColor="text1"/>
                <w:kern w:val="0"/>
                <w:sz w:val="24"/>
              </w:rPr>
            </w:pPr>
            <w:r w:rsidRPr="009528D2">
              <w:rPr>
                <w:rFonts w:ascii="宋体" w:hAnsi="宋体" w:cs="宋体" w:hint="eastAsia"/>
                <w:color w:val="000000" w:themeColor="text1"/>
                <w:kern w:val="0"/>
                <w:sz w:val="24"/>
              </w:rPr>
              <w:t>C2.3研究人员</w:t>
            </w:r>
            <w:r w:rsidRPr="009528D2">
              <w:rPr>
                <w:color w:val="000000" w:themeColor="text1"/>
                <w:sz w:val="24"/>
              </w:rPr>
              <w:t>经过</w:t>
            </w:r>
            <w:r w:rsidRPr="009528D2">
              <w:rPr>
                <w:rFonts w:ascii="宋体" w:hAnsi="宋体" w:cs="宋体" w:hint="eastAsia"/>
                <w:color w:val="000000" w:themeColor="text1"/>
                <w:kern w:val="0"/>
                <w:sz w:val="24"/>
              </w:rPr>
              <w:t>药物临床试验法律法规、规范性文件和相关技术指导原则、专业知识和技能、岗位职责、管理制度及</w:t>
            </w:r>
            <w:r w:rsidR="00666BFB">
              <w:rPr>
                <w:rFonts w:ascii="宋体" w:hAnsi="宋体" w:cs="宋体" w:hint="eastAsia"/>
                <w:color w:val="000000" w:themeColor="text1"/>
                <w:kern w:val="0"/>
                <w:sz w:val="24"/>
              </w:rPr>
              <w:t>标准操作规程</w:t>
            </w:r>
            <w:r w:rsidRPr="009528D2">
              <w:rPr>
                <w:rFonts w:ascii="宋体" w:hAnsi="宋体" w:cs="宋体"/>
                <w:color w:val="000000" w:themeColor="text1"/>
                <w:kern w:val="0"/>
                <w:sz w:val="24"/>
              </w:rPr>
              <w:t>等培训</w:t>
            </w:r>
            <w:r w:rsidRPr="009528D2">
              <w:rPr>
                <w:rFonts w:ascii="宋体" w:hAnsi="宋体" w:cs="宋体" w:hint="eastAsia"/>
                <w:color w:val="000000" w:themeColor="text1"/>
                <w:kern w:val="0"/>
                <w:sz w:val="24"/>
              </w:rPr>
              <w:t>，</w:t>
            </w:r>
            <w:r w:rsidRPr="009528D2">
              <w:rPr>
                <w:rFonts w:ascii="宋体" w:hAnsi="宋体" w:cs="宋体"/>
                <w:color w:val="000000" w:themeColor="text1"/>
                <w:kern w:val="0"/>
                <w:sz w:val="24"/>
              </w:rPr>
              <w:t>考核合格并建立档案</w:t>
            </w:r>
            <w:r w:rsidRPr="009528D2">
              <w:rPr>
                <w:rFonts w:ascii="宋体" w:hAnsi="宋体" w:cs="宋体" w:hint="eastAsia"/>
                <w:color w:val="000000" w:themeColor="text1"/>
                <w:kern w:val="0"/>
                <w:sz w:val="24"/>
              </w:rPr>
              <w:t>。</w:t>
            </w:r>
          </w:p>
        </w:tc>
        <w:tc>
          <w:tcPr>
            <w:tcW w:w="1275" w:type="dxa"/>
            <w:vAlign w:val="center"/>
          </w:tcPr>
          <w:p w:rsidR="00AD73FB" w:rsidRPr="009528D2" w:rsidRDefault="00AD73FB" w:rsidP="00740A4C">
            <w:pPr>
              <w:widowControl/>
              <w:jc w:val="center"/>
              <w:rPr>
                <w:sz w:val="24"/>
              </w:rPr>
            </w:pPr>
          </w:p>
        </w:tc>
      </w:tr>
      <w:tr w:rsidR="00AD73FB" w:rsidRPr="009528D2" w:rsidTr="0025015E">
        <w:tc>
          <w:tcPr>
            <w:tcW w:w="1398" w:type="dxa"/>
            <w:vMerge/>
          </w:tcPr>
          <w:p w:rsidR="00AD73FB" w:rsidRPr="009528D2" w:rsidRDefault="00AD73FB" w:rsidP="0025015E">
            <w:pPr>
              <w:widowControl/>
              <w:spacing w:line="500" w:lineRule="exact"/>
              <w:textAlignment w:val="bottom"/>
              <w:rPr>
                <w:rFonts w:ascii="方正小标宋简体" w:eastAsia="方正小标宋简体"/>
                <w:kern w:val="0"/>
                <w:sz w:val="24"/>
              </w:rPr>
            </w:pPr>
          </w:p>
        </w:tc>
        <w:tc>
          <w:tcPr>
            <w:tcW w:w="5812" w:type="dxa"/>
            <w:vAlign w:val="center"/>
          </w:tcPr>
          <w:p w:rsidR="00AD73FB" w:rsidRPr="009528D2" w:rsidRDefault="00AD73FB" w:rsidP="000115BA">
            <w:pPr>
              <w:widowControl/>
              <w:rPr>
                <w:rFonts w:ascii="宋体" w:hAnsi="宋体" w:cs="宋体"/>
                <w:color w:val="000000" w:themeColor="text1"/>
                <w:kern w:val="0"/>
                <w:sz w:val="24"/>
              </w:rPr>
            </w:pPr>
            <w:r>
              <w:rPr>
                <w:rFonts w:ascii="宋体" w:hAnsi="宋体" w:cs="宋体" w:hint="eastAsia"/>
                <w:color w:val="000000" w:themeColor="text1"/>
                <w:kern w:val="0"/>
                <w:sz w:val="24"/>
              </w:rPr>
              <w:t>C2.4</w:t>
            </w:r>
            <w:r w:rsidR="00AB0F23">
              <w:rPr>
                <w:rFonts w:ascii="宋体" w:hAnsi="宋体" w:cs="宋体" w:hint="eastAsia"/>
                <w:color w:val="000000" w:themeColor="text1"/>
                <w:kern w:val="0"/>
                <w:sz w:val="24"/>
              </w:rPr>
              <w:t>现场提问</w:t>
            </w:r>
            <w:r w:rsidR="00AB0F23" w:rsidRPr="00AB0F23">
              <w:rPr>
                <w:rFonts w:ascii="宋体" w:hAnsi="宋体" w:cs="宋体" w:hint="eastAsia"/>
                <w:color w:val="000000" w:themeColor="text1"/>
                <w:kern w:val="0"/>
                <w:sz w:val="24"/>
              </w:rPr>
              <w:t>专业研究团队关键岗位人员，考察其</w:t>
            </w:r>
            <w:r w:rsidRPr="009528D2">
              <w:rPr>
                <w:rFonts w:ascii="宋体" w:hAnsi="宋体" w:cs="宋体" w:hint="eastAsia"/>
                <w:color w:val="000000" w:themeColor="text1"/>
                <w:kern w:val="0"/>
                <w:sz w:val="24"/>
              </w:rPr>
              <w:t>掌握药物临床试验技术、相关</w:t>
            </w:r>
            <w:r w:rsidR="00AB0F23">
              <w:rPr>
                <w:rFonts w:ascii="宋体" w:hAnsi="宋体" w:cs="宋体" w:hint="eastAsia"/>
                <w:color w:val="000000" w:themeColor="text1"/>
                <w:kern w:val="0"/>
                <w:sz w:val="24"/>
              </w:rPr>
              <w:t>法律法规等政策</w:t>
            </w:r>
            <w:r w:rsidRPr="009528D2">
              <w:rPr>
                <w:rFonts w:ascii="宋体" w:hAnsi="宋体" w:cs="宋体" w:hint="eastAsia"/>
                <w:color w:val="000000" w:themeColor="text1"/>
                <w:kern w:val="0"/>
                <w:sz w:val="24"/>
              </w:rPr>
              <w:t>及本机构管理要求</w:t>
            </w:r>
            <w:r w:rsidR="00AB0F23">
              <w:rPr>
                <w:rFonts w:ascii="宋体" w:hAnsi="宋体" w:cs="宋体" w:hint="eastAsia"/>
                <w:color w:val="000000" w:themeColor="text1"/>
                <w:kern w:val="0"/>
                <w:sz w:val="24"/>
              </w:rPr>
              <w:t>的情况。</w:t>
            </w:r>
          </w:p>
        </w:tc>
        <w:tc>
          <w:tcPr>
            <w:tcW w:w="1275" w:type="dxa"/>
            <w:vAlign w:val="center"/>
          </w:tcPr>
          <w:p w:rsidR="00AD73FB" w:rsidRPr="009528D2" w:rsidRDefault="00AD73FB" w:rsidP="00740A4C">
            <w:pPr>
              <w:widowControl/>
              <w:jc w:val="center"/>
              <w:rPr>
                <w:sz w:val="24"/>
              </w:rPr>
            </w:pPr>
          </w:p>
        </w:tc>
      </w:tr>
      <w:tr w:rsidR="009047FE" w:rsidRPr="009528D2" w:rsidTr="00B520DB">
        <w:trPr>
          <w:trHeight w:val="625"/>
        </w:trPr>
        <w:tc>
          <w:tcPr>
            <w:tcW w:w="1398" w:type="dxa"/>
            <w:vMerge w:val="restart"/>
          </w:tcPr>
          <w:p w:rsidR="009047FE" w:rsidRPr="009528D2" w:rsidRDefault="009047FE" w:rsidP="0025015E">
            <w:pPr>
              <w:rPr>
                <w:rFonts w:ascii="宋体" w:hAnsi="宋体" w:cs="宋体"/>
                <w:kern w:val="0"/>
                <w:sz w:val="24"/>
              </w:rPr>
            </w:pPr>
            <w:r w:rsidRPr="009528D2">
              <w:rPr>
                <w:rFonts w:ascii="宋体" w:hAnsi="宋体" w:cs="宋体" w:hint="eastAsia"/>
                <w:kern w:val="0"/>
                <w:sz w:val="24"/>
              </w:rPr>
              <w:t>C3.专业条件及设施设备</w:t>
            </w:r>
          </w:p>
        </w:tc>
        <w:tc>
          <w:tcPr>
            <w:tcW w:w="5812" w:type="dxa"/>
            <w:vAlign w:val="center"/>
          </w:tcPr>
          <w:p w:rsidR="009047FE" w:rsidRPr="00AD6BEB" w:rsidRDefault="003C43D7" w:rsidP="001B00FE">
            <w:pPr>
              <w:rPr>
                <w:rFonts w:ascii="宋体" w:hAnsi="宋体" w:cs="宋体"/>
                <w:kern w:val="0"/>
                <w:sz w:val="24"/>
              </w:rPr>
            </w:pPr>
            <w:r w:rsidRPr="00AD6BEB">
              <w:rPr>
                <w:rFonts w:ascii="宋体" w:hAnsi="宋体" w:cs="宋体" w:hint="eastAsia"/>
                <w:color w:val="000000" w:themeColor="text1"/>
                <w:kern w:val="0"/>
                <w:sz w:val="24"/>
              </w:rPr>
              <w:t>C3.1</w:t>
            </w:r>
            <w:r w:rsidRPr="00AD6BEB">
              <w:rPr>
                <w:rFonts w:ascii="宋体" w:hAnsi="宋体" w:cs="宋体"/>
                <w:color w:val="000000" w:themeColor="text1"/>
                <w:kern w:val="0"/>
                <w:sz w:val="24"/>
              </w:rPr>
              <w:t>专业具有与承担药物临床试验相适应的床位数、</w:t>
            </w:r>
            <w:r w:rsidRPr="00AD6BEB">
              <w:rPr>
                <w:rFonts w:ascii="宋体" w:hAnsi="宋体" w:cs="宋体" w:hint="eastAsia"/>
                <w:color w:val="000000" w:themeColor="text1"/>
                <w:kern w:val="0"/>
                <w:sz w:val="24"/>
              </w:rPr>
              <w:t>入院人数、就诊人数，其病种能够满足临床试验的要求。</w:t>
            </w:r>
          </w:p>
        </w:tc>
        <w:tc>
          <w:tcPr>
            <w:tcW w:w="1275" w:type="dxa"/>
            <w:vAlign w:val="center"/>
          </w:tcPr>
          <w:p w:rsidR="009047FE" w:rsidRPr="009528D2" w:rsidRDefault="009047FE" w:rsidP="00740A4C">
            <w:pPr>
              <w:widowControl/>
              <w:spacing w:line="500" w:lineRule="exact"/>
              <w:jc w:val="center"/>
              <w:textAlignment w:val="bottom"/>
              <w:rPr>
                <w:sz w:val="24"/>
              </w:rPr>
            </w:pPr>
          </w:p>
        </w:tc>
      </w:tr>
      <w:tr w:rsidR="009047FE" w:rsidRPr="009528D2" w:rsidTr="00B520DB">
        <w:trPr>
          <w:trHeight w:val="625"/>
        </w:trPr>
        <w:tc>
          <w:tcPr>
            <w:tcW w:w="1398" w:type="dxa"/>
            <w:vMerge/>
          </w:tcPr>
          <w:p w:rsidR="009047FE" w:rsidRPr="009528D2" w:rsidRDefault="009047FE" w:rsidP="0025015E">
            <w:pPr>
              <w:rPr>
                <w:rFonts w:ascii="宋体" w:hAnsi="宋体" w:cs="宋体"/>
                <w:kern w:val="0"/>
                <w:sz w:val="24"/>
              </w:rPr>
            </w:pPr>
          </w:p>
        </w:tc>
        <w:tc>
          <w:tcPr>
            <w:tcW w:w="5812" w:type="dxa"/>
            <w:vAlign w:val="center"/>
          </w:tcPr>
          <w:p w:rsidR="009047FE" w:rsidRPr="00AD6BEB" w:rsidRDefault="009047FE" w:rsidP="001B00FE">
            <w:pPr>
              <w:rPr>
                <w:rFonts w:ascii="宋体" w:hAnsi="宋体" w:cs="宋体"/>
                <w:kern w:val="0"/>
                <w:sz w:val="24"/>
              </w:rPr>
            </w:pPr>
            <w:r w:rsidRPr="00AD6BEB">
              <w:rPr>
                <w:rFonts w:ascii="宋体" w:hAnsi="宋体" w:cs="宋体" w:hint="eastAsia"/>
                <w:kern w:val="0"/>
                <w:sz w:val="24"/>
              </w:rPr>
              <w:t>C3.2设有专用受试者接待室，能满足保护受试者隐私、保障受试者权益及充分知情的需要。</w:t>
            </w:r>
          </w:p>
        </w:tc>
        <w:tc>
          <w:tcPr>
            <w:tcW w:w="1275" w:type="dxa"/>
            <w:vAlign w:val="center"/>
          </w:tcPr>
          <w:p w:rsidR="009047FE" w:rsidRPr="009528D2" w:rsidRDefault="009047FE" w:rsidP="00740A4C">
            <w:pPr>
              <w:widowControl/>
              <w:spacing w:line="500" w:lineRule="exact"/>
              <w:jc w:val="center"/>
              <w:textAlignment w:val="bottom"/>
              <w:rPr>
                <w:sz w:val="24"/>
              </w:rPr>
            </w:pPr>
          </w:p>
        </w:tc>
      </w:tr>
      <w:tr w:rsidR="009047FE" w:rsidRPr="009528D2" w:rsidTr="00B520DB">
        <w:trPr>
          <w:trHeight w:val="549"/>
        </w:trPr>
        <w:tc>
          <w:tcPr>
            <w:tcW w:w="1398" w:type="dxa"/>
            <w:vMerge/>
          </w:tcPr>
          <w:p w:rsidR="009047FE" w:rsidRPr="009528D2" w:rsidRDefault="009047FE" w:rsidP="0025015E">
            <w:pPr>
              <w:rPr>
                <w:rFonts w:ascii="宋体" w:hAnsi="宋体" w:cs="宋体"/>
                <w:kern w:val="0"/>
                <w:sz w:val="24"/>
              </w:rPr>
            </w:pPr>
          </w:p>
        </w:tc>
        <w:tc>
          <w:tcPr>
            <w:tcW w:w="5812" w:type="dxa"/>
            <w:vAlign w:val="center"/>
          </w:tcPr>
          <w:p w:rsidR="009047FE" w:rsidRPr="00AD6BEB" w:rsidRDefault="009047FE" w:rsidP="001B00FE">
            <w:pPr>
              <w:rPr>
                <w:rFonts w:ascii="宋体" w:hAnsi="宋体" w:cs="宋体"/>
                <w:kern w:val="0"/>
                <w:sz w:val="24"/>
              </w:rPr>
            </w:pPr>
            <w:r w:rsidRPr="00AD6BEB">
              <w:rPr>
                <w:rFonts w:ascii="宋体" w:hAnsi="宋体" w:cs="宋体" w:hint="eastAsia"/>
                <w:kern w:val="0"/>
                <w:sz w:val="24"/>
              </w:rPr>
              <w:t>C3.3具有能满足临床试验需要的研究病床及医疗设施设备。</w:t>
            </w:r>
          </w:p>
        </w:tc>
        <w:tc>
          <w:tcPr>
            <w:tcW w:w="1275" w:type="dxa"/>
            <w:vAlign w:val="center"/>
          </w:tcPr>
          <w:p w:rsidR="009047FE" w:rsidRPr="009528D2" w:rsidRDefault="009047FE" w:rsidP="00740A4C">
            <w:pPr>
              <w:widowControl/>
              <w:spacing w:line="500" w:lineRule="exact"/>
              <w:jc w:val="center"/>
              <w:textAlignment w:val="bottom"/>
              <w:rPr>
                <w:sz w:val="24"/>
              </w:rPr>
            </w:pPr>
          </w:p>
        </w:tc>
      </w:tr>
      <w:tr w:rsidR="009047FE" w:rsidRPr="009528D2" w:rsidTr="00740A4C">
        <w:tc>
          <w:tcPr>
            <w:tcW w:w="1398" w:type="dxa"/>
            <w:vMerge/>
            <w:vAlign w:val="center"/>
          </w:tcPr>
          <w:p w:rsidR="009047FE" w:rsidRPr="009528D2" w:rsidRDefault="009047FE" w:rsidP="001B00FE">
            <w:pPr>
              <w:widowControl/>
              <w:rPr>
                <w:rFonts w:ascii="宋体" w:hAnsi="宋体" w:cs="宋体"/>
                <w:kern w:val="0"/>
                <w:sz w:val="24"/>
              </w:rPr>
            </w:pPr>
          </w:p>
        </w:tc>
        <w:tc>
          <w:tcPr>
            <w:tcW w:w="5812" w:type="dxa"/>
            <w:vAlign w:val="center"/>
          </w:tcPr>
          <w:p w:rsidR="009047FE" w:rsidRPr="00AD6BEB" w:rsidRDefault="009047FE" w:rsidP="00D66E7C">
            <w:pPr>
              <w:widowControl/>
              <w:rPr>
                <w:rFonts w:ascii="宋体" w:hAnsi="宋体" w:cs="宋体"/>
                <w:kern w:val="0"/>
                <w:sz w:val="24"/>
              </w:rPr>
            </w:pPr>
            <w:r w:rsidRPr="00AD6BEB">
              <w:rPr>
                <w:rFonts w:ascii="宋体" w:hAnsi="宋体" w:cs="宋体" w:hint="eastAsia"/>
                <w:kern w:val="0"/>
                <w:sz w:val="24"/>
              </w:rPr>
              <w:t>C3.4具有专用</w:t>
            </w:r>
            <w:r w:rsidRPr="00AD6BEB">
              <w:rPr>
                <w:rFonts w:ascii="宋体" w:hAnsi="宋体" w:cs="宋体"/>
                <w:kern w:val="0"/>
                <w:sz w:val="24"/>
              </w:rPr>
              <w:t>的临床试验药品储存设施</w:t>
            </w:r>
            <w:r w:rsidRPr="00AD6BEB">
              <w:rPr>
                <w:rFonts w:ascii="宋体" w:hAnsi="宋体" w:cs="宋体" w:hint="eastAsia"/>
                <w:kern w:val="0"/>
                <w:sz w:val="24"/>
              </w:rPr>
              <w:t>，</w:t>
            </w:r>
            <w:r w:rsidRPr="00AD6BEB">
              <w:rPr>
                <w:rFonts w:ascii="宋体" w:hAnsi="宋体" w:cs="宋体"/>
                <w:kern w:val="0"/>
                <w:sz w:val="24"/>
              </w:rPr>
              <w:t>能够满足药品储存</w:t>
            </w:r>
            <w:r w:rsidRPr="00AD6BEB">
              <w:rPr>
                <w:rFonts w:ascii="宋体" w:hAnsi="宋体" w:cs="宋体" w:hint="eastAsia"/>
                <w:kern w:val="0"/>
                <w:sz w:val="24"/>
              </w:rPr>
              <w:t>、调配等试验</w:t>
            </w:r>
            <w:r w:rsidRPr="00AD6BEB">
              <w:rPr>
                <w:rFonts w:ascii="宋体" w:hAnsi="宋体" w:cs="宋体"/>
                <w:kern w:val="0"/>
                <w:sz w:val="24"/>
              </w:rPr>
              <w:t>条件</w:t>
            </w:r>
            <w:r w:rsidRPr="00AD6BEB">
              <w:rPr>
                <w:rFonts w:ascii="宋体" w:hAnsi="宋体" w:cs="宋体" w:hint="eastAsia"/>
                <w:kern w:val="0"/>
                <w:sz w:val="24"/>
              </w:rPr>
              <w:t>要求</w:t>
            </w:r>
            <w:r w:rsidRPr="00AD6BEB">
              <w:rPr>
                <w:rFonts w:ascii="宋体" w:hAnsi="宋体" w:cs="宋体"/>
                <w:kern w:val="0"/>
                <w:sz w:val="24"/>
              </w:rPr>
              <w:t>。</w:t>
            </w:r>
          </w:p>
        </w:tc>
        <w:tc>
          <w:tcPr>
            <w:tcW w:w="1275" w:type="dxa"/>
            <w:vAlign w:val="center"/>
          </w:tcPr>
          <w:p w:rsidR="009047FE" w:rsidRPr="009528D2" w:rsidRDefault="009047FE" w:rsidP="00740A4C">
            <w:pPr>
              <w:widowControl/>
              <w:jc w:val="center"/>
              <w:rPr>
                <w:sz w:val="24"/>
              </w:rPr>
            </w:pPr>
          </w:p>
        </w:tc>
      </w:tr>
      <w:tr w:rsidR="009047FE" w:rsidRPr="009528D2" w:rsidTr="00740A4C">
        <w:tc>
          <w:tcPr>
            <w:tcW w:w="1398" w:type="dxa"/>
            <w:vMerge/>
            <w:vAlign w:val="center"/>
          </w:tcPr>
          <w:p w:rsidR="009047FE" w:rsidRPr="009528D2" w:rsidRDefault="009047FE" w:rsidP="001B00FE">
            <w:pPr>
              <w:widowControl/>
              <w:rPr>
                <w:rFonts w:ascii="宋体" w:hAnsi="宋体" w:cs="宋体"/>
                <w:kern w:val="0"/>
                <w:sz w:val="24"/>
              </w:rPr>
            </w:pPr>
          </w:p>
        </w:tc>
        <w:tc>
          <w:tcPr>
            <w:tcW w:w="5812" w:type="dxa"/>
            <w:vAlign w:val="center"/>
          </w:tcPr>
          <w:p w:rsidR="009047FE" w:rsidRPr="009528D2" w:rsidRDefault="009047FE" w:rsidP="001811D7">
            <w:pPr>
              <w:widowControl/>
              <w:rPr>
                <w:rFonts w:ascii="宋体" w:hAnsi="宋体" w:cs="宋体"/>
                <w:kern w:val="0"/>
                <w:sz w:val="24"/>
              </w:rPr>
            </w:pPr>
            <w:r w:rsidRPr="009528D2">
              <w:rPr>
                <w:rFonts w:ascii="宋体" w:hAnsi="宋体" w:cs="宋体" w:hint="eastAsia"/>
                <w:kern w:val="0"/>
                <w:sz w:val="24"/>
              </w:rPr>
              <w:t>C3.</w:t>
            </w:r>
            <w:r>
              <w:rPr>
                <w:rFonts w:ascii="宋体" w:hAnsi="宋体" w:cs="宋体" w:hint="eastAsia"/>
                <w:kern w:val="0"/>
                <w:sz w:val="24"/>
              </w:rPr>
              <w:t>5</w:t>
            </w:r>
            <w:r w:rsidRPr="009528D2">
              <w:rPr>
                <w:rFonts w:ascii="宋体" w:hAnsi="宋体" w:cs="宋体" w:hint="eastAsia"/>
                <w:kern w:val="0"/>
                <w:sz w:val="24"/>
              </w:rPr>
              <w:t>设有专用的试验资料保管设备，</w:t>
            </w:r>
            <w:r w:rsidRPr="009528D2">
              <w:rPr>
                <w:rFonts w:ascii="宋体" w:hAnsi="宋体" w:cs="宋体"/>
                <w:kern w:val="0"/>
                <w:sz w:val="24"/>
              </w:rPr>
              <w:t>用于保存临床试验必备文件。其条件应当具备防止光线直接照射、防水、防火等条件，有利于文件的长期保存。</w:t>
            </w:r>
          </w:p>
        </w:tc>
        <w:tc>
          <w:tcPr>
            <w:tcW w:w="1275" w:type="dxa"/>
            <w:vAlign w:val="center"/>
          </w:tcPr>
          <w:p w:rsidR="009047FE" w:rsidRPr="009528D2" w:rsidRDefault="009047FE" w:rsidP="00740A4C">
            <w:pPr>
              <w:widowControl/>
              <w:spacing w:line="500" w:lineRule="exact"/>
              <w:jc w:val="center"/>
              <w:textAlignment w:val="bottom"/>
              <w:rPr>
                <w:rFonts w:ascii="宋体" w:hAnsi="宋体" w:cs="宋体"/>
                <w:kern w:val="0"/>
                <w:sz w:val="24"/>
              </w:rPr>
            </w:pPr>
          </w:p>
        </w:tc>
      </w:tr>
      <w:tr w:rsidR="009047FE" w:rsidRPr="009528D2" w:rsidTr="00740A4C">
        <w:tc>
          <w:tcPr>
            <w:tcW w:w="1398" w:type="dxa"/>
            <w:vMerge/>
            <w:vAlign w:val="center"/>
          </w:tcPr>
          <w:p w:rsidR="009047FE" w:rsidRPr="009528D2" w:rsidRDefault="009047FE" w:rsidP="001B00FE">
            <w:pPr>
              <w:widowControl/>
              <w:rPr>
                <w:rFonts w:ascii="宋体" w:hAnsi="宋体" w:cs="宋体"/>
                <w:kern w:val="0"/>
                <w:sz w:val="24"/>
              </w:rPr>
            </w:pPr>
          </w:p>
        </w:tc>
        <w:tc>
          <w:tcPr>
            <w:tcW w:w="5812" w:type="dxa"/>
            <w:vAlign w:val="center"/>
          </w:tcPr>
          <w:p w:rsidR="009047FE" w:rsidRPr="009528D2" w:rsidRDefault="009047FE" w:rsidP="002E0CF9">
            <w:pPr>
              <w:widowControl/>
              <w:rPr>
                <w:rFonts w:ascii="宋体" w:hAnsi="宋体" w:cs="宋体"/>
                <w:kern w:val="0"/>
                <w:sz w:val="24"/>
              </w:rPr>
            </w:pPr>
            <w:r w:rsidRPr="009528D2">
              <w:rPr>
                <w:rFonts w:ascii="宋体" w:hAnsi="宋体" w:cs="宋体" w:hint="eastAsia"/>
                <w:kern w:val="0"/>
                <w:sz w:val="24"/>
              </w:rPr>
              <w:t>C3.</w:t>
            </w:r>
            <w:r>
              <w:rPr>
                <w:rFonts w:ascii="宋体" w:hAnsi="宋体" w:cs="宋体" w:hint="eastAsia"/>
                <w:kern w:val="0"/>
                <w:sz w:val="24"/>
              </w:rPr>
              <w:t>6</w:t>
            </w:r>
            <w:r w:rsidRPr="009528D2">
              <w:rPr>
                <w:rFonts w:ascii="宋体" w:hAnsi="宋体" w:cs="宋体"/>
                <w:kern w:val="0"/>
                <w:sz w:val="24"/>
              </w:rPr>
              <w:t>具有急危重病症</w:t>
            </w:r>
            <w:r w:rsidRPr="009528D2">
              <w:rPr>
                <w:rFonts w:ascii="宋体" w:hAnsi="宋体" w:cs="宋体" w:hint="eastAsia"/>
                <w:kern w:val="0"/>
                <w:sz w:val="24"/>
              </w:rPr>
              <w:t>转运、</w:t>
            </w:r>
            <w:r w:rsidRPr="009528D2">
              <w:rPr>
                <w:rFonts w:ascii="宋体" w:hAnsi="宋体" w:cs="宋体"/>
                <w:kern w:val="0"/>
                <w:sz w:val="24"/>
              </w:rPr>
              <w:t>抢救的设施设备</w:t>
            </w:r>
            <w:r w:rsidRPr="009528D2">
              <w:rPr>
                <w:rFonts w:ascii="宋体" w:hAnsi="宋体" w:cs="宋体" w:hint="eastAsia"/>
                <w:kern w:val="0"/>
                <w:sz w:val="24"/>
              </w:rPr>
              <w:t>，有关</w:t>
            </w:r>
            <w:r w:rsidRPr="009528D2">
              <w:rPr>
                <w:rFonts w:ascii="宋体" w:hAnsi="宋体" w:cs="宋体"/>
                <w:kern w:val="0"/>
                <w:sz w:val="24"/>
              </w:rPr>
              <w:t>人员具有相应处置能力</w:t>
            </w:r>
            <w:r w:rsidRPr="009528D2">
              <w:rPr>
                <w:rFonts w:ascii="宋体" w:hAnsi="宋体" w:cs="宋体" w:hint="eastAsia"/>
                <w:kern w:val="0"/>
                <w:sz w:val="24"/>
              </w:rPr>
              <w:t>。抢救车</w:t>
            </w:r>
            <w:r w:rsidRPr="009528D2">
              <w:rPr>
                <w:rFonts w:ascii="宋体" w:hAnsi="宋体" w:cs="宋体"/>
                <w:kern w:val="0"/>
                <w:sz w:val="24"/>
              </w:rPr>
              <w:t>配备</w:t>
            </w:r>
            <w:r w:rsidRPr="009528D2">
              <w:rPr>
                <w:rFonts w:ascii="宋体" w:hAnsi="宋体" w:cs="宋体" w:hint="eastAsia"/>
                <w:kern w:val="0"/>
                <w:sz w:val="24"/>
              </w:rPr>
              <w:t>的</w:t>
            </w:r>
            <w:r w:rsidRPr="009528D2">
              <w:rPr>
                <w:rFonts w:ascii="宋体" w:hAnsi="宋体" w:cs="宋体"/>
                <w:kern w:val="0"/>
                <w:sz w:val="24"/>
              </w:rPr>
              <w:t>急救药物</w:t>
            </w:r>
            <w:r w:rsidRPr="009528D2">
              <w:rPr>
                <w:rFonts w:ascii="宋体" w:hAnsi="宋体" w:cs="宋体" w:hint="eastAsia"/>
                <w:kern w:val="0"/>
                <w:sz w:val="24"/>
              </w:rPr>
              <w:t>种类、效期、数量及其管理能</w:t>
            </w:r>
            <w:r w:rsidRPr="009528D2">
              <w:rPr>
                <w:rFonts w:ascii="宋体" w:hAnsi="宋体" w:cs="宋体"/>
                <w:kern w:val="0"/>
                <w:sz w:val="24"/>
              </w:rPr>
              <w:t>满足临床试验</w:t>
            </w:r>
            <w:r w:rsidRPr="009528D2">
              <w:rPr>
                <w:rFonts w:ascii="宋体" w:hAnsi="宋体" w:cs="宋体" w:hint="eastAsia"/>
                <w:kern w:val="0"/>
                <w:sz w:val="24"/>
              </w:rPr>
              <w:t>急救的</w:t>
            </w:r>
            <w:r w:rsidRPr="009528D2">
              <w:rPr>
                <w:rFonts w:ascii="宋体" w:hAnsi="宋体" w:cs="宋体"/>
                <w:kern w:val="0"/>
                <w:sz w:val="24"/>
              </w:rPr>
              <w:t>需要。</w:t>
            </w:r>
          </w:p>
        </w:tc>
        <w:tc>
          <w:tcPr>
            <w:tcW w:w="1275" w:type="dxa"/>
            <w:vAlign w:val="center"/>
          </w:tcPr>
          <w:p w:rsidR="009047FE" w:rsidRPr="009528D2" w:rsidRDefault="009047FE" w:rsidP="00740A4C">
            <w:pPr>
              <w:widowControl/>
              <w:spacing w:line="500" w:lineRule="exact"/>
              <w:jc w:val="center"/>
              <w:textAlignment w:val="bottom"/>
              <w:rPr>
                <w:sz w:val="24"/>
              </w:rPr>
            </w:pPr>
            <w:r w:rsidRPr="009528D2">
              <w:rPr>
                <w:rFonts w:ascii="仿宋_GB2312" w:eastAsia="仿宋_GB2312" w:hAnsi="仿宋" w:cs="仿宋_GB2312" w:hint="eastAsia"/>
                <w:sz w:val="24"/>
              </w:rPr>
              <w:t>★</w:t>
            </w:r>
          </w:p>
        </w:tc>
      </w:tr>
      <w:tr w:rsidR="0077166A" w:rsidRPr="009528D2" w:rsidTr="0049016C">
        <w:trPr>
          <w:trHeight w:val="957"/>
        </w:trPr>
        <w:tc>
          <w:tcPr>
            <w:tcW w:w="1398" w:type="dxa"/>
            <w:vMerge w:val="restart"/>
          </w:tcPr>
          <w:p w:rsidR="0077166A" w:rsidRPr="009528D2" w:rsidRDefault="0077166A" w:rsidP="0025015E">
            <w:pPr>
              <w:widowControl/>
              <w:rPr>
                <w:rFonts w:ascii="方正小标宋简体" w:eastAsia="方正小标宋简体"/>
                <w:kern w:val="0"/>
                <w:sz w:val="24"/>
              </w:rPr>
            </w:pPr>
            <w:r w:rsidRPr="009528D2">
              <w:rPr>
                <w:rFonts w:ascii="宋体" w:hAnsi="宋体" w:cs="宋体" w:hint="eastAsia"/>
                <w:kern w:val="0"/>
                <w:sz w:val="24"/>
              </w:rPr>
              <w:t>C4.质量体系文件管理</w:t>
            </w:r>
          </w:p>
        </w:tc>
        <w:tc>
          <w:tcPr>
            <w:tcW w:w="5812" w:type="dxa"/>
            <w:vAlign w:val="center"/>
          </w:tcPr>
          <w:p w:rsidR="0077166A" w:rsidRPr="00AD6BEB" w:rsidRDefault="0077166A" w:rsidP="00A91FAC">
            <w:pPr>
              <w:contextualSpacing/>
              <w:rPr>
                <w:rFonts w:ascii="宋体" w:hAnsi="宋体" w:cs="宋体"/>
                <w:color w:val="000000" w:themeColor="text1"/>
                <w:kern w:val="0"/>
                <w:sz w:val="24"/>
              </w:rPr>
            </w:pPr>
            <w:r w:rsidRPr="00AD6BEB">
              <w:rPr>
                <w:rFonts w:ascii="宋体" w:hAnsi="宋体" w:cs="宋体" w:hint="eastAsia"/>
                <w:color w:val="000000" w:themeColor="text1"/>
                <w:kern w:val="0"/>
                <w:sz w:val="24"/>
              </w:rPr>
              <w:t>C4.1建立本专业药物临床试验质量管理体系，制定符合本专业药物临床试验需要的管理制度和</w:t>
            </w:r>
            <w:r w:rsidR="00666BFB">
              <w:rPr>
                <w:rFonts w:ascii="宋体" w:hAnsi="宋体" w:cs="宋体" w:hint="eastAsia"/>
                <w:color w:val="000000" w:themeColor="text1"/>
                <w:kern w:val="0"/>
                <w:sz w:val="24"/>
              </w:rPr>
              <w:t>标准操作规程</w:t>
            </w:r>
            <w:r w:rsidRPr="00AD6BEB">
              <w:rPr>
                <w:rFonts w:ascii="宋体" w:hAnsi="宋体" w:cs="宋体" w:hint="eastAsia"/>
                <w:color w:val="000000" w:themeColor="text1"/>
                <w:kern w:val="0"/>
                <w:sz w:val="24"/>
              </w:rPr>
              <w:t>，及时更新和完善，具有可操作性并能够遵照执行。</w:t>
            </w:r>
          </w:p>
        </w:tc>
        <w:tc>
          <w:tcPr>
            <w:tcW w:w="1275" w:type="dxa"/>
            <w:vAlign w:val="center"/>
          </w:tcPr>
          <w:p w:rsidR="0077166A" w:rsidRPr="009528D2" w:rsidRDefault="0077166A" w:rsidP="00740A4C">
            <w:pPr>
              <w:widowControl/>
              <w:jc w:val="center"/>
              <w:rPr>
                <w:rFonts w:ascii="宋体" w:hAnsi="宋体" w:cs="宋体"/>
                <w:kern w:val="0"/>
                <w:sz w:val="24"/>
              </w:rPr>
            </w:pPr>
          </w:p>
        </w:tc>
      </w:tr>
      <w:tr w:rsidR="0077166A" w:rsidRPr="009528D2" w:rsidTr="00037E7F">
        <w:trPr>
          <w:trHeight w:val="1621"/>
        </w:trPr>
        <w:tc>
          <w:tcPr>
            <w:tcW w:w="1398" w:type="dxa"/>
            <w:vMerge/>
            <w:vAlign w:val="center"/>
          </w:tcPr>
          <w:p w:rsidR="0077166A" w:rsidRPr="009528D2" w:rsidRDefault="0077166A" w:rsidP="0025015E">
            <w:pPr>
              <w:widowControl/>
              <w:rPr>
                <w:rFonts w:ascii="宋体" w:hAnsi="宋体" w:cs="宋体"/>
                <w:kern w:val="0"/>
                <w:sz w:val="24"/>
              </w:rPr>
            </w:pPr>
          </w:p>
        </w:tc>
        <w:tc>
          <w:tcPr>
            <w:tcW w:w="5812" w:type="dxa"/>
            <w:vAlign w:val="center"/>
          </w:tcPr>
          <w:p w:rsidR="0077166A" w:rsidRPr="00AD6BEB" w:rsidRDefault="001422DB" w:rsidP="00A91FAC">
            <w:pPr>
              <w:contextualSpacing/>
              <w:rPr>
                <w:rFonts w:ascii="宋体" w:hAnsi="宋体" w:cs="宋体"/>
                <w:color w:val="000000" w:themeColor="text1"/>
                <w:kern w:val="0"/>
                <w:sz w:val="24"/>
              </w:rPr>
            </w:pPr>
            <w:r w:rsidRPr="00AD6BEB">
              <w:rPr>
                <w:rFonts w:ascii="宋体" w:hAnsi="宋体" w:cs="宋体" w:hint="eastAsia"/>
                <w:color w:val="000000" w:themeColor="text1"/>
                <w:kern w:val="0"/>
                <w:sz w:val="24"/>
              </w:rPr>
              <w:t>C4.2</w:t>
            </w:r>
            <w:r w:rsidR="0077166A" w:rsidRPr="00AD6BEB">
              <w:rPr>
                <w:rFonts w:ascii="宋体" w:hAnsi="宋体" w:cs="宋体" w:hint="eastAsia"/>
                <w:color w:val="000000" w:themeColor="text1"/>
                <w:kern w:val="0"/>
                <w:sz w:val="24"/>
              </w:rPr>
              <w:t>专业药物临床试验</w:t>
            </w:r>
            <w:r w:rsidRPr="00AD6BEB">
              <w:rPr>
                <w:rFonts w:ascii="宋体" w:hAnsi="宋体" w:cs="宋体" w:hint="eastAsia"/>
                <w:color w:val="000000" w:themeColor="text1"/>
                <w:kern w:val="0"/>
                <w:sz w:val="24"/>
              </w:rPr>
              <w:t>管理制度和</w:t>
            </w:r>
            <w:r w:rsidR="00666BFB">
              <w:rPr>
                <w:rFonts w:ascii="宋体" w:hAnsi="宋体" w:cs="宋体" w:hint="eastAsia"/>
                <w:color w:val="000000" w:themeColor="text1"/>
                <w:kern w:val="0"/>
                <w:sz w:val="24"/>
              </w:rPr>
              <w:t>标准操作规程</w:t>
            </w:r>
            <w:r w:rsidR="00A91FAC" w:rsidRPr="00AD6BEB">
              <w:rPr>
                <w:rFonts w:ascii="宋体" w:hAnsi="宋体" w:cs="宋体" w:hint="eastAsia"/>
                <w:color w:val="000000" w:themeColor="text1"/>
                <w:kern w:val="0"/>
                <w:sz w:val="24"/>
              </w:rPr>
              <w:t>，</w:t>
            </w:r>
            <w:r w:rsidR="0077166A" w:rsidRPr="00AD6BEB">
              <w:rPr>
                <w:rFonts w:ascii="宋体" w:hAnsi="宋体" w:cs="宋体" w:hint="eastAsia"/>
                <w:color w:val="000000" w:themeColor="text1"/>
                <w:kern w:val="0"/>
                <w:sz w:val="24"/>
              </w:rPr>
              <w:t>包括但不限于</w:t>
            </w:r>
            <w:r w:rsidRPr="00AD6BEB">
              <w:rPr>
                <w:rFonts w:ascii="宋体" w:hAnsi="宋体" w:cs="宋体" w:hint="eastAsia"/>
                <w:color w:val="000000" w:themeColor="text1"/>
                <w:kern w:val="0"/>
                <w:sz w:val="24"/>
              </w:rPr>
              <w:t>以下几方面</w:t>
            </w:r>
            <w:r w:rsidR="0077166A" w:rsidRPr="00AD6BEB">
              <w:rPr>
                <w:rFonts w:ascii="宋体" w:hAnsi="宋体" w:cs="宋体" w:hint="eastAsia"/>
                <w:color w:val="000000" w:themeColor="text1"/>
                <w:kern w:val="0"/>
                <w:sz w:val="24"/>
              </w:rPr>
              <w:t>：本专业试验方案设计、受试者知情同意、受试者筛选和入选、试验药物管理、试验资料管理、本专业急救预案、安全性信息的记录、报告和处理、紧急破盲、本专业仪器管理和使用</w:t>
            </w:r>
            <w:r w:rsidRPr="00AD6BEB">
              <w:rPr>
                <w:rFonts w:ascii="宋体" w:hAnsi="宋体" w:cs="宋体" w:hint="eastAsia"/>
                <w:color w:val="000000" w:themeColor="text1"/>
                <w:kern w:val="0"/>
                <w:sz w:val="24"/>
              </w:rPr>
              <w:t>等</w:t>
            </w:r>
            <w:r w:rsidR="0077166A" w:rsidRPr="00AD6BEB">
              <w:rPr>
                <w:rFonts w:ascii="宋体" w:hAnsi="宋体" w:cs="宋体" w:hint="eastAsia"/>
                <w:color w:val="000000" w:themeColor="text1"/>
                <w:kern w:val="0"/>
                <w:sz w:val="24"/>
              </w:rPr>
              <w:t>。</w:t>
            </w:r>
          </w:p>
        </w:tc>
        <w:tc>
          <w:tcPr>
            <w:tcW w:w="1275" w:type="dxa"/>
            <w:vAlign w:val="center"/>
          </w:tcPr>
          <w:p w:rsidR="0077166A" w:rsidRPr="009528D2" w:rsidRDefault="0077166A" w:rsidP="00740A4C">
            <w:pPr>
              <w:widowControl/>
              <w:jc w:val="center"/>
              <w:rPr>
                <w:rFonts w:ascii="宋体" w:hAnsi="宋体" w:cs="宋体"/>
                <w:kern w:val="0"/>
                <w:sz w:val="24"/>
              </w:rPr>
            </w:pPr>
          </w:p>
        </w:tc>
      </w:tr>
      <w:tr w:rsidR="0077166A" w:rsidRPr="009528D2" w:rsidTr="0025015E">
        <w:trPr>
          <w:trHeight w:val="771"/>
        </w:trPr>
        <w:tc>
          <w:tcPr>
            <w:tcW w:w="1398" w:type="dxa"/>
            <w:vMerge/>
            <w:vAlign w:val="center"/>
          </w:tcPr>
          <w:p w:rsidR="0077166A" w:rsidRPr="009528D2" w:rsidRDefault="0077166A" w:rsidP="0025015E">
            <w:pPr>
              <w:widowControl/>
              <w:rPr>
                <w:rFonts w:ascii="宋体" w:hAnsi="宋体" w:cs="宋体"/>
                <w:kern w:val="0"/>
                <w:sz w:val="24"/>
              </w:rPr>
            </w:pPr>
          </w:p>
        </w:tc>
        <w:tc>
          <w:tcPr>
            <w:tcW w:w="5812" w:type="dxa"/>
            <w:vAlign w:val="center"/>
          </w:tcPr>
          <w:p w:rsidR="0077166A" w:rsidRPr="009528D2" w:rsidRDefault="001422DB" w:rsidP="0025015E">
            <w:pPr>
              <w:widowControl/>
              <w:rPr>
                <w:rFonts w:ascii="宋体" w:hAnsi="宋体" w:cs="宋体"/>
                <w:kern w:val="0"/>
                <w:sz w:val="24"/>
              </w:rPr>
            </w:pPr>
            <w:r w:rsidRPr="009528D2">
              <w:rPr>
                <w:rFonts w:ascii="宋体" w:hAnsi="宋体" w:cs="宋体" w:hint="eastAsia"/>
                <w:kern w:val="0"/>
                <w:sz w:val="24"/>
              </w:rPr>
              <w:t>C4.3</w:t>
            </w:r>
            <w:r w:rsidR="0077166A" w:rsidRPr="009528D2">
              <w:rPr>
                <w:rFonts w:hint="eastAsia"/>
                <w:color w:val="000000" w:themeColor="text1"/>
                <w:sz w:val="24"/>
              </w:rPr>
              <w:t>文件的起草、审核、批准、修订、发放、回收、销毁等符合本机构和本专业文件管理的要求。</w:t>
            </w:r>
          </w:p>
        </w:tc>
        <w:tc>
          <w:tcPr>
            <w:tcW w:w="1275" w:type="dxa"/>
            <w:vAlign w:val="center"/>
          </w:tcPr>
          <w:p w:rsidR="0077166A" w:rsidRPr="009528D2" w:rsidRDefault="0077166A" w:rsidP="00740A4C">
            <w:pPr>
              <w:widowControl/>
              <w:jc w:val="center"/>
              <w:rPr>
                <w:rFonts w:ascii="宋体" w:hAnsi="宋体" w:cs="宋体"/>
                <w:kern w:val="0"/>
                <w:sz w:val="24"/>
              </w:rPr>
            </w:pPr>
          </w:p>
        </w:tc>
      </w:tr>
    </w:tbl>
    <w:p w:rsidR="00683E2F" w:rsidRDefault="00100163" w:rsidP="00100163">
      <w:pPr>
        <w:rPr>
          <w:rFonts w:ascii="方正小标宋简体" w:eastAsia="方正小标宋简体"/>
          <w:kern w:val="0"/>
          <w:sz w:val="32"/>
          <w:szCs w:val="32"/>
        </w:rPr>
      </w:pPr>
      <w:r w:rsidRPr="0052313E">
        <w:rPr>
          <w:rFonts w:ascii="宋体" w:hAnsi="宋体" w:cs="宋体" w:hint="eastAsia"/>
          <w:kern w:val="0"/>
          <w:sz w:val="24"/>
        </w:rPr>
        <w:t>注：</w:t>
      </w:r>
      <w:r w:rsidRPr="00100163">
        <w:rPr>
          <w:rFonts w:ascii="宋体" w:hAnsi="宋体" w:cs="宋体" w:hint="eastAsia"/>
          <w:kern w:val="0"/>
          <w:sz w:val="24"/>
        </w:rPr>
        <w:t>C.专业检查项目</w:t>
      </w:r>
      <w:r w:rsidRPr="0052313E">
        <w:rPr>
          <w:rFonts w:ascii="宋体" w:hAnsi="宋体" w:cs="宋体" w:hint="eastAsia"/>
          <w:kern w:val="0"/>
          <w:sz w:val="24"/>
        </w:rPr>
        <w:t>包括</w:t>
      </w:r>
      <w:r>
        <w:rPr>
          <w:rFonts w:ascii="宋体" w:hAnsi="宋体" w:cs="宋体" w:hint="eastAsia"/>
          <w:kern w:val="0"/>
          <w:sz w:val="24"/>
        </w:rPr>
        <w:t>4</w:t>
      </w:r>
      <w:r w:rsidRPr="0052313E">
        <w:rPr>
          <w:rFonts w:ascii="宋体" w:hAnsi="宋体" w:cs="宋体" w:hint="eastAsia"/>
          <w:kern w:val="0"/>
          <w:sz w:val="24"/>
        </w:rPr>
        <w:t>个检查环节、</w:t>
      </w:r>
      <w:r>
        <w:rPr>
          <w:rFonts w:ascii="宋体" w:hAnsi="宋体" w:cs="宋体" w:hint="eastAsia"/>
          <w:kern w:val="0"/>
          <w:sz w:val="24"/>
        </w:rPr>
        <w:t>17</w:t>
      </w:r>
      <w:r w:rsidRPr="0052313E">
        <w:rPr>
          <w:rFonts w:ascii="宋体" w:hAnsi="宋体" w:cs="宋体" w:hint="eastAsia"/>
          <w:kern w:val="0"/>
          <w:sz w:val="24"/>
        </w:rPr>
        <w:t>个检查项目，其中关键项目</w:t>
      </w:r>
      <w:r>
        <w:rPr>
          <w:rFonts w:ascii="宋体" w:hAnsi="宋体" w:cs="宋体" w:hint="eastAsia"/>
          <w:kern w:val="0"/>
          <w:sz w:val="24"/>
        </w:rPr>
        <w:t>6</w:t>
      </w:r>
      <w:r w:rsidRPr="0052313E">
        <w:rPr>
          <w:rFonts w:ascii="宋体" w:hAnsi="宋体" w:cs="宋体" w:hint="eastAsia"/>
          <w:kern w:val="0"/>
          <w:sz w:val="24"/>
        </w:rPr>
        <w:t>项，一般项目1</w:t>
      </w:r>
      <w:r>
        <w:rPr>
          <w:rFonts w:ascii="宋体" w:hAnsi="宋体" w:cs="宋体" w:hint="eastAsia"/>
          <w:kern w:val="0"/>
          <w:sz w:val="24"/>
        </w:rPr>
        <w:t>1</w:t>
      </w:r>
      <w:r w:rsidRPr="0052313E">
        <w:rPr>
          <w:rFonts w:ascii="宋体" w:hAnsi="宋体" w:cs="宋体" w:hint="eastAsia"/>
          <w:kern w:val="0"/>
          <w:sz w:val="24"/>
        </w:rPr>
        <w:t>项。</w:t>
      </w:r>
    </w:p>
    <w:p w:rsidR="00683E2F" w:rsidRDefault="00683E2F">
      <w:pPr>
        <w:widowControl/>
        <w:jc w:val="left"/>
        <w:rPr>
          <w:rFonts w:ascii="方正小标宋简体" w:eastAsia="方正小标宋简体"/>
          <w:kern w:val="0"/>
          <w:sz w:val="32"/>
          <w:szCs w:val="32"/>
        </w:rPr>
      </w:pPr>
      <w:r>
        <w:rPr>
          <w:rFonts w:ascii="方正小标宋简体" w:eastAsia="方正小标宋简体"/>
          <w:kern w:val="0"/>
          <w:sz w:val="32"/>
          <w:szCs w:val="32"/>
        </w:rPr>
        <w:br w:type="page"/>
      </w:r>
    </w:p>
    <w:p w:rsidR="000500F1" w:rsidRPr="009528D2" w:rsidRDefault="000500F1" w:rsidP="00B520DB">
      <w:pPr>
        <w:jc w:val="center"/>
        <w:rPr>
          <w:rFonts w:ascii="方正小标宋简体" w:eastAsia="方正小标宋简体"/>
          <w:kern w:val="0"/>
          <w:sz w:val="32"/>
          <w:szCs w:val="32"/>
        </w:rPr>
      </w:pPr>
      <w:r w:rsidRPr="009528D2">
        <w:rPr>
          <w:rFonts w:ascii="方正小标宋简体" w:eastAsia="方正小标宋简体" w:hint="eastAsia"/>
          <w:kern w:val="0"/>
          <w:sz w:val="32"/>
          <w:szCs w:val="32"/>
        </w:rPr>
        <w:lastRenderedPageBreak/>
        <w:t>D.Ⅰ</w:t>
      </w:r>
      <w:r w:rsidRPr="009528D2">
        <w:rPr>
          <w:rFonts w:ascii="方正小标宋简体" w:eastAsia="方正小标宋简体"/>
          <w:kern w:val="0"/>
          <w:sz w:val="32"/>
          <w:szCs w:val="32"/>
        </w:rPr>
        <w:t>期临床试验研究室专业</w:t>
      </w:r>
      <w:r w:rsidRPr="009528D2">
        <w:rPr>
          <w:rFonts w:ascii="方正小标宋简体" w:eastAsia="方正小标宋简体" w:hint="eastAsia"/>
          <w:kern w:val="0"/>
          <w:sz w:val="32"/>
          <w:szCs w:val="32"/>
        </w:rPr>
        <w:t>检查项目</w:t>
      </w:r>
    </w:p>
    <w:tbl>
      <w:tblPr>
        <w:tblStyle w:val="a3"/>
        <w:tblW w:w="8472" w:type="dxa"/>
        <w:tblLook w:val="04A0" w:firstRow="1" w:lastRow="0" w:firstColumn="1" w:lastColumn="0" w:noHBand="0" w:noVBand="1"/>
      </w:tblPr>
      <w:tblGrid>
        <w:gridCol w:w="1526"/>
        <w:gridCol w:w="5670"/>
        <w:gridCol w:w="1276"/>
      </w:tblGrid>
      <w:tr w:rsidR="003A0ACB" w:rsidRPr="009528D2" w:rsidTr="00160536">
        <w:tc>
          <w:tcPr>
            <w:tcW w:w="1526" w:type="dxa"/>
            <w:vAlign w:val="center"/>
          </w:tcPr>
          <w:p w:rsidR="003A0ACB" w:rsidRPr="009528D2" w:rsidRDefault="003A0ACB" w:rsidP="001B00FE">
            <w:pPr>
              <w:widowControl/>
              <w:jc w:val="center"/>
              <w:rPr>
                <w:rFonts w:ascii="宋体" w:hAnsi="宋体" w:cs="宋体"/>
                <w:b/>
                <w:kern w:val="0"/>
                <w:sz w:val="24"/>
              </w:rPr>
            </w:pPr>
            <w:r w:rsidRPr="009528D2">
              <w:rPr>
                <w:rFonts w:ascii="宋体" w:hAnsi="宋体" w:cs="宋体"/>
                <w:b/>
                <w:kern w:val="0"/>
                <w:sz w:val="24"/>
              </w:rPr>
              <w:t>检查环节</w:t>
            </w:r>
          </w:p>
        </w:tc>
        <w:tc>
          <w:tcPr>
            <w:tcW w:w="5670" w:type="dxa"/>
            <w:vAlign w:val="center"/>
          </w:tcPr>
          <w:p w:rsidR="003A0ACB" w:rsidRPr="009528D2" w:rsidRDefault="003A0ACB" w:rsidP="001B00FE">
            <w:pPr>
              <w:widowControl/>
              <w:jc w:val="center"/>
              <w:rPr>
                <w:rFonts w:ascii="宋体" w:hAnsi="宋体" w:cs="宋体"/>
                <w:b/>
                <w:kern w:val="0"/>
                <w:sz w:val="24"/>
              </w:rPr>
            </w:pPr>
            <w:r w:rsidRPr="009528D2">
              <w:rPr>
                <w:rFonts w:ascii="宋体" w:hAnsi="宋体" w:cs="宋体"/>
                <w:b/>
                <w:kern w:val="0"/>
                <w:sz w:val="24"/>
              </w:rPr>
              <w:t>检查项目</w:t>
            </w:r>
          </w:p>
        </w:tc>
        <w:tc>
          <w:tcPr>
            <w:tcW w:w="1276" w:type="dxa"/>
            <w:vAlign w:val="center"/>
          </w:tcPr>
          <w:p w:rsidR="003A0ACB" w:rsidRPr="009528D2" w:rsidRDefault="003A0ACB" w:rsidP="00160536">
            <w:pPr>
              <w:widowControl/>
              <w:ind w:leftChars="16" w:left="34"/>
              <w:jc w:val="center"/>
              <w:rPr>
                <w:rFonts w:ascii="宋体" w:hAnsi="宋体" w:cs="宋体"/>
                <w:b/>
                <w:kern w:val="0"/>
                <w:sz w:val="24"/>
              </w:rPr>
            </w:pPr>
            <w:r w:rsidRPr="009528D2">
              <w:rPr>
                <w:rFonts w:ascii="宋体" w:hAnsi="宋体" w:cs="宋体" w:hint="eastAsia"/>
                <w:b/>
                <w:kern w:val="0"/>
                <w:sz w:val="24"/>
              </w:rPr>
              <w:t>关键项</w:t>
            </w:r>
          </w:p>
        </w:tc>
      </w:tr>
      <w:tr w:rsidR="00A01CC7" w:rsidRPr="009528D2" w:rsidTr="00A01CC7">
        <w:tc>
          <w:tcPr>
            <w:tcW w:w="1526" w:type="dxa"/>
            <w:vMerge w:val="restart"/>
          </w:tcPr>
          <w:p w:rsidR="00A01CC7" w:rsidRPr="009528D2" w:rsidRDefault="00A01CC7" w:rsidP="00A01CC7">
            <w:pPr>
              <w:widowControl/>
              <w:rPr>
                <w:sz w:val="24"/>
              </w:rPr>
            </w:pPr>
            <w:r w:rsidRPr="009528D2">
              <w:rPr>
                <w:rFonts w:ascii="宋体" w:hAnsi="宋体" w:cs="宋体" w:hint="eastAsia"/>
                <w:kern w:val="0"/>
                <w:sz w:val="24"/>
              </w:rPr>
              <w:t>D</w:t>
            </w:r>
            <w:r w:rsidR="002F41BE" w:rsidRPr="009528D2">
              <w:rPr>
                <w:rFonts w:ascii="宋体" w:hAnsi="宋体" w:cs="宋体" w:hint="eastAsia"/>
                <w:kern w:val="0"/>
                <w:sz w:val="24"/>
              </w:rPr>
              <w:t>1</w:t>
            </w:r>
            <w:r w:rsidRPr="009528D2">
              <w:rPr>
                <w:rFonts w:ascii="宋体" w:hAnsi="宋体" w:cs="宋体" w:hint="eastAsia"/>
                <w:kern w:val="0"/>
                <w:sz w:val="24"/>
              </w:rPr>
              <w:t>.</w:t>
            </w:r>
            <w:r w:rsidRPr="009528D2">
              <w:rPr>
                <w:rFonts w:ascii="宋体" w:hAnsi="宋体" w:cs="宋体"/>
                <w:kern w:val="0"/>
                <w:sz w:val="24"/>
              </w:rPr>
              <w:t>资质与条件</w:t>
            </w:r>
          </w:p>
        </w:tc>
        <w:tc>
          <w:tcPr>
            <w:tcW w:w="5670" w:type="dxa"/>
            <w:vAlign w:val="center"/>
          </w:tcPr>
          <w:p w:rsidR="00A01CC7" w:rsidRPr="009528D2" w:rsidRDefault="002F41BE" w:rsidP="00A01CC7">
            <w:pPr>
              <w:widowControl/>
              <w:jc w:val="left"/>
              <w:rPr>
                <w:rFonts w:ascii="宋体" w:hAnsi="宋体" w:cs="宋体"/>
                <w:b/>
                <w:kern w:val="0"/>
                <w:sz w:val="24"/>
              </w:rPr>
            </w:pPr>
            <w:r w:rsidRPr="009528D2">
              <w:rPr>
                <w:rFonts w:ascii="宋体" w:hAnsi="宋体" w:cs="宋体" w:hint="eastAsia"/>
                <w:kern w:val="0"/>
                <w:sz w:val="24"/>
              </w:rPr>
              <w:t>D1.1</w:t>
            </w:r>
            <w:r w:rsidR="00A01CC7" w:rsidRPr="009528D2">
              <w:rPr>
                <w:sz w:val="24"/>
              </w:rPr>
              <w:t>开展健康受试者的</w:t>
            </w:r>
            <w:r w:rsidR="00A01CC7" w:rsidRPr="009528D2">
              <w:rPr>
                <w:rFonts w:hint="eastAsia"/>
                <w:sz w:val="24"/>
              </w:rPr>
              <w:t>Ⅰ</w:t>
            </w:r>
            <w:proofErr w:type="gramStart"/>
            <w:r w:rsidR="00A01CC7" w:rsidRPr="009528D2">
              <w:rPr>
                <w:sz w:val="24"/>
              </w:rPr>
              <w:t>期药物</w:t>
            </w:r>
            <w:proofErr w:type="gramEnd"/>
            <w:r w:rsidR="00A01CC7" w:rsidRPr="009528D2">
              <w:rPr>
                <w:sz w:val="24"/>
              </w:rPr>
              <w:t>临床试验、生物等效性试验应当为</w:t>
            </w:r>
            <w:r w:rsidR="00A01CC7" w:rsidRPr="009528D2">
              <w:rPr>
                <w:rFonts w:hint="eastAsia"/>
                <w:sz w:val="24"/>
              </w:rPr>
              <w:t>Ⅰ</w:t>
            </w:r>
            <w:r w:rsidR="00A01CC7" w:rsidRPr="009528D2">
              <w:rPr>
                <w:sz w:val="24"/>
              </w:rPr>
              <w:t>期临床试验研究室专业</w:t>
            </w:r>
            <w:r w:rsidR="00A01CC7" w:rsidRPr="009528D2">
              <w:rPr>
                <w:rFonts w:hint="eastAsia"/>
                <w:sz w:val="24"/>
              </w:rPr>
              <w:t>。</w:t>
            </w:r>
          </w:p>
        </w:tc>
        <w:tc>
          <w:tcPr>
            <w:tcW w:w="1276" w:type="dxa"/>
            <w:vAlign w:val="center"/>
          </w:tcPr>
          <w:p w:rsidR="00A01CC7" w:rsidRPr="009528D2" w:rsidRDefault="004635EA" w:rsidP="00160536">
            <w:pPr>
              <w:widowControl/>
              <w:ind w:leftChars="16" w:left="34"/>
              <w:jc w:val="center"/>
              <w:rPr>
                <w:rFonts w:ascii="宋体" w:hAnsi="宋体" w:cs="宋体"/>
                <w:b/>
                <w:kern w:val="0"/>
                <w:sz w:val="24"/>
              </w:rPr>
            </w:pPr>
            <w:r w:rsidRPr="009528D2">
              <w:rPr>
                <w:rFonts w:ascii="仿宋_GB2312" w:eastAsia="仿宋_GB2312" w:hAnsi="仿宋" w:cs="仿宋_GB2312" w:hint="eastAsia"/>
                <w:sz w:val="24"/>
              </w:rPr>
              <w:t>★</w:t>
            </w:r>
          </w:p>
        </w:tc>
      </w:tr>
      <w:tr w:rsidR="00A01CC7" w:rsidRPr="009528D2" w:rsidTr="00160536">
        <w:tc>
          <w:tcPr>
            <w:tcW w:w="1526" w:type="dxa"/>
            <w:vMerge/>
            <w:vAlign w:val="center"/>
          </w:tcPr>
          <w:p w:rsidR="00A01CC7" w:rsidRPr="009528D2" w:rsidRDefault="00A01CC7" w:rsidP="001B00FE">
            <w:pPr>
              <w:widowControl/>
              <w:jc w:val="center"/>
              <w:rPr>
                <w:sz w:val="24"/>
              </w:rPr>
            </w:pPr>
          </w:p>
        </w:tc>
        <w:tc>
          <w:tcPr>
            <w:tcW w:w="5670" w:type="dxa"/>
            <w:vAlign w:val="center"/>
          </w:tcPr>
          <w:p w:rsidR="00A01CC7" w:rsidRPr="009528D2" w:rsidRDefault="002F41BE" w:rsidP="00A01CC7">
            <w:pPr>
              <w:widowControl/>
              <w:jc w:val="left"/>
              <w:rPr>
                <w:sz w:val="24"/>
              </w:rPr>
            </w:pPr>
            <w:r w:rsidRPr="009528D2">
              <w:rPr>
                <w:rFonts w:ascii="宋体" w:hAnsi="宋体" w:cs="宋体" w:hint="eastAsia"/>
                <w:kern w:val="0"/>
                <w:sz w:val="24"/>
              </w:rPr>
              <w:t>D1.2</w:t>
            </w:r>
            <w:r w:rsidR="00A01CC7" w:rsidRPr="009528D2">
              <w:rPr>
                <w:sz w:val="24"/>
              </w:rPr>
              <w:t>开展生物等效性试验的</w:t>
            </w:r>
            <w:r w:rsidR="00A01CC7" w:rsidRPr="009528D2">
              <w:rPr>
                <w:rFonts w:hint="eastAsia"/>
                <w:sz w:val="24"/>
              </w:rPr>
              <w:t>场所</w:t>
            </w:r>
            <w:r w:rsidR="00A01CC7" w:rsidRPr="009528D2">
              <w:rPr>
                <w:sz w:val="24"/>
              </w:rPr>
              <w:t>建设标准参照</w:t>
            </w:r>
            <w:r w:rsidR="00A01CC7" w:rsidRPr="009528D2">
              <w:rPr>
                <w:rFonts w:hint="eastAsia"/>
                <w:sz w:val="24"/>
              </w:rPr>
              <w:t>I</w:t>
            </w:r>
            <w:r w:rsidR="00A01CC7" w:rsidRPr="009528D2">
              <w:rPr>
                <w:rFonts w:hint="eastAsia"/>
                <w:sz w:val="24"/>
              </w:rPr>
              <w:t>期临床</w:t>
            </w:r>
            <w:r w:rsidR="00A01CC7" w:rsidRPr="009528D2">
              <w:rPr>
                <w:sz w:val="24"/>
              </w:rPr>
              <w:t>试验研究室标准。</w:t>
            </w:r>
          </w:p>
        </w:tc>
        <w:tc>
          <w:tcPr>
            <w:tcW w:w="1276" w:type="dxa"/>
            <w:vAlign w:val="center"/>
          </w:tcPr>
          <w:p w:rsidR="00A01CC7" w:rsidRPr="009528D2" w:rsidRDefault="00A01CC7" w:rsidP="00160536">
            <w:pPr>
              <w:widowControl/>
              <w:ind w:leftChars="16" w:left="34"/>
              <w:jc w:val="center"/>
              <w:rPr>
                <w:rFonts w:ascii="宋体" w:hAnsi="宋体" w:cs="宋体"/>
                <w:b/>
                <w:kern w:val="0"/>
                <w:sz w:val="24"/>
              </w:rPr>
            </w:pPr>
          </w:p>
        </w:tc>
      </w:tr>
      <w:tr w:rsidR="003A0ACB" w:rsidRPr="009528D2" w:rsidTr="002E55BB">
        <w:tc>
          <w:tcPr>
            <w:tcW w:w="1526" w:type="dxa"/>
            <w:vMerge w:val="restart"/>
          </w:tcPr>
          <w:p w:rsidR="003A0ACB" w:rsidRPr="009528D2" w:rsidRDefault="002F41BE" w:rsidP="002E55BB">
            <w:pPr>
              <w:rPr>
                <w:rFonts w:ascii="宋体" w:hAnsi="宋体" w:cs="宋体"/>
                <w:b/>
                <w:kern w:val="0"/>
                <w:sz w:val="24"/>
              </w:rPr>
            </w:pPr>
            <w:r w:rsidRPr="009528D2">
              <w:rPr>
                <w:rFonts w:ascii="宋体" w:hAnsi="宋体" w:cs="宋体" w:hint="eastAsia"/>
                <w:kern w:val="0"/>
                <w:sz w:val="24"/>
              </w:rPr>
              <w:t>D2</w:t>
            </w:r>
            <w:r w:rsidR="003A0ACB" w:rsidRPr="009528D2">
              <w:rPr>
                <w:rFonts w:ascii="宋体" w:hAnsi="宋体" w:cs="宋体" w:hint="eastAsia"/>
                <w:kern w:val="0"/>
                <w:sz w:val="24"/>
              </w:rPr>
              <w:t>.</w:t>
            </w:r>
            <w:r w:rsidR="003A0ACB" w:rsidRPr="009528D2">
              <w:rPr>
                <w:rFonts w:hint="eastAsia"/>
                <w:sz w:val="24"/>
              </w:rPr>
              <w:t>组织管理与</w:t>
            </w:r>
            <w:r w:rsidR="003A0ACB" w:rsidRPr="009528D2">
              <w:rPr>
                <w:rFonts w:ascii="宋体" w:hAnsi="宋体" w:cs="宋体"/>
                <w:kern w:val="0"/>
                <w:sz w:val="24"/>
              </w:rPr>
              <w:t>人员</w:t>
            </w:r>
          </w:p>
        </w:tc>
        <w:tc>
          <w:tcPr>
            <w:tcW w:w="5670" w:type="dxa"/>
            <w:vAlign w:val="center"/>
          </w:tcPr>
          <w:p w:rsidR="003A0ACB" w:rsidRPr="009528D2" w:rsidRDefault="002F41BE" w:rsidP="00D164BE">
            <w:pPr>
              <w:widowControl/>
              <w:jc w:val="left"/>
              <w:rPr>
                <w:rFonts w:ascii="宋体" w:hAnsi="宋体" w:cs="宋体"/>
                <w:kern w:val="0"/>
                <w:sz w:val="24"/>
              </w:rPr>
            </w:pPr>
            <w:r w:rsidRPr="009528D2">
              <w:rPr>
                <w:rFonts w:ascii="宋体" w:hAnsi="宋体" w:cs="宋体" w:hint="eastAsia"/>
                <w:kern w:val="0"/>
                <w:sz w:val="24"/>
              </w:rPr>
              <w:t>D2</w:t>
            </w:r>
            <w:r w:rsidR="003A0ACB" w:rsidRPr="009528D2">
              <w:rPr>
                <w:rFonts w:ascii="宋体" w:hAnsi="宋体" w:cs="宋体" w:hint="eastAsia"/>
                <w:kern w:val="0"/>
                <w:sz w:val="24"/>
              </w:rPr>
              <w:t>.1建立了能够满足I</w:t>
            </w:r>
            <w:proofErr w:type="gramStart"/>
            <w:r w:rsidR="003A0ACB" w:rsidRPr="009528D2">
              <w:rPr>
                <w:rFonts w:ascii="宋体" w:hAnsi="宋体" w:cs="宋体" w:hint="eastAsia"/>
                <w:kern w:val="0"/>
                <w:sz w:val="24"/>
              </w:rPr>
              <w:t>期试验</w:t>
            </w:r>
            <w:proofErr w:type="gramEnd"/>
            <w:r w:rsidR="003A0ACB" w:rsidRPr="009528D2">
              <w:rPr>
                <w:rFonts w:ascii="宋体" w:hAnsi="宋体" w:cs="宋体" w:hint="eastAsia"/>
                <w:kern w:val="0"/>
                <w:sz w:val="24"/>
              </w:rPr>
              <w:t>需要的组织管理</w:t>
            </w:r>
            <w:r w:rsidR="00586740" w:rsidRPr="009528D2">
              <w:rPr>
                <w:rFonts w:ascii="宋体" w:hAnsi="宋体" w:cs="宋体" w:hint="eastAsia"/>
                <w:kern w:val="0"/>
                <w:sz w:val="24"/>
              </w:rPr>
              <w:t>架</w:t>
            </w:r>
            <w:r w:rsidR="00D164BE" w:rsidRPr="009528D2">
              <w:rPr>
                <w:rFonts w:ascii="宋体" w:hAnsi="宋体" w:cs="宋体" w:hint="eastAsia"/>
                <w:kern w:val="0"/>
                <w:sz w:val="24"/>
              </w:rPr>
              <w:t>构</w:t>
            </w:r>
            <w:r w:rsidR="003A0ACB" w:rsidRPr="009528D2">
              <w:rPr>
                <w:rFonts w:ascii="宋体" w:hAnsi="宋体" w:cs="宋体" w:hint="eastAsia"/>
                <w:kern w:val="0"/>
                <w:sz w:val="24"/>
              </w:rPr>
              <w:t>。</w:t>
            </w:r>
            <w:r w:rsidR="004F5E14" w:rsidRPr="009528D2">
              <w:rPr>
                <w:rFonts w:ascii="宋体" w:hAnsi="宋体" w:cs="宋体" w:hint="eastAsia"/>
                <w:color w:val="000000" w:themeColor="text1"/>
                <w:kern w:val="0"/>
                <w:sz w:val="24"/>
              </w:rPr>
              <w:t>各岗位人员有任命或授权分工证明性文件。</w:t>
            </w:r>
          </w:p>
        </w:tc>
        <w:tc>
          <w:tcPr>
            <w:tcW w:w="1276" w:type="dxa"/>
            <w:vAlign w:val="center"/>
          </w:tcPr>
          <w:p w:rsidR="003A0ACB" w:rsidRPr="009528D2" w:rsidRDefault="003A0ACB" w:rsidP="00160536">
            <w:pPr>
              <w:widowControl/>
              <w:ind w:leftChars="16" w:left="34"/>
              <w:jc w:val="center"/>
              <w:rPr>
                <w:rFonts w:ascii="宋体" w:hAnsi="宋体" w:cs="宋体"/>
                <w:kern w:val="0"/>
                <w:sz w:val="24"/>
              </w:rPr>
            </w:pPr>
          </w:p>
        </w:tc>
      </w:tr>
      <w:tr w:rsidR="003A0ACB" w:rsidRPr="009528D2" w:rsidTr="002E55BB">
        <w:tc>
          <w:tcPr>
            <w:tcW w:w="1526" w:type="dxa"/>
            <w:vMerge/>
          </w:tcPr>
          <w:p w:rsidR="003A0ACB" w:rsidRPr="009528D2" w:rsidRDefault="003A0ACB" w:rsidP="002E55BB">
            <w:pPr>
              <w:rPr>
                <w:sz w:val="24"/>
              </w:rPr>
            </w:pPr>
          </w:p>
        </w:tc>
        <w:tc>
          <w:tcPr>
            <w:tcW w:w="5670" w:type="dxa"/>
          </w:tcPr>
          <w:p w:rsidR="003A0ACB" w:rsidRPr="009528D2" w:rsidRDefault="002F41BE" w:rsidP="001B00FE">
            <w:pPr>
              <w:rPr>
                <w:sz w:val="24"/>
              </w:rPr>
            </w:pPr>
            <w:r w:rsidRPr="009528D2">
              <w:rPr>
                <w:rFonts w:ascii="宋体" w:hAnsi="宋体" w:cs="宋体" w:hint="eastAsia"/>
                <w:kern w:val="0"/>
                <w:sz w:val="24"/>
              </w:rPr>
              <w:t>D2</w:t>
            </w:r>
            <w:r w:rsidR="003A0ACB" w:rsidRPr="009528D2">
              <w:rPr>
                <w:rFonts w:ascii="宋体" w:hAnsi="宋体" w:cs="宋体" w:hint="eastAsia"/>
                <w:kern w:val="0"/>
                <w:sz w:val="24"/>
              </w:rPr>
              <w:t>.2</w:t>
            </w:r>
            <w:r w:rsidR="003A0ACB" w:rsidRPr="009528D2">
              <w:rPr>
                <w:rFonts w:hint="eastAsia"/>
                <w:sz w:val="24"/>
              </w:rPr>
              <w:t>应配备研究室负责人、主要研究者、研究医生、药师、研究护士及其他工作人员。所有人员应具备与承担工作相适应的专业特长、资质和能力。</w:t>
            </w:r>
          </w:p>
          <w:p w:rsidR="003A0ACB" w:rsidRPr="009528D2" w:rsidRDefault="003A0ACB" w:rsidP="001B00FE">
            <w:pPr>
              <w:rPr>
                <w:sz w:val="24"/>
              </w:rPr>
            </w:pPr>
            <w:r w:rsidRPr="009528D2">
              <w:rPr>
                <w:rFonts w:hint="eastAsia"/>
                <w:b/>
                <w:sz w:val="24"/>
              </w:rPr>
              <w:t>研究室负责人。</w:t>
            </w:r>
            <w:r w:rsidRPr="009528D2">
              <w:rPr>
                <w:rFonts w:hint="eastAsia"/>
                <w:sz w:val="24"/>
              </w:rPr>
              <w:t>应具备医学或药学本科以上学历并具有高级职称，具有</w:t>
            </w:r>
            <w:r w:rsidRPr="009528D2">
              <w:rPr>
                <w:rFonts w:hint="eastAsia"/>
                <w:sz w:val="24"/>
              </w:rPr>
              <w:t>5</w:t>
            </w:r>
            <w:r w:rsidRPr="009528D2">
              <w:rPr>
                <w:rFonts w:hint="eastAsia"/>
                <w:sz w:val="24"/>
              </w:rPr>
              <w:t>年以上药物临床试验实践和管理经验，组织过多项Ⅰ期试验。</w:t>
            </w:r>
          </w:p>
          <w:p w:rsidR="003A0ACB" w:rsidRPr="009528D2" w:rsidRDefault="003A0ACB" w:rsidP="001B00FE">
            <w:pPr>
              <w:rPr>
                <w:sz w:val="24"/>
              </w:rPr>
            </w:pPr>
            <w:r w:rsidRPr="009528D2">
              <w:rPr>
                <w:rFonts w:hint="eastAsia"/>
                <w:b/>
                <w:sz w:val="24"/>
              </w:rPr>
              <w:t>主要研究者。</w:t>
            </w:r>
            <w:r w:rsidRPr="009528D2">
              <w:rPr>
                <w:rFonts w:hint="eastAsia"/>
                <w:sz w:val="24"/>
              </w:rPr>
              <w:t>研究室负责人和主要研究者可以是同一人。</w:t>
            </w:r>
            <w:r w:rsidRPr="009528D2">
              <w:rPr>
                <w:sz w:val="24"/>
              </w:rPr>
              <w:t>应当具有高级职称并参加过</w:t>
            </w:r>
            <w:r w:rsidRPr="009528D2">
              <w:rPr>
                <w:sz w:val="24"/>
              </w:rPr>
              <w:t>3</w:t>
            </w:r>
            <w:r w:rsidRPr="009528D2">
              <w:rPr>
                <w:sz w:val="24"/>
              </w:rPr>
              <w:t>个以上药物临床试验</w:t>
            </w:r>
            <w:r w:rsidRPr="009528D2">
              <w:rPr>
                <w:rFonts w:hint="eastAsia"/>
                <w:sz w:val="24"/>
              </w:rPr>
              <w:t>，</w:t>
            </w:r>
            <w:r w:rsidR="00291573">
              <w:rPr>
                <w:rFonts w:ascii="宋体" w:hAnsi="宋体" w:cs="宋体" w:hint="eastAsia"/>
                <w:color w:val="000000" w:themeColor="text1"/>
                <w:kern w:val="0"/>
                <w:sz w:val="24"/>
              </w:rPr>
              <w:t>具有在临床试验机构的执业资格及</w:t>
            </w:r>
            <w:r w:rsidR="00291573" w:rsidRPr="003A5C8E">
              <w:rPr>
                <w:rFonts w:ascii="宋体" w:hAnsi="宋体" w:cs="宋体"/>
                <w:color w:val="000000" w:themeColor="text1"/>
                <w:kern w:val="0"/>
                <w:sz w:val="24"/>
              </w:rPr>
              <w:t>临床试验所需的专业知识、培训经历和能力</w:t>
            </w:r>
            <w:r w:rsidR="00291573">
              <w:rPr>
                <w:rFonts w:ascii="宋体" w:hAnsi="宋体" w:cs="宋体" w:hint="eastAsia"/>
                <w:color w:val="000000" w:themeColor="text1"/>
                <w:kern w:val="0"/>
                <w:sz w:val="24"/>
              </w:rPr>
              <w:t>。</w:t>
            </w:r>
          </w:p>
          <w:p w:rsidR="003A0ACB" w:rsidRPr="009528D2" w:rsidRDefault="003A0ACB" w:rsidP="001B00FE">
            <w:pPr>
              <w:rPr>
                <w:sz w:val="24"/>
              </w:rPr>
            </w:pPr>
            <w:r w:rsidRPr="009528D2">
              <w:rPr>
                <w:rFonts w:hint="eastAsia"/>
                <w:b/>
                <w:sz w:val="24"/>
              </w:rPr>
              <w:t>研究医生。</w:t>
            </w:r>
            <w:r w:rsidRPr="009528D2">
              <w:rPr>
                <w:rFonts w:hint="eastAsia"/>
                <w:sz w:val="24"/>
              </w:rPr>
              <w:t>应具备执业医师资格，具有医学本科或以上学历，有参与药物临床试验的经历，具备急诊和急救等方面的能力。</w:t>
            </w:r>
          </w:p>
          <w:p w:rsidR="003A0ACB" w:rsidRPr="009528D2" w:rsidRDefault="003A0ACB" w:rsidP="001B00FE">
            <w:pPr>
              <w:rPr>
                <w:sz w:val="24"/>
              </w:rPr>
            </w:pPr>
            <w:r w:rsidRPr="009528D2">
              <w:rPr>
                <w:rFonts w:hint="eastAsia"/>
                <w:b/>
                <w:sz w:val="24"/>
              </w:rPr>
              <w:t>药师。</w:t>
            </w:r>
            <w:r w:rsidRPr="009528D2">
              <w:rPr>
                <w:rFonts w:hint="eastAsia"/>
                <w:sz w:val="24"/>
              </w:rPr>
              <w:t>应具备药学本科或以上学历，具有临床药理学相关专业知识和技能</w:t>
            </w:r>
            <w:r w:rsidR="0008182B" w:rsidRPr="009528D2">
              <w:rPr>
                <w:rFonts w:hint="eastAsia"/>
                <w:sz w:val="24"/>
              </w:rPr>
              <w:t>，熟悉试验药物管理的相关要求</w:t>
            </w:r>
            <w:r w:rsidRPr="009528D2">
              <w:rPr>
                <w:rFonts w:hint="eastAsia"/>
                <w:sz w:val="24"/>
              </w:rPr>
              <w:t>。</w:t>
            </w:r>
          </w:p>
          <w:p w:rsidR="003A0ACB" w:rsidRPr="009528D2" w:rsidRDefault="003A0ACB" w:rsidP="001B00FE">
            <w:pPr>
              <w:rPr>
                <w:sz w:val="24"/>
              </w:rPr>
            </w:pPr>
            <w:r w:rsidRPr="009528D2">
              <w:rPr>
                <w:rFonts w:hint="eastAsia"/>
                <w:b/>
                <w:sz w:val="24"/>
              </w:rPr>
              <w:t>研究护士。</w:t>
            </w:r>
            <w:r w:rsidRPr="009528D2">
              <w:rPr>
                <w:rFonts w:hint="eastAsia"/>
                <w:sz w:val="24"/>
              </w:rPr>
              <w:t>应具备执业护士资格，具有相关的临床试验能力和经验。试验病房至少有一名具有重症护理或急救护理经历的专职护士。</w:t>
            </w:r>
          </w:p>
          <w:p w:rsidR="003A0ACB" w:rsidRPr="009528D2" w:rsidRDefault="003A0ACB" w:rsidP="0084679B">
            <w:pPr>
              <w:rPr>
                <w:sz w:val="24"/>
              </w:rPr>
            </w:pPr>
            <w:r w:rsidRPr="009528D2">
              <w:rPr>
                <w:rFonts w:hint="eastAsia"/>
                <w:b/>
                <w:sz w:val="24"/>
              </w:rPr>
              <w:t>其他人员。</w:t>
            </w:r>
            <w:r w:rsidRPr="009528D2">
              <w:rPr>
                <w:rFonts w:hint="eastAsia"/>
                <w:sz w:val="24"/>
              </w:rPr>
              <w:t>主要包括：项目管理人员、质控人员、研究助理等，均应具备相应的资质和能力。</w:t>
            </w:r>
          </w:p>
        </w:tc>
        <w:tc>
          <w:tcPr>
            <w:tcW w:w="1276" w:type="dxa"/>
            <w:vAlign w:val="center"/>
          </w:tcPr>
          <w:p w:rsidR="003A0ACB" w:rsidRPr="009528D2" w:rsidRDefault="003A0ACB" w:rsidP="00160536">
            <w:pPr>
              <w:jc w:val="center"/>
              <w:rPr>
                <w:rFonts w:ascii="宋体" w:hAnsi="宋体" w:cs="宋体"/>
                <w:kern w:val="0"/>
                <w:sz w:val="24"/>
              </w:rPr>
            </w:pPr>
          </w:p>
        </w:tc>
      </w:tr>
      <w:tr w:rsidR="003A0ACB" w:rsidRPr="009528D2" w:rsidTr="002E55BB">
        <w:tc>
          <w:tcPr>
            <w:tcW w:w="1526" w:type="dxa"/>
            <w:vMerge/>
          </w:tcPr>
          <w:p w:rsidR="003A0ACB" w:rsidRPr="009528D2" w:rsidRDefault="003A0ACB" w:rsidP="002E55BB">
            <w:pPr>
              <w:rPr>
                <w:sz w:val="24"/>
              </w:rPr>
            </w:pPr>
          </w:p>
        </w:tc>
        <w:tc>
          <w:tcPr>
            <w:tcW w:w="5670" w:type="dxa"/>
            <w:vAlign w:val="center"/>
          </w:tcPr>
          <w:p w:rsidR="003A0ACB" w:rsidRPr="009528D2" w:rsidRDefault="002F41BE" w:rsidP="00A91FAC">
            <w:pPr>
              <w:widowControl/>
              <w:contextualSpacing/>
              <w:jc w:val="left"/>
              <w:rPr>
                <w:color w:val="000000" w:themeColor="text1"/>
                <w:sz w:val="24"/>
              </w:rPr>
            </w:pPr>
            <w:r w:rsidRPr="009528D2">
              <w:rPr>
                <w:rFonts w:ascii="宋体" w:hAnsi="宋体" w:cs="宋体" w:hint="eastAsia"/>
                <w:kern w:val="0"/>
                <w:sz w:val="24"/>
              </w:rPr>
              <w:t>D2</w:t>
            </w:r>
            <w:r w:rsidR="003A0ACB" w:rsidRPr="009528D2">
              <w:rPr>
                <w:rFonts w:ascii="宋体" w:hAnsi="宋体" w:cs="宋体" w:hint="eastAsia"/>
                <w:kern w:val="0"/>
                <w:sz w:val="24"/>
              </w:rPr>
              <w:t>.3</w:t>
            </w:r>
            <w:proofErr w:type="gramStart"/>
            <w:r w:rsidR="004F5E14" w:rsidRPr="009528D2">
              <w:rPr>
                <w:rFonts w:ascii="宋体" w:hAnsi="宋体" w:cs="宋体" w:hint="eastAsia"/>
                <w:color w:val="000000" w:themeColor="text1"/>
                <w:kern w:val="0"/>
                <w:sz w:val="24"/>
              </w:rPr>
              <w:t>各</w:t>
            </w:r>
            <w:proofErr w:type="gramEnd"/>
            <w:r w:rsidR="004F5E14" w:rsidRPr="009528D2">
              <w:rPr>
                <w:rFonts w:ascii="宋体" w:hAnsi="宋体" w:cs="宋体" w:hint="eastAsia"/>
                <w:color w:val="000000" w:themeColor="text1"/>
                <w:kern w:val="0"/>
                <w:sz w:val="24"/>
              </w:rPr>
              <w:t>岗位人员符合本单位有关任职资质的要求</w:t>
            </w:r>
            <w:r w:rsidR="00586740" w:rsidRPr="009528D2">
              <w:rPr>
                <w:rFonts w:hint="eastAsia"/>
                <w:sz w:val="24"/>
              </w:rPr>
              <w:t>。应当根据</w:t>
            </w:r>
            <w:r w:rsidR="004F5E14" w:rsidRPr="00AD6BEB">
              <w:rPr>
                <w:rFonts w:ascii="宋体" w:hAnsi="宋体" w:cs="宋体" w:hint="eastAsia"/>
                <w:color w:val="000000" w:themeColor="text1"/>
                <w:kern w:val="0"/>
                <w:sz w:val="24"/>
              </w:rPr>
              <w:t>岗位需求</w:t>
            </w:r>
            <w:r w:rsidR="003A0ACB" w:rsidRPr="00AD6BEB">
              <w:rPr>
                <w:sz w:val="24"/>
              </w:rPr>
              <w:t>经过</w:t>
            </w:r>
            <w:r w:rsidR="003A0ACB" w:rsidRPr="00AD6BEB">
              <w:rPr>
                <w:rFonts w:hint="eastAsia"/>
                <w:sz w:val="24"/>
              </w:rPr>
              <w:t>专业知识和技能、</w:t>
            </w:r>
            <w:r w:rsidR="003A0ACB" w:rsidRPr="00AD6BEB">
              <w:rPr>
                <w:sz w:val="24"/>
              </w:rPr>
              <w:t>岗位职责</w:t>
            </w:r>
            <w:r w:rsidR="003A0ACB" w:rsidRPr="00AD6BEB">
              <w:rPr>
                <w:rFonts w:hint="eastAsia"/>
                <w:sz w:val="24"/>
              </w:rPr>
              <w:t>、管理制度、</w:t>
            </w:r>
            <w:r w:rsidR="00666BFB">
              <w:rPr>
                <w:rFonts w:ascii="宋体" w:hAnsi="宋体" w:cs="宋体" w:hint="eastAsia"/>
                <w:color w:val="000000" w:themeColor="text1"/>
                <w:kern w:val="0"/>
                <w:sz w:val="24"/>
              </w:rPr>
              <w:t>标准操作规程</w:t>
            </w:r>
            <w:r w:rsidR="003A0ACB" w:rsidRPr="00AD6BEB">
              <w:rPr>
                <w:rFonts w:hint="eastAsia"/>
                <w:sz w:val="24"/>
              </w:rPr>
              <w:t>、</w:t>
            </w:r>
            <w:r w:rsidR="003A0ACB" w:rsidRPr="009528D2">
              <w:rPr>
                <w:rFonts w:hint="eastAsia"/>
                <w:sz w:val="24"/>
              </w:rPr>
              <w:t>药物临床试验相关法律法规、规范性文件和相关的技术指导原则等的培训，</w:t>
            </w:r>
            <w:r w:rsidR="004F5E14" w:rsidRPr="009528D2">
              <w:rPr>
                <w:color w:val="000000" w:themeColor="text1"/>
                <w:sz w:val="24"/>
              </w:rPr>
              <w:t>考核合格后上岗并建立档案</w:t>
            </w:r>
            <w:r w:rsidR="004F5E14" w:rsidRPr="009528D2">
              <w:rPr>
                <w:rFonts w:hint="eastAsia"/>
                <w:color w:val="000000" w:themeColor="text1"/>
                <w:sz w:val="24"/>
              </w:rPr>
              <w:t>。</w:t>
            </w:r>
          </w:p>
        </w:tc>
        <w:tc>
          <w:tcPr>
            <w:tcW w:w="1276" w:type="dxa"/>
            <w:vAlign w:val="center"/>
          </w:tcPr>
          <w:p w:rsidR="003A0ACB" w:rsidRPr="009528D2" w:rsidRDefault="003A0ACB" w:rsidP="00160536">
            <w:pPr>
              <w:widowControl/>
              <w:jc w:val="center"/>
              <w:rPr>
                <w:rFonts w:ascii="宋体" w:hAnsi="宋体" w:cs="宋体"/>
                <w:kern w:val="0"/>
                <w:sz w:val="24"/>
              </w:rPr>
            </w:pPr>
          </w:p>
        </w:tc>
      </w:tr>
      <w:tr w:rsidR="00A95D9E" w:rsidRPr="009528D2" w:rsidTr="002E55BB">
        <w:trPr>
          <w:trHeight w:val="2184"/>
        </w:trPr>
        <w:tc>
          <w:tcPr>
            <w:tcW w:w="1526" w:type="dxa"/>
            <w:vMerge w:val="restart"/>
          </w:tcPr>
          <w:p w:rsidR="00A95D9E" w:rsidRPr="009528D2" w:rsidRDefault="002F41BE" w:rsidP="002E55BB">
            <w:pPr>
              <w:rPr>
                <w:rFonts w:ascii="宋体" w:hAnsi="宋体" w:cs="宋体"/>
                <w:kern w:val="0"/>
                <w:sz w:val="24"/>
              </w:rPr>
            </w:pPr>
            <w:r w:rsidRPr="009528D2">
              <w:rPr>
                <w:rFonts w:ascii="宋体" w:hAnsi="宋体" w:cs="宋体" w:hint="eastAsia"/>
                <w:kern w:val="0"/>
                <w:sz w:val="24"/>
              </w:rPr>
              <w:t>D3</w:t>
            </w:r>
            <w:r w:rsidR="00A95D9E" w:rsidRPr="009528D2">
              <w:rPr>
                <w:rFonts w:ascii="宋体" w:hAnsi="宋体" w:cs="宋体" w:hint="eastAsia"/>
                <w:kern w:val="0"/>
                <w:sz w:val="24"/>
              </w:rPr>
              <w:t>.场所与设施设备</w:t>
            </w:r>
          </w:p>
        </w:tc>
        <w:tc>
          <w:tcPr>
            <w:tcW w:w="5670" w:type="dxa"/>
          </w:tcPr>
          <w:p w:rsidR="00CB370D" w:rsidRPr="009528D2" w:rsidRDefault="002F41BE" w:rsidP="0084679B">
            <w:pPr>
              <w:rPr>
                <w:sz w:val="24"/>
              </w:rPr>
            </w:pPr>
            <w:r w:rsidRPr="009528D2">
              <w:rPr>
                <w:rFonts w:ascii="宋体" w:hAnsi="宋体" w:cs="宋体" w:hint="eastAsia"/>
                <w:kern w:val="0"/>
                <w:sz w:val="24"/>
              </w:rPr>
              <w:t>D3</w:t>
            </w:r>
            <w:r w:rsidR="00A95D9E" w:rsidRPr="009528D2">
              <w:rPr>
                <w:rFonts w:ascii="宋体" w:hAnsi="宋体" w:cs="宋体" w:hint="eastAsia"/>
                <w:kern w:val="0"/>
                <w:sz w:val="24"/>
              </w:rPr>
              <w:t>.1</w:t>
            </w:r>
            <w:r w:rsidR="00A95D9E" w:rsidRPr="009528D2">
              <w:rPr>
                <w:rFonts w:hint="eastAsia"/>
                <w:sz w:val="24"/>
              </w:rPr>
              <w:t>应具有开展</w:t>
            </w:r>
            <w:r w:rsidR="00A95D9E" w:rsidRPr="009528D2">
              <w:rPr>
                <w:rFonts w:hint="eastAsia"/>
                <w:sz w:val="24"/>
              </w:rPr>
              <w:t>I</w:t>
            </w:r>
            <w:proofErr w:type="gramStart"/>
            <w:r w:rsidR="00A95D9E" w:rsidRPr="009528D2">
              <w:rPr>
                <w:rFonts w:hint="eastAsia"/>
                <w:sz w:val="24"/>
              </w:rPr>
              <w:t>期试验</w:t>
            </w:r>
            <w:proofErr w:type="gramEnd"/>
            <w:r w:rsidR="00A95D9E" w:rsidRPr="009528D2">
              <w:rPr>
                <w:rFonts w:hint="eastAsia"/>
                <w:sz w:val="24"/>
              </w:rPr>
              <w:t>所需的空间，具有相对独立的、安全性良好的病房区域，保障受试者的安全性及私密性。</w:t>
            </w:r>
            <w:r w:rsidR="0084679B" w:rsidRPr="009528D2">
              <w:rPr>
                <w:rFonts w:hint="eastAsia"/>
                <w:sz w:val="24"/>
              </w:rPr>
              <w:t>应设有</w:t>
            </w:r>
            <w:r w:rsidR="00CB370D" w:rsidRPr="009528D2">
              <w:rPr>
                <w:rFonts w:hint="eastAsia"/>
                <w:sz w:val="24"/>
              </w:rPr>
              <w:t>知情区、筛选区、采血区、餐饮区、活动区、生物样本处理</w:t>
            </w:r>
            <w:r w:rsidR="00CB370D" w:rsidRPr="009528D2">
              <w:rPr>
                <w:rFonts w:hint="eastAsia"/>
                <w:sz w:val="24"/>
              </w:rPr>
              <w:t>/</w:t>
            </w:r>
            <w:r w:rsidR="00CB370D" w:rsidRPr="009528D2">
              <w:rPr>
                <w:rFonts w:hint="eastAsia"/>
                <w:sz w:val="24"/>
              </w:rPr>
              <w:t>贮存区、</w:t>
            </w:r>
            <w:r w:rsidR="00CB370D" w:rsidRPr="009528D2">
              <w:rPr>
                <w:sz w:val="24"/>
              </w:rPr>
              <w:t>药物储存和准备室、</w:t>
            </w:r>
            <w:r w:rsidR="0084679B" w:rsidRPr="009528D2">
              <w:rPr>
                <w:rFonts w:hint="eastAsia"/>
                <w:sz w:val="24"/>
              </w:rPr>
              <w:t>档案室、配餐室、</w:t>
            </w:r>
            <w:r w:rsidR="00CB370D" w:rsidRPr="009528D2">
              <w:rPr>
                <w:rFonts w:hint="eastAsia"/>
                <w:sz w:val="24"/>
              </w:rPr>
              <w:t>寄物区、</w:t>
            </w:r>
            <w:r w:rsidR="0084679B" w:rsidRPr="009528D2">
              <w:rPr>
                <w:rFonts w:hint="eastAsia"/>
                <w:sz w:val="24"/>
              </w:rPr>
              <w:t>医护人员工作区</w:t>
            </w:r>
            <w:r w:rsidR="00710198" w:rsidRPr="009528D2">
              <w:rPr>
                <w:rFonts w:hint="eastAsia"/>
                <w:sz w:val="24"/>
              </w:rPr>
              <w:t>、监查员办公室等功能区，且布局合理，关键区域应配有</w:t>
            </w:r>
            <w:r w:rsidR="00710198" w:rsidRPr="009528D2">
              <w:rPr>
                <w:sz w:val="24"/>
              </w:rPr>
              <w:t>紧急呼叫系统</w:t>
            </w:r>
            <w:r w:rsidR="00710198" w:rsidRPr="009528D2">
              <w:rPr>
                <w:rFonts w:hint="eastAsia"/>
                <w:sz w:val="24"/>
              </w:rPr>
              <w:t>、门禁</w:t>
            </w:r>
            <w:r w:rsidR="00710198" w:rsidRPr="009528D2">
              <w:rPr>
                <w:sz w:val="24"/>
              </w:rPr>
              <w:t>控制</w:t>
            </w:r>
            <w:r w:rsidR="00710198" w:rsidRPr="009528D2">
              <w:rPr>
                <w:rFonts w:hint="eastAsia"/>
                <w:sz w:val="24"/>
              </w:rPr>
              <w:t>等，</w:t>
            </w:r>
            <w:r w:rsidR="0084679B" w:rsidRPr="009528D2">
              <w:rPr>
                <w:rFonts w:hint="eastAsia"/>
                <w:sz w:val="24"/>
              </w:rPr>
              <w:t>具有安全良好的网络和通讯设施。</w:t>
            </w:r>
          </w:p>
        </w:tc>
        <w:tc>
          <w:tcPr>
            <w:tcW w:w="1276" w:type="dxa"/>
            <w:vAlign w:val="center"/>
          </w:tcPr>
          <w:p w:rsidR="00A95D9E" w:rsidRPr="009528D2" w:rsidRDefault="00A95D9E" w:rsidP="00160536">
            <w:pPr>
              <w:jc w:val="center"/>
              <w:rPr>
                <w:sz w:val="24"/>
              </w:rPr>
            </w:pPr>
          </w:p>
        </w:tc>
      </w:tr>
      <w:tr w:rsidR="004A5228" w:rsidRPr="009528D2" w:rsidTr="002E55BB">
        <w:tc>
          <w:tcPr>
            <w:tcW w:w="1526" w:type="dxa"/>
            <w:vMerge/>
          </w:tcPr>
          <w:p w:rsidR="004A5228" w:rsidRPr="009528D2" w:rsidRDefault="004A5228" w:rsidP="002E55BB">
            <w:pPr>
              <w:rPr>
                <w:rFonts w:ascii="宋体" w:hAnsi="宋体" w:cs="宋体"/>
                <w:kern w:val="0"/>
                <w:sz w:val="24"/>
              </w:rPr>
            </w:pPr>
          </w:p>
        </w:tc>
        <w:tc>
          <w:tcPr>
            <w:tcW w:w="5670" w:type="dxa"/>
          </w:tcPr>
          <w:p w:rsidR="004A5228" w:rsidRPr="009528D2" w:rsidRDefault="002F41BE" w:rsidP="00967BE5">
            <w:pPr>
              <w:rPr>
                <w:sz w:val="24"/>
              </w:rPr>
            </w:pPr>
            <w:r w:rsidRPr="009528D2">
              <w:rPr>
                <w:rFonts w:ascii="宋体" w:hAnsi="宋体" w:cs="宋体" w:hint="eastAsia"/>
                <w:kern w:val="0"/>
                <w:sz w:val="24"/>
              </w:rPr>
              <w:t>D3</w:t>
            </w:r>
            <w:r w:rsidR="004A5228" w:rsidRPr="009528D2">
              <w:rPr>
                <w:rFonts w:ascii="宋体" w:hAnsi="宋体" w:cs="宋体" w:hint="eastAsia"/>
                <w:kern w:val="0"/>
                <w:sz w:val="24"/>
              </w:rPr>
              <w:t>.</w:t>
            </w:r>
            <w:r w:rsidR="00A95D9E" w:rsidRPr="009528D2">
              <w:rPr>
                <w:rFonts w:ascii="宋体" w:hAnsi="宋体" w:cs="宋体" w:hint="eastAsia"/>
                <w:kern w:val="0"/>
                <w:sz w:val="24"/>
              </w:rPr>
              <w:t>2</w:t>
            </w:r>
            <w:r w:rsidR="004A5228" w:rsidRPr="009528D2">
              <w:rPr>
                <w:rFonts w:hint="eastAsia"/>
                <w:sz w:val="24"/>
              </w:rPr>
              <w:t>试验病房应具有原地抢救以及迅速转诊的能力，</w:t>
            </w:r>
            <w:r w:rsidR="004A5228" w:rsidRPr="009528D2">
              <w:rPr>
                <w:rFonts w:hint="eastAsia"/>
                <w:sz w:val="24"/>
              </w:rPr>
              <w:lastRenderedPageBreak/>
              <w:t>抢救室</w:t>
            </w:r>
            <w:r w:rsidR="00967BE5" w:rsidRPr="009528D2">
              <w:rPr>
                <w:rFonts w:hint="eastAsia"/>
                <w:sz w:val="24"/>
              </w:rPr>
              <w:t>应配备</w:t>
            </w:r>
            <w:r w:rsidR="004A5228" w:rsidRPr="009528D2">
              <w:rPr>
                <w:rFonts w:hint="eastAsia"/>
                <w:sz w:val="24"/>
              </w:rPr>
              <w:t>必要的抢救、监护仪器设备</w:t>
            </w:r>
            <w:r w:rsidR="003B1B71" w:rsidRPr="009528D2">
              <w:rPr>
                <w:rFonts w:hint="eastAsia"/>
                <w:sz w:val="24"/>
              </w:rPr>
              <w:t>（</w:t>
            </w:r>
            <w:r w:rsidR="003B1B71" w:rsidRPr="009528D2">
              <w:rPr>
                <w:sz w:val="24"/>
              </w:rPr>
              <w:t>如心电监护仪、心电图机、除颤仪和呼吸机等，并具有供氧和负压吸引装置</w:t>
            </w:r>
            <w:r w:rsidR="003B1B71" w:rsidRPr="009528D2">
              <w:rPr>
                <w:rFonts w:hint="eastAsia"/>
                <w:sz w:val="24"/>
              </w:rPr>
              <w:t>），</w:t>
            </w:r>
            <w:r w:rsidR="00D01FB5" w:rsidRPr="009528D2">
              <w:rPr>
                <w:sz w:val="24"/>
              </w:rPr>
              <w:t>具有可移动抢救车，</w:t>
            </w:r>
            <w:r w:rsidR="003B1B71" w:rsidRPr="009528D2">
              <w:rPr>
                <w:sz w:val="24"/>
              </w:rPr>
              <w:t>配有抢救药品和简易抢救设备，抢救设备状态良好，能备应急使用</w:t>
            </w:r>
            <w:r w:rsidR="004A5228" w:rsidRPr="009528D2">
              <w:rPr>
                <w:rFonts w:hint="eastAsia"/>
                <w:sz w:val="24"/>
              </w:rPr>
              <w:t>，确保受试者得到及时抢救。</w:t>
            </w:r>
          </w:p>
        </w:tc>
        <w:tc>
          <w:tcPr>
            <w:tcW w:w="1276" w:type="dxa"/>
            <w:vAlign w:val="center"/>
          </w:tcPr>
          <w:p w:rsidR="004A5228" w:rsidRPr="009528D2" w:rsidRDefault="004A5228" w:rsidP="008F5164">
            <w:pPr>
              <w:jc w:val="center"/>
              <w:rPr>
                <w:sz w:val="24"/>
              </w:rPr>
            </w:pPr>
            <w:r w:rsidRPr="009528D2">
              <w:rPr>
                <w:rFonts w:ascii="仿宋_GB2312" w:eastAsia="仿宋_GB2312" w:hAnsi="仿宋" w:cs="仿宋_GB2312" w:hint="eastAsia"/>
                <w:sz w:val="24"/>
              </w:rPr>
              <w:lastRenderedPageBreak/>
              <w:t>★</w:t>
            </w:r>
          </w:p>
        </w:tc>
      </w:tr>
      <w:tr w:rsidR="004A5228" w:rsidRPr="009528D2" w:rsidTr="002E55BB">
        <w:tc>
          <w:tcPr>
            <w:tcW w:w="1526" w:type="dxa"/>
            <w:vMerge/>
          </w:tcPr>
          <w:p w:rsidR="004A5228" w:rsidRPr="009528D2" w:rsidRDefault="004A5228" w:rsidP="002E55BB">
            <w:pPr>
              <w:rPr>
                <w:sz w:val="24"/>
              </w:rPr>
            </w:pPr>
          </w:p>
        </w:tc>
        <w:tc>
          <w:tcPr>
            <w:tcW w:w="5670" w:type="dxa"/>
          </w:tcPr>
          <w:p w:rsidR="004A5228" w:rsidRPr="009528D2" w:rsidRDefault="002F41BE" w:rsidP="000407B0">
            <w:pPr>
              <w:rPr>
                <w:sz w:val="24"/>
              </w:rPr>
            </w:pPr>
            <w:r w:rsidRPr="009528D2">
              <w:rPr>
                <w:rFonts w:ascii="宋体" w:hAnsi="宋体" w:cs="宋体" w:hint="eastAsia"/>
                <w:kern w:val="0"/>
                <w:sz w:val="24"/>
              </w:rPr>
              <w:t>D3</w:t>
            </w:r>
            <w:r w:rsidR="004A5228" w:rsidRPr="009528D2">
              <w:rPr>
                <w:rFonts w:ascii="宋体" w:hAnsi="宋体" w:cs="宋体" w:hint="eastAsia"/>
                <w:kern w:val="0"/>
                <w:sz w:val="24"/>
              </w:rPr>
              <w:t>.</w:t>
            </w:r>
            <w:r w:rsidR="00A95D9E" w:rsidRPr="009528D2">
              <w:rPr>
                <w:rFonts w:ascii="宋体" w:hAnsi="宋体" w:cs="宋体" w:hint="eastAsia"/>
                <w:kern w:val="0"/>
                <w:sz w:val="24"/>
              </w:rPr>
              <w:t>3</w:t>
            </w:r>
            <w:r w:rsidR="00D01FB5" w:rsidRPr="009528D2">
              <w:rPr>
                <w:rFonts w:ascii="宋体" w:hAnsi="宋体" w:cs="宋体" w:hint="eastAsia"/>
                <w:kern w:val="0"/>
                <w:sz w:val="24"/>
              </w:rPr>
              <w:t>具有专用</w:t>
            </w:r>
            <w:r w:rsidR="00D01FB5" w:rsidRPr="009528D2">
              <w:rPr>
                <w:rFonts w:ascii="宋体" w:hAnsi="宋体" w:cs="宋体"/>
                <w:kern w:val="0"/>
                <w:sz w:val="24"/>
              </w:rPr>
              <w:t>的临床试验药品储存设施</w:t>
            </w:r>
            <w:r w:rsidR="00D01FB5" w:rsidRPr="009528D2">
              <w:rPr>
                <w:rFonts w:ascii="宋体" w:hAnsi="宋体" w:cs="宋体" w:hint="eastAsia"/>
                <w:kern w:val="0"/>
                <w:sz w:val="24"/>
              </w:rPr>
              <w:t>，</w:t>
            </w:r>
            <w:r w:rsidR="00D01FB5" w:rsidRPr="009528D2">
              <w:rPr>
                <w:rFonts w:ascii="宋体" w:hAnsi="宋体" w:cs="宋体"/>
                <w:kern w:val="0"/>
                <w:sz w:val="24"/>
              </w:rPr>
              <w:t>能够满足药品储存</w:t>
            </w:r>
            <w:r w:rsidR="00D01FB5" w:rsidRPr="009528D2">
              <w:rPr>
                <w:rFonts w:ascii="宋体" w:hAnsi="宋体" w:cs="宋体" w:hint="eastAsia"/>
                <w:kern w:val="0"/>
                <w:sz w:val="24"/>
              </w:rPr>
              <w:t>、调配等试验</w:t>
            </w:r>
            <w:r w:rsidR="00D01FB5" w:rsidRPr="009528D2">
              <w:rPr>
                <w:rFonts w:ascii="宋体" w:hAnsi="宋体" w:cs="宋体"/>
                <w:kern w:val="0"/>
                <w:sz w:val="24"/>
              </w:rPr>
              <w:t>条件</w:t>
            </w:r>
            <w:r w:rsidR="00D01FB5" w:rsidRPr="009528D2">
              <w:rPr>
                <w:rFonts w:ascii="宋体" w:hAnsi="宋体" w:cs="宋体" w:hint="eastAsia"/>
                <w:kern w:val="0"/>
                <w:sz w:val="24"/>
              </w:rPr>
              <w:t>要求</w:t>
            </w:r>
            <w:r w:rsidR="00D01FB5" w:rsidRPr="009528D2">
              <w:rPr>
                <w:rFonts w:ascii="宋体" w:hAnsi="宋体" w:cs="宋体"/>
                <w:kern w:val="0"/>
                <w:sz w:val="24"/>
              </w:rPr>
              <w:t>。</w:t>
            </w:r>
          </w:p>
        </w:tc>
        <w:tc>
          <w:tcPr>
            <w:tcW w:w="1276" w:type="dxa"/>
            <w:vAlign w:val="center"/>
          </w:tcPr>
          <w:p w:rsidR="004A5228" w:rsidRPr="009528D2" w:rsidRDefault="004A5228" w:rsidP="00160536">
            <w:pPr>
              <w:jc w:val="center"/>
              <w:rPr>
                <w:sz w:val="24"/>
              </w:rPr>
            </w:pPr>
          </w:p>
        </w:tc>
      </w:tr>
      <w:tr w:rsidR="00DA19FF" w:rsidRPr="009528D2" w:rsidTr="002E55BB">
        <w:tc>
          <w:tcPr>
            <w:tcW w:w="1526" w:type="dxa"/>
            <w:vMerge/>
          </w:tcPr>
          <w:p w:rsidR="00DA19FF" w:rsidRPr="009528D2" w:rsidRDefault="00DA19FF" w:rsidP="002E55BB">
            <w:pPr>
              <w:rPr>
                <w:sz w:val="24"/>
              </w:rPr>
            </w:pPr>
          </w:p>
        </w:tc>
        <w:tc>
          <w:tcPr>
            <w:tcW w:w="5670" w:type="dxa"/>
          </w:tcPr>
          <w:p w:rsidR="00DA19FF" w:rsidRPr="009528D2" w:rsidRDefault="002F41BE" w:rsidP="00D01FB5">
            <w:pPr>
              <w:rPr>
                <w:rFonts w:ascii="宋体" w:hAnsi="宋体" w:cs="宋体"/>
                <w:kern w:val="0"/>
                <w:sz w:val="24"/>
              </w:rPr>
            </w:pPr>
            <w:r w:rsidRPr="009528D2">
              <w:rPr>
                <w:rFonts w:ascii="宋体" w:hAnsi="宋体" w:cs="宋体" w:hint="eastAsia"/>
                <w:kern w:val="0"/>
                <w:sz w:val="24"/>
              </w:rPr>
              <w:t>D3</w:t>
            </w:r>
            <w:r w:rsidR="00DA19FF" w:rsidRPr="009528D2">
              <w:rPr>
                <w:rFonts w:ascii="宋体" w:hAnsi="宋体" w:cs="宋体" w:hint="eastAsia"/>
                <w:kern w:val="0"/>
                <w:sz w:val="24"/>
              </w:rPr>
              <w:t>.4具</w:t>
            </w:r>
            <w:r w:rsidR="00DA19FF" w:rsidRPr="009528D2">
              <w:rPr>
                <w:rFonts w:ascii="宋体" w:hAnsi="宋体" w:cs="宋体"/>
                <w:kern w:val="0"/>
                <w:sz w:val="24"/>
              </w:rPr>
              <w:t>有</w:t>
            </w:r>
            <w:r w:rsidR="00DA19FF" w:rsidRPr="009528D2">
              <w:rPr>
                <w:rFonts w:ascii="宋体" w:hAnsi="宋体" w:cs="宋体" w:hint="eastAsia"/>
                <w:kern w:val="0"/>
                <w:sz w:val="24"/>
              </w:rPr>
              <w:t>满足生物样本处理及贮存的离心机、低温冰箱、温度监控系统等</w:t>
            </w:r>
            <w:r w:rsidR="00DA19FF" w:rsidRPr="009528D2">
              <w:rPr>
                <w:rFonts w:ascii="宋体" w:hAnsi="宋体" w:cs="宋体"/>
                <w:kern w:val="0"/>
                <w:sz w:val="24"/>
              </w:rPr>
              <w:t>设施设备</w:t>
            </w:r>
            <w:r w:rsidR="00DA19FF" w:rsidRPr="009528D2">
              <w:rPr>
                <w:rFonts w:ascii="宋体" w:hAnsi="宋体" w:cs="宋体" w:hint="eastAsia"/>
                <w:kern w:val="0"/>
                <w:sz w:val="24"/>
              </w:rPr>
              <w:t>，确保生物样本的</w:t>
            </w:r>
            <w:r w:rsidR="00F91AD1" w:rsidRPr="009528D2">
              <w:rPr>
                <w:rFonts w:ascii="宋体" w:hAnsi="宋体" w:cs="宋体" w:hint="eastAsia"/>
                <w:kern w:val="0"/>
                <w:sz w:val="24"/>
              </w:rPr>
              <w:t>质量</w:t>
            </w:r>
            <w:r w:rsidR="00DA19FF" w:rsidRPr="009528D2">
              <w:rPr>
                <w:rFonts w:ascii="宋体" w:hAnsi="宋体" w:cs="宋体" w:hint="eastAsia"/>
                <w:kern w:val="0"/>
                <w:sz w:val="24"/>
              </w:rPr>
              <w:t>安全。</w:t>
            </w:r>
          </w:p>
        </w:tc>
        <w:tc>
          <w:tcPr>
            <w:tcW w:w="1276" w:type="dxa"/>
            <w:vAlign w:val="center"/>
          </w:tcPr>
          <w:p w:rsidR="00DA19FF" w:rsidRPr="009528D2" w:rsidRDefault="00DA19FF" w:rsidP="00160536">
            <w:pPr>
              <w:jc w:val="center"/>
              <w:rPr>
                <w:sz w:val="24"/>
              </w:rPr>
            </w:pPr>
          </w:p>
        </w:tc>
      </w:tr>
      <w:tr w:rsidR="004A5228" w:rsidRPr="009528D2" w:rsidTr="002E55BB">
        <w:tc>
          <w:tcPr>
            <w:tcW w:w="1526" w:type="dxa"/>
            <w:vMerge/>
          </w:tcPr>
          <w:p w:rsidR="004A5228" w:rsidRPr="009528D2" w:rsidRDefault="004A5228" w:rsidP="002E55BB">
            <w:pPr>
              <w:rPr>
                <w:sz w:val="24"/>
              </w:rPr>
            </w:pPr>
          </w:p>
        </w:tc>
        <w:tc>
          <w:tcPr>
            <w:tcW w:w="5670" w:type="dxa"/>
          </w:tcPr>
          <w:p w:rsidR="004A5228" w:rsidRPr="009528D2" w:rsidRDefault="002F41BE" w:rsidP="00AC7E50">
            <w:pPr>
              <w:rPr>
                <w:dstrike/>
                <w:sz w:val="24"/>
              </w:rPr>
            </w:pPr>
            <w:r w:rsidRPr="009528D2">
              <w:rPr>
                <w:rFonts w:ascii="宋体" w:hAnsi="宋体" w:cs="宋体" w:hint="eastAsia"/>
                <w:kern w:val="0"/>
                <w:sz w:val="24"/>
              </w:rPr>
              <w:t>D3</w:t>
            </w:r>
            <w:r w:rsidR="004A5228" w:rsidRPr="009528D2">
              <w:rPr>
                <w:rFonts w:ascii="宋体" w:hAnsi="宋体" w:cs="宋体" w:hint="eastAsia"/>
                <w:kern w:val="0"/>
                <w:sz w:val="24"/>
              </w:rPr>
              <w:t>.</w:t>
            </w:r>
            <w:r w:rsidRPr="009528D2">
              <w:rPr>
                <w:rFonts w:ascii="宋体" w:hAnsi="宋体" w:cs="宋体" w:hint="eastAsia"/>
                <w:kern w:val="0"/>
                <w:sz w:val="24"/>
              </w:rPr>
              <w:t>5</w:t>
            </w:r>
            <w:r w:rsidR="00D01FB5" w:rsidRPr="009528D2">
              <w:rPr>
                <w:rFonts w:hint="eastAsia"/>
                <w:sz w:val="24"/>
              </w:rPr>
              <w:t>仪器设备管理应由专人负责，</w:t>
            </w:r>
            <w:r w:rsidR="00DA19FF" w:rsidRPr="009528D2">
              <w:rPr>
                <w:rFonts w:hint="eastAsia"/>
                <w:sz w:val="24"/>
              </w:rPr>
              <w:t>操作人员</w:t>
            </w:r>
            <w:r w:rsidR="00D01FB5" w:rsidRPr="009528D2">
              <w:rPr>
                <w:rFonts w:hint="eastAsia"/>
                <w:sz w:val="24"/>
              </w:rPr>
              <w:t>具有适当资质</w:t>
            </w:r>
            <w:r w:rsidR="00DA19FF" w:rsidRPr="009528D2">
              <w:rPr>
                <w:rFonts w:hint="eastAsia"/>
                <w:sz w:val="24"/>
              </w:rPr>
              <w:t>并经过操作培训。仪器设备标识清晰、准确，并按要求进行</w:t>
            </w:r>
            <w:r w:rsidR="0041237E" w:rsidRPr="009528D2">
              <w:rPr>
                <w:rFonts w:hint="eastAsia"/>
                <w:sz w:val="24"/>
              </w:rPr>
              <w:t>校准</w:t>
            </w:r>
            <w:r w:rsidR="00DA19FF" w:rsidRPr="009528D2">
              <w:rPr>
                <w:rFonts w:hint="eastAsia"/>
                <w:sz w:val="24"/>
              </w:rPr>
              <w:t>、</w:t>
            </w:r>
            <w:r w:rsidR="0041237E" w:rsidRPr="009528D2">
              <w:rPr>
                <w:rFonts w:hint="eastAsia"/>
                <w:sz w:val="24"/>
              </w:rPr>
              <w:t>验证</w:t>
            </w:r>
            <w:r w:rsidR="00AC7E50" w:rsidRPr="009528D2">
              <w:rPr>
                <w:rFonts w:hint="eastAsia"/>
                <w:sz w:val="24"/>
              </w:rPr>
              <w:t>、维护</w:t>
            </w:r>
            <w:r w:rsidR="00DA19FF" w:rsidRPr="009528D2">
              <w:rPr>
                <w:rFonts w:hint="eastAsia"/>
                <w:sz w:val="24"/>
              </w:rPr>
              <w:t>和使用，并保留相应记录</w:t>
            </w:r>
            <w:r w:rsidR="00D01FB5" w:rsidRPr="009528D2">
              <w:rPr>
                <w:rFonts w:hint="eastAsia"/>
                <w:sz w:val="24"/>
              </w:rPr>
              <w:t>。</w:t>
            </w:r>
          </w:p>
        </w:tc>
        <w:tc>
          <w:tcPr>
            <w:tcW w:w="1276" w:type="dxa"/>
            <w:vAlign w:val="center"/>
          </w:tcPr>
          <w:p w:rsidR="004A5228" w:rsidRPr="009528D2" w:rsidRDefault="004A5228" w:rsidP="00160536">
            <w:pPr>
              <w:jc w:val="center"/>
              <w:rPr>
                <w:sz w:val="24"/>
              </w:rPr>
            </w:pPr>
          </w:p>
        </w:tc>
      </w:tr>
      <w:tr w:rsidR="004A5228" w:rsidRPr="009528D2" w:rsidTr="002E55BB">
        <w:tc>
          <w:tcPr>
            <w:tcW w:w="1526" w:type="dxa"/>
            <w:vMerge w:val="restart"/>
          </w:tcPr>
          <w:p w:rsidR="004A5228" w:rsidRPr="009528D2" w:rsidRDefault="004A5228" w:rsidP="00216DB1">
            <w:pPr>
              <w:rPr>
                <w:sz w:val="24"/>
                <w:highlight w:val="yellow"/>
              </w:rPr>
            </w:pPr>
            <w:r w:rsidRPr="009528D2">
              <w:rPr>
                <w:rFonts w:ascii="宋体" w:hAnsi="宋体" w:cs="宋体" w:hint="eastAsia"/>
                <w:kern w:val="0"/>
                <w:sz w:val="24"/>
              </w:rPr>
              <w:t>D</w:t>
            </w:r>
            <w:r w:rsidR="002F41BE" w:rsidRPr="009528D2">
              <w:rPr>
                <w:rFonts w:ascii="宋体" w:hAnsi="宋体" w:cs="宋体" w:hint="eastAsia"/>
                <w:kern w:val="0"/>
                <w:sz w:val="24"/>
              </w:rPr>
              <w:t>4</w:t>
            </w:r>
            <w:r w:rsidRPr="009528D2">
              <w:rPr>
                <w:rFonts w:ascii="宋体" w:hAnsi="宋体" w:cs="宋体" w:hint="eastAsia"/>
                <w:kern w:val="0"/>
                <w:sz w:val="24"/>
              </w:rPr>
              <w:t>.质量体系</w:t>
            </w:r>
            <w:r w:rsidR="00C2347B" w:rsidRPr="009528D2">
              <w:rPr>
                <w:rFonts w:ascii="宋体" w:hAnsi="宋体" w:cs="宋体" w:hint="eastAsia"/>
                <w:kern w:val="0"/>
                <w:sz w:val="24"/>
              </w:rPr>
              <w:t>文件</w:t>
            </w:r>
            <w:r w:rsidR="00963661" w:rsidRPr="009528D2">
              <w:rPr>
                <w:rFonts w:ascii="宋体" w:hAnsi="宋体" w:cs="宋体" w:hint="eastAsia"/>
                <w:kern w:val="0"/>
                <w:sz w:val="24"/>
              </w:rPr>
              <w:t>管理</w:t>
            </w:r>
          </w:p>
        </w:tc>
        <w:tc>
          <w:tcPr>
            <w:tcW w:w="5670" w:type="dxa"/>
          </w:tcPr>
          <w:p w:rsidR="004A5228" w:rsidRPr="00AD6BEB" w:rsidRDefault="004A5228" w:rsidP="00A91FAC">
            <w:pPr>
              <w:contextualSpacing/>
              <w:rPr>
                <w:rFonts w:ascii="宋体" w:hAnsi="宋体" w:cs="宋体"/>
                <w:color w:val="000000" w:themeColor="text1"/>
                <w:kern w:val="0"/>
                <w:sz w:val="24"/>
              </w:rPr>
            </w:pPr>
            <w:r w:rsidRPr="00AD6BEB">
              <w:rPr>
                <w:rFonts w:ascii="宋体" w:hAnsi="宋体" w:cs="宋体" w:hint="eastAsia"/>
                <w:color w:val="000000" w:themeColor="text1"/>
                <w:kern w:val="0"/>
                <w:sz w:val="24"/>
              </w:rPr>
              <w:t>D</w:t>
            </w:r>
            <w:r w:rsidR="002F41BE" w:rsidRPr="00AD6BEB">
              <w:rPr>
                <w:rFonts w:ascii="宋体" w:hAnsi="宋体" w:cs="宋体" w:hint="eastAsia"/>
                <w:color w:val="000000" w:themeColor="text1"/>
                <w:kern w:val="0"/>
                <w:sz w:val="24"/>
              </w:rPr>
              <w:t>4</w:t>
            </w:r>
            <w:r w:rsidRPr="00AD6BEB">
              <w:rPr>
                <w:rFonts w:ascii="宋体" w:hAnsi="宋体" w:cs="宋体" w:hint="eastAsia"/>
                <w:color w:val="000000" w:themeColor="text1"/>
                <w:kern w:val="0"/>
                <w:sz w:val="24"/>
              </w:rPr>
              <w:t>.1Ⅰ</w:t>
            </w:r>
            <w:r w:rsidRPr="00AD6BEB">
              <w:rPr>
                <w:rFonts w:ascii="宋体" w:hAnsi="宋体" w:cs="宋体"/>
                <w:color w:val="000000" w:themeColor="text1"/>
                <w:kern w:val="0"/>
                <w:sz w:val="24"/>
              </w:rPr>
              <w:t>期临床试验研究室</w:t>
            </w:r>
            <w:r w:rsidR="00941CC9" w:rsidRPr="00AD6BEB">
              <w:rPr>
                <w:rFonts w:ascii="宋体" w:hAnsi="宋体" w:cs="宋体" w:hint="eastAsia"/>
                <w:color w:val="000000" w:themeColor="text1"/>
                <w:kern w:val="0"/>
                <w:sz w:val="24"/>
              </w:rPr>
              <w:t>应建立</w:t>
            </w:r>
            <w:r w:rsidRPr="00AD6BEB">
              <w:rPr>
                <w:rFonts w:ascii="宋体" w:hAnsi="宋体" w:cs="宋体" w:hint="eastAsia"/>
                <w:color w:val="000000" w:themeColor="text1"/>
                <w:kern w:val="0"/>
                <w:sz w:val="24"/>
              </w:rPr>
              <w:t>符合本专业药物临床试验需要的管理制度和</w:t>
            </w:r>
            <w:r w:rsidR="00666BFB">
              <w:rPr>
                <w:rFonts w:ascii="宋体" w:hAnsi="宋体" w:cs="宋体" w:hint="eastAsia"/>
                <w:color w:val="000000" w:themeColor="text1"/>
                <w:kern w:val="0"/>
                <w:sz w:val="24"/>
              </w:rPr>
              <w:t>标准操作规程</w:t>
            </w:r>
            <w:r w:rsidRPr="00AD6BEB">
              <w:rPr>
                <w:rFonts w:ascii="宋体" w:hAnsi="宋体" w:cs="宋体" w:hint="eastAsia"/>
                <w:color w:val="000000" w:themeColor="text1"/>
                <w:kern w:val="0"/>
                <w:sz w:val="24"/>
              </w:rPr>
              <w:t>，及时更新和完善，具有可操作性并能够遵照执行。</w:t>
            </w:r>
          </w:p>
        </w:tc>
        <w:tc>
          <w:tcPr>
            <w:tcW w:w="1276" w:type="dxa"/>
            <w:vAlign w:val="center"/>
          </w:tcPr>
          <w:p w:rsidR="004A5228" w:rsidRPr="009528D2" w:rsidRDefault="004A5228" w:rsidP="00160536">
            <w:pPr>
              <w:jc w:val="center"/>
              <w:rPr>
                <w:sz w:val="24"/>
              </w:rPr>
            </w:pPr>
          </w:p>
        </w:tc>
      </w:tr>
      <w:tr w:rsidR="002E55BB" w:rsidRPr="009528D2" w:rsidTr="002E55BB">
        <w:tc>
          <w:tcPr>
            <w:tcW w:w="1526" w:type="dxa"/>
            <w:vMerge/>
          </w:tcPr>
          <w:p w:rsidR="002E55BB" w:rsidRPr="009528D2" w:rsidRDefault="002E55BB" w:rsidP="002E55BB">
            <w:pPr>
              <w:rPr>
                <w:rFonts w:ascii="宋体" w:hAnsi="宋体" w:cs="宋体"/>
                <w:kern w:val="0"/>
                <w:sz w:val="24"/>
              </w:rPr>
            </w:pPr>
          </w:p>
        </w:tc>
        <w:tc>
          <w:tcPr>
            <w:tcW w:w="5670" w:type="dxa"/>
          </w:tcPr>
          <w:p w:rsidR="002E55BB" w:rsidRPr="00AD6BEB" w:rsidRDefault="002F41BE" w:rsidP="001B00FE">
            <w:pPr>
              <w:contextualSpacing/>
              <w:rPr>
                <w:rFonts w:ascii="宋体" w:hAnsi="宋体" w:cs="宋体"/>
                <w:color w:val="000000" w:themeColor="text1"/>
                <w:kern w:val="0"/>
                <w:sz w:val="24"/>
              </w:rPr>
            </w:pPr>
            <w:r w:rsidRPr="00AD6BEB">
              <w:rPr>
                <w:rFonts w:ascii="宋体" w:hAnsi="宋体" w:cs="宋体" w:hint="eastAsia"/>
                <w:color w:val="000000" w:themeColor="text1"/>
                <w:kern w:val="0"/>
                <w:sz w:val="24"/>
              </w:rPr>
              <w:t>D4</w:t>
            </w:r>
            <w:r w:rsidR="00FC55DA" w:rsidRPr="00AD6BEB">
              <w:rPr>
                <w:rFonts w:ascii="宋体" w:hAnsi="宋体" w:cs="宋体" w:hint="eastAsia"/>
                <w:color w:val="000000" w:themeColor="text1"/>
                <w:kern w:val="0"/>
                <w:sz w:val="24"/>
              </w:rPr>
              <w:t>.2</w:t>
            </w:r>
            <w:r w:rsidR="00251C78" w:rsidRPr="00AD6BEB">
              <w:rPr>
                <w:rFonts w:ascii="宋体" w:hAnsi="宋体" w:cs="宋体" w:hint="eastAsia"/>
                <w:color w:val="000000" w:themeColor="text1"/>
                <w:kern w:val="0"/>
                <w:sz w:val="24"/>
              </w:rPr>
              <w:t>Ⅰ</w:t>
            </w:r>
            <w:r w:rsidR="00251C78" w:rsidRPr="00AD6BEB">
              <w:rPr>
                <w:rFonts w:ascii="宋体" w:hAnsi="宋体" w:cs="宋体"/>
                <w:color w:val="000000" w:themeColor="text1"/>
                <w:kern w:val="0"/>
                <w:sz w:val="24"/>
              </w:rPr>
              <w:t>期临床试验研究室管理制度</w:t>
            </w:r>
            <w:r w:rsidR="00251C78" w:rsidRPr="00AD6BEB">
              <w:rPr>
                <w:rFonts w:ascii="宋体" w:hAnsi="宋体" w:cs="宋体" w:hint="eastAsia"/>
                <w:color w:val="000000" w:themeColor="text1"/>
                <w:kern w:val="0"/>
                <w:sz w:val="24"/>
              </w:rPr>
              <w:t>包括但不限于：合同管理制度、人员管理制度、培训管理制度、文档管理制度、质量管理制度、风险管理制度、试验用药品管理制度、试验场所和设施管理制度、仪器和设备管理制度、保障健康与安全的管理制度等。</w:t>
            </w:r>
          </w:p>
        </w:tc>
        <w:tc>
          <w:tcPr>
            <w:tcW w:w="1276" w:type="dxa"/>
            <w:vAlign w:val="center"/>
          </w:tcPr>
          <w:p w:rsidR="002E55BB" w:rsidRPr="009528D2" w:rsidRDefault="002E55BB" w:rsidP="00160536">
            <w:pPr>
              <w:jc w:val="center"/>
              <w:rPr>
                <w:sz w:val="24"/>
              </w:rPr>
            </w:pPr>
          </w:p>
        </w:tc>
      </w:tr>
      <w:tr w:rsidR="0077166A" w:rsidRPr="009528D2" w:rsidTr="00160536">
        <w:tc>
          <w:tcPr>
            <w:tcW w:w="1526" w:type="dxa"/>
            <w:vMerge/>
            <w:vAlign w:val="center"/>
          </w:tcPr>
          <w:p w:rsidR="0077166A" w:rsidRPr="009528D2" w:rsidRDefault="0077166A" w:rsidP="00C2347B">
            <w:pPr>
              <w:rPr>
                <w:rFonts w:ascii="宋体" w:hAnsi="宋体" w:cs="宋体"/>
                <w:kern w:val="0"/>
                <w:sz w:val="24"/>
              </w:rPr>
            </w:pPr>
          </w:p>
        </w:tc>
        <w:tc>
          <w:tcPr>
            <w:tcW w:w="5670" w:type="dxa"/>
          </w:tcPr>
          <w:p w:rsidR="0077166A" w:rsidRPr="00AD6BEB" w:rsidRDefault="002F41BE" w:rsidP="006D1C72">
            <w:pPr>
              <w:contextualSpacing/>
              <w:rPr>
                <w:rFonts w:ascii="宋体" w:hAnsi="宋体" w:cs="宋体"/>
                <w:color w:val="000000" w:themeColor="text1"/>
                <w:kern w:val="0"/>
                <w:sz w:val="24"/>
              </w:rPr>
            </w:pPr>
            <w:r w:rsidRPr="00AD6BEB">
              <w:rPr>
                <w:rFonts w:ascii="宋体" w:hAnsi="宋体" w:cs="宋体" w:hint="eastAsia"/>
                <w:color w:val="000000" w:themeColor="text1"/>
                <w:kern w:val="0"/>
                <w:sz w:val="24"/>
              </w:rPr>
              <w:t>D4</w:t>
            </w:r>
            <w:r w:rsidR="00FC55DA" w:rsidRPr="00AD6BEB">
              <w:rPr>
                <w:rFonts w:ascii="宋体" w:hAnsi="宋体" w:cs="宋体" w:hint="eastAsia"/>
                <w:color w:val="000000" w:themeColor="text1"/>
                <w:kern w:val="0"/>
                <w:sz w:val="24"/>
              </w:rPr>
              <w:t>.3</w:t>
            </w:r>
            <w:r w:rsidR="00251C78" w:rsidRPr="00AD6BEB">
              <w:rPr>
                <w:rFonts w:ascii="宋体" w:hAnsi="宋体" w:cs="宋体" w:hint="eastAsia"/>
                <w:color w:val="000000" w:themeColor="text1"/>
                <w:kern w:val="0"/>
                <w:sz w:val="24"/>
              </w:rPr>
              <w:t>Ⅰ</w:t>
            </w:r>
            <w:r w:rsidR="00251C78" w:rsidRPr="00AD6BEB">
              <w:rPr>
                <w:rFonts w:ascii="宋体" w:hAnsi="宋体" w:cs="宋体"/>
                <w:color w:val="000000" w:themeColor="text1"/>
                <w:kern w:val="0"/>
                <w:sz w:val="24"/>
              </w:rPr>
              <w:t>期临床试验研究室</w:t>
            </w:r>
            <w:r w:rsidR="00666BFB">
              <w:rPr>
                <w:rFonts w:ascii="宋体" w:hAnsi="宋体" w:cs="宋体" w:hint="eastAsia"/>
                <w:color w:val="000000" w:themeColor="text1"/>
                <w:kern w:val="0"/>
                <w:sz w:val="24"/>
              </w:rPr>
              <w:t>标准操作规程</w:t>
            </w:r>
            <w:r w:rsidR="00251C78" w:rsidRPr="00AD6BEB">
              <w:rPr>
                <w:rFonts w:ascii="宋体" w:hAnsi="宋体" w:cs="宋体" w:hint="eastAsia"/>
                <w:color w:val="000000" w:themeColor="text1"/>
                <w:kern w:val="0"/>
                <w:sz w:val="24"/>
              </w:rPr>
              <w:t>包括但不限于：试验设计的</w:t>
            </w:r>
            <w:r w:rsidR="00666BFB">
              <w:rPr>
                <w:rFonts w:ascii="宋体" w:hAnsi="宋体" w:cs="宋体" w:hint="eastAsia"/>
                <w:color w:val="000000" w:themeColor="text1"/>
                <w:kern w:val="0"/>
                <w:sz w:val="24"/>
              </w:rPr>
              <w:t>标准操作规程</w:t>
            </w:r>
            <w:r w:rsidR="00251C78" w:rsidRPr="00AD6BEB">
              <w:rPr>
                <w:rFonts w:ascii="宋体" w:hAnsi="宋体" w:cs="宋体" w:hint="eastAsia"/>
                <w:color w:val="000000" w:themeColor="text1"/>
                <w:kern w:val="0"/>
                <w:sz w:val="24"/>
              </w:rPr>
              <w:t>、试验实施过程的</w:t>
            </w:r>
            <w:r w:rsidR="00666BFB">
              <w:rPr>
                <w:rFonts w:ascii="宋体" w:hAnsi="宋体" w:cs="宋体" w:hint="eastAsia"/>
                <w:color w:val="000000" w:themeColor="text1"/>
                <w:kern w:val="0"/>
                <w:sz w:val="24"/>
              </w:rPr>
              <w:t>标准操作规程</w:t>
            </w:r>
            <w:r w:rsidR="00251C78" w:rsidRPr="00AD6BEB">
              <w:rPr>
                <w:rFonts w:ascii="宋体" w:hAnsi="宋体" w:cs="宋体" w:hint="eastAsia"/>
                <w:color w:val="000000" w:themeColor="text1"/>
                <w:kern w:val="0"/>
                <w:sz w:val="24"/>
              </w:rPr>
              <w:t>、受试者管理的</w:t>
            </w:r>
            <w:r w:rsidR="00666BFB">
              <w:rPr>
                <w:rFonts w:ascii="宋体" w:hAnsi="宋体" w:cs="宋体" w:hint="eastAsia"/>
                <w:color w:val="000000" w:themeColor="text1"/>
                <w:kern w:val="0"/>
                <w:sz w:val="24"/>
              </w:rPr>
              <w:t>标准操作规程</w:t>
            </w:r>
            <w:r w:rsidR="00251C78" w:rsidRPr="00AD6BEB">
              <w:rPr>
                <w:rFonts w:ascii="宋体" w:hAnsi="宋体" w:cs="宋体" w:hint="eastAsia"/>
                <w:color w:val="000000" w:themeColor="text1"/>
                <w:kern w:val="0"/>
                <w:sz w:val="24"/>
              </w:rPr>
              <w:t>、试验用药品管理的</w:t>
            </w:r>
            <w:r w:rsidR="00666BFB">
              <w:rPr>
                <w:rFonts w:ascii="宋体" w:hAnsi="宋体" w:cs="宋体" w:hint="eastAsia"/>
                <w:color w:val="000000" w:themeColor="text1"/>
                <w:kern w:val="0"/>
                <w:sz w:val="24"/>
              </w:rPr>
              <w:t>标准操作规程</w:t>
            </w:r>
            <w:r w:rsidR="00251C78" w:rsidRPr="00AD6BEB">
              <w:rPr>
                <w:rFonts w:ascii="宋体" w:hAnsi="宋体" w:cs="宋体" w:hint="eastAsia"/>
                <w:color w:val="000000" w:themeColor="text1"/>
                <w:kern w:val="0"/>
                <w:sz w:val="24"/>
              </w:rPr>
              <w:t>、生物样本管理的</w:t>
            </w:r>
            <w:r w:rsidR="00666BFB">
              <w:rPr>
                <w:rFonts w:ascii="宋体" w:hAnsi="宋体" w:cs="宋体" w:hint="eastAsia"/>
                <w:color w:val="000000" w:themeColor="text1"/>
                <w:kern w:val="0"/>
                <w:sz w:val="24"/>
              </w:rPr>
              <w:t>标准操作规程</w:t>
            </w:r>
            <w:r w:rsidR="00251C78" w:rsidRPr="00AD6BEB">
              <w:rPr>
                <w:rFonts w:ascii="宋体" w:hAnsi="宋体" w:cs="宋体" w:hint="eastAsia"/>
                <w:color w:val="000000" w:themeColor="text1"/>
                <w:kern w:val="0"/>
                <w:sz w:val="24"/>
              </w:rPr>
              <w:t>、</w:t>
            </w:r>
            <w:r w:rsidR="006D1C72" w:rsidRPr="00AD6BEB">
              <w:rPr>
                <w:rFonts w:ascii="宋体" w:hAnsi="宋体" w:cs="宋体" w:hint="eastAsia"/>
                <w:color w:val="000000" w:themeColor="text1"/>
                <w:kern w:val="0"/>
                <w:sz w:val="24"/>
              </w:rPr>
              <w:t>安全性信息处理和报告</w:t>
            </w:r>
            <w:r w:rsidR="00251C78" w:rsidRPr="00AD6BEB">
              <w:rPr>
                <w:rFonts w:ascii="宋体" w:hAnsi="宋体" w:cs="宋体" w:hint="eastAsia"/>
                <w:color w:val="000000" w:themeColor="text1"/>
                <w:kern w:val="0"/>
                <w:sz w:val="24"/>
              </w:rPr>
              <w:t>的</w:t>
            </w:r>
            <w:r w:rsidR="00666BFB">
              <w:rPr>
                <w:rFonts w:ascii="宋体" w:hAnsi="宋体" w:cs="宋体" w:hint="eastAsia"/>
                <w:color w:val="000000" w:themeColor="text1"/>
                <w:kern w:val="0"/>
                <w:sz w:val="24"/>
              </w:rPr>
              <w:t>标准操作规程</w:t>
            </w:r>
            <w:r w:rsidR="00251C78" w:rsidRPr="00AD6BEB">
              <w:rPr>
                <w:rFonts w:ascii="宋体" w:hAnsi="宋体" w:cs="宋体" w:hint="eastAsia"/>
                <w:color w:val="000000" w:themeColor="text1"/>
                <w:kern w:val="0"/>
                <w:sz w:val="24"/>
              </w:rPr>
              <w:t>、数据管理的</w:t>
            </w:r>
            <w:r w:rsidR="00666BFB">
              <w:rPr>
                <w:rFonts w:ascii="宋体" w:hAnsi="宋体" w:cs="宋体" w:hint="eastAsia"/>
                <w:color w:val="000000" w:themeColor="text1"/>
                <w:kern w:val="0"/>
                <w:sz w:val="24"/>
              </w:rPr>
              <w:t>标准操作规程</w:t>
            </w:r>
            <w:r w:rsidR="00251C78" w:rsidRPr="00AD6BEB">
              <w:rPr>
                <w:rFonts w:ascii="宋体" w:hAnsi="宋体" w:cs="宋体" w:hint="eastAsia"/>
                <w:color w:val="000000" w:themeColor="text1"/>
                <w:kern w:val="0"/>
                <w:sz w:val="24"/>
              </w:rPr>
              <w:t>、风险控制计划及实施的</w:t>
            </w:r>
            <w:r w:rsidR="00666BFB">
              <w:rPr>
                <w:rFonts w:ascii="宋体" w:hAnsi="宋体" w:cs="宋体" w:hint="eastAsia"/>
                <w:color w:val="000000" w:themeColor="text1"/>
                <w:kern w:val="0"/>
                <w:sz w:val="24"/>
              </w:rPr>
              <w:t>标准操作规程</w:t>
            </w:r>
            <w:r w:rsidR="00251C78" w:rsidRPr="00AD6BEB">
              <w:rPr>
                <w:rFonts w:ascii="宋体" w:hAnsi="宋体" w:cs="宋体" w:hint="eastAsia"/>
                <w:color w:val="000000" w:themeColor="text1"/>
                <w:kern w:val="0"/>
                <w:sz w:val="24"/>
              </w:rPr>
              <w:t>、试验总结报告的</w:t>
            </w:r>
            <w:r w:rsidR="00666BFB">
              <w:rPr>
                <w:rFonts w:ascii="宋体" w:hAnsi="宋体" w:cs="宋体" w:hint="eastAsia"/>
                <w:color w:val="000000" w:themeColor="text1"/>
                <w:kern w:val="0"/>
                <w:sz w:val="24"/>
              </w:rPr>
              <w:t>标准操作规程</w:t>
            </w:r>
            <w:r w:rsidR="00251C78" w:rsidRPr="00AD6BEB">
              <w:rPr>
                <w:rFonts w:ascii="宋体" w:hAnsi="宋体" w:cs="宋体" w:hint="eastAsia"/>
                <w:color w:val="000000" w:themeColor="text1"/>
                <w:kern w:val="0"/>
                <w:sz w:val="24"/>
              </w:rPr>
              <w:t>、文档管理的</w:t>
            </w:r>
            <w:r w:rsidR="00666BFB">
              <w:rPr>
                <w:rFonts w:ascii="宋体" w:hAnsi="宋体" w:cs="宋体" w:hint="eastAsia"/>
                <w:color w:val="000000" w:themeColor="text1"/>
                <w:kern w:val="0"/>
                <w:sz w:val="24"/>
              </w:rPr>
              <w:t>标准操作规程</w:t>
            </w:r>
            <w:r w:rsidR="00251C78" w:rsidRPr="00AD6BEB">
              <w:rPr>
                <w:rFonts w:ascii="宋体" w:hAnsi="宋体" w:cs="宋体" w:hint="eastAsia"/>
                <w:color w:val="000000" w:themeColor="text1"/>
                <w:kern w:val="0"/>
                <w:sz w:val="24"/>
              </w:rPr>
              <w:t>、质量控制的</w:t>
            </w:r>
            <w:r w:rsidR="00666BFB">
              <w:rPr>
                <w:rFonts w:ascii="宋体" w:hAnsi="宋体" w:cs="宋体" w:hint="eastAsia"/>
                <w:color w:val="000000" w:themeColor="text1"/>
                <w:kern w:val="0"/>
                <w:sz w:val="24"/>
              </w:rPr>
              <w:t>标准操作规程</w:t>
            </w:r>
            <w:r w:rsidR="00251C78" w:rsidRPr="00AD6BEB">
              <w:rPr>
                <w:rFonts w:ascii="宋体" w:hAnsi="宋体" w:cs="宋体" w:hint="eastAsia"/>
                <w:color w:val="000000" w:themeColor="text1"/>
                <w:kern w:val="0"/>
                <w:sz w:val="24"/>
              </w:rPr>
              <w:t>等。</w:t>
            </w:r>
          </w:p>
        </w:tc>
        <w:tc>
          <w:tcPr>
            <w:tcW w:w="1276" w:type="dxa"/>
            <w:vAlign w:val="center"/>
          </w:tcPr>
          <w:p w:rsidR="0077166A" w:rsidRPr="009528D2" w:rsidRDefault="0077166A" w:rsidP="00160536">
            <w:pPr>
              <w:jc w:val="center"/>
              <w:rPr>
                <w:sz w:val="24"/>
              </w:rPr>
            </w:pPr>
          </w:p>
        </w:tc>
      </w:tr>
      <w:tr w:rsidR="004A5228" w:rsidRPr="009528D2" w:rsidTr="00160536">
        <w:trPr>
          <w:trHeight w:val="634"/>
        </w:trPr>
        <w:tc>
          <w:tcPr>
            <w:tcW w:w="1526" w:type="dxa"/>
            <w:vMerge/>
          </w:tcPr>
          <w:p w:rsidR="004A5228" w:rsidRPr="009528D2" w:rsidRDefault="004A5228" w:rsidP="001B00FE">
            <w:pPr>
              <w:rPr>
                <w:rFonts w:ascii="宋体" w:hAnsi="宋体" w:cs="宋体"/>
                <w:kern w:val="0"/>
                <w:sz w:val="24"/>
              </w:rPr>
            </w:pPr>
          </w:p>
        </w:tc>
        <w:tc>
          <w:tcPr>
            <w:tcW w:w="5670" w:type="dxa"/>
          </w:tcPr>
          <w:p w:rsidR="004A5228" w:rsidRPr="009528D2" w:rsidRDefault="002F41BE" w:rsidP="00251C78">
            <w:pPr>
              <w:rPr>
                <w:rFonts w:ascii="宋体" w:hAnsi="宋体" w:cs="宋体"/>
                <w:kern w:val="0"/>
                <w:sz w:val="24"/>
              </w:rPr>
            </w:pPr>
            <w:r w:rsidRPr="009528D2">
              <w:rPr>
                <w:rFonts w:ascii="宋体" w:hAnsi="宋体" w:cs="宋体" w:hint="eastAsia"/>
                <w:kern w:val="0"/>
                <w:sz w:val="24"/>
              </w:rPr>
              <w:t>C4</w:t>
            </w:r>
            <w:r w:rsidR="00FC55DA" w:rsidRPr="009528D2">
              <w:rPr>
                <w:rFonts w:ascii="宋体" w:hAnsi="宋体" w:cs="宋体" w:hint="eastAsia"/>
                <w:kern w:val="0"/>
                <w:sz w:val="24"/>
              </w:rPr>
              <w:t>.4</w:t>
            </w:r>
            <w:r w:rsidR="00FC55DA" w:rsidRPr="009528D2">
              <w:rPr>
                <w:rFonts w:hint="eastAsia"/>
                <w:color w:val="000000" w:themeColor="text1"/>
                <w:sz w:val="24"/>
              </w:rPr>
              <w:t>Ⅰ</w:t>
            </w:r>
            <w:r w:rsidR="00FC55DA" w:rsidRPr="009528D2">
              <w:rPr>
                <w:color w:val="000000" w:themeColor="text1"/>
                <w:sz w:val="24"/>
              </w:rPr>
              <w:t>期</w:t>
            </w:r>
            <w:r w:rsidR="00941CC9" w:rsidRPr="009528D2">
              <w:rPr>
                <w:color w:val="000000" w:themeColor="text1"/>
                <w:sz w:val="24"/>
              </w:rPr>
              <w:t>临床</w:t>
            </w:r>
            <w:r w:rsidR="00941CC9" w:rsidRPr="009528D2">
              <w:rPr>
                <w:rFonts w:hint="eastAsia"/>
                <w:color w:val="000000" w:themeColor="text1"/>
                <w:sz w:val="24"/>
              </w:rPr>
              <w:t>试验研究室</w:t>
            </w:r>
            <w:r w:rsidR="00FC55DA" w:rsidRPr="009528D2">
              <w:rPr>
                <w:rFonts w:hint="eastAsia"/>
                <w:color w:val="000000" w:themeColor="text1"/>
                <w:sz w:val="24"/>
              </w:rPr>
              <w:t>质量管理体系文件的起草、审核、批准、修订、发放、回收、销毁等符合本机构和本专业文件管理的要求。</w:t>
            </w:r>
          </w:p>
        </w:tc>
        <w:tc>
          <w:tcPr>
            <w:tcW w:w="1276" w:type="dxa"/>
            <w:vAlign w:val="center"/>
          </w:tcPr>
          <w:p w:rsidR="004A5228" w:rsidRPr="009528D2" w:rsidRDefault="004A5228" w:rsidP="00160536">
            <w:pPr>
              <w:jc w:val="center"/>
              <w:rPr>
                <w:b/>
                <w:sz w:val="24"/>
              </w:rPr>
            </w:pPr>
          </w:p>
        </w:tc>
      </w:tr>
      <w:tr w:rsidR="00C829A7" w:rsidRPr="009528D2" w:rsidTr="00C829A7">
        <w:trPr>
          <w:trHeight w:val="634"/>
        </w:trPr>
        <w:tc>
          <w:tcPr>
            <w:tcW w:w="1526" w:type="dxa"/>
            <w:vMerge w:val="restart"/>
          </w:tcPr>
          <w:p w:rsidR="00C829A7" w:rsidRPr="009528D2" w:rsidRDefault="002F41BE" w:rsidP="00C829A7">
            <w:pPr>
              <w:rPr>
                <w:rFonts w:ascii="宋体" w:hAnsi="宋体" w:cs="宋体"/>
                <w:kern w:val="0"/>
                <w:sz w:val="24"/>
              </w:rPr>
            </w:pPr>
            <w:r w:rsidRPr="009528D2">
              <w:rPr>
                <w:rFonts w:ascii="宋体" w:hAnsi="宋体" w:cs="宋体" w:hint="eastAsia"/>
                <w:kern w:val="0"/>
                <w:sz w:val="24"/>
              </w:rPr>
              <w:t>D5</w:t>
            </w:r>
            <w:r w:rsidR="00C829A7" w:rsidRPr="009528D2">
              <w:rPr>
                <w:rFonts w:ascii="宋体" w:hAnsi="宋体" w:cs="宋体" w:hint="eastAsia"/>
                <w:kern w:val="0"/>
                <w:sz w:val="24"/>
              </w:rPr>
              <w:t>.质量管理</w:t>
            </w:r>
          </w:p>
        </w:tc>
        <w:tc>
          <w:tcPr>
            <w:tcW w:w="5670" w:type="dxa"/>
          </w:tcPr>
          <w:p w:rsidR="00C829A7" w:rsidRPr="009528D2" w:rsidRDefault="00C829A7" w:rsidP="00232964">
            <w:pPr>
              <w:rPr>
                <w:rFonts w:ascii="宋体" w:hAnsi="宋体" w:cs="宋体"/>
                <w:kern w:val="0"/>
                <w:sz w:val="24"/>
                <w:highlight w:val="yellow"/>
              </w:rPr>
            </w:pPr>
            <w:r w:rsidRPr="009528D2">
              <w:rPr>
                <w:rFonts w:ascii="宋体" w:hAnsi="宋体" w:cs="宋体" w:hint="eastAsia"/>
                <w:kern w:val="0"/>
                <w:sz w:val="24"/>
              </w:rPr>
              <w:t>D</w:t>
            </w:r>
            <w:r w:rsidR="002F41BE" w:rsidRPr="009528D2">
              <w:rPr>
                <w:rFonts w:ascii="宋体" w:hAnsi="宋体" w:cs="宋体" w:hint="eastAsia"/>
                <w:kern w:val="0"/>
                <w:sz w:val="24"/>
              </w:rPr>
              <w:t>5</w:t>
            </w:r>
            <w:r w:rsidRPr="009528D2">
              <w:rPr>
                <w:rFonts w:ascii="宋体" w:hAnsi="宋体" w:cs="宋体" w:hint="eastAsia"/>
                <w:kern w:val="0"/>
                <w:sz w:val="24"/>
              </w:rPr>
              <w:t xml:space="preserve">.1 </w:t>
            </w:r>
            <w:r w:rsidRPr="009528D2">
              <w:rPr>
                <w:rFonts w:hint="eastAsia"/>
                <w:color w:val="000000" w:themeColor="text1"/>
                <w:sz w:val="24"/>
              </w:rPr>
              <w:t>I</w:t>
            </w:r>
            <w:proofErr w:type="gramStart"/>
            <w:r w:rsidR="00232964" w:rsidRPr="009528D2">
              <w:rPr>
                <w:rFonts w:hint="eastAsia"/>
                <w:color w:val="000000" w:themeColor="text1"/>
                <w:sz w:val="24"/>
              </w:rPr>
              <w:t>期试验</w:t>
            </w:r>
            <w:proofErr w:type="gramEnd"/>
            <w:r w:rsidR="00232964" w:rsidRPr="009528D2">
              <w:rPr>
                <w:rFonts w:hint="eastAsia"/>
                <w:color w:val="000000" w:themeColor="text1"/>
                <w:sz w:val="24"/>
              </w:rPr>
              <w:t>研究室应建立或被纳入相对独立的、完整的质量保证体系，应指派</w:t>
            </w:r>
            <w:r w:rsidRPr="009528D2">
              <w:rPr>
                <w:rFonts w:hint="eastAsia"/>
                <w:color w:val="000000" w:themeColor="text1"/>
                <w:sz w:val="24"/>
              </w:rPr>
              <w:t>不直接涉及该临床试验的人员实施</w:t>
            </w:r>
            <w:r w:rsidR="00232964" w:rsidRPr="009528D2">
              <w:rPr>
                <w:rFonts w:hint="eastAsia"/>
                <w:color w:val="000000" w:themeColor="text1"/>
                <w:sz w:val="24"/>
              </w:rPr>
              <w:t>质量管理工作</w:t>
            </w:r>
            <w:r w:rsidRPr="009528D2">
              <w:rPr>
                <w:rFonts w:hint="eastAsia"/>
                <w:color w:val="000000" w:themeColor="text1"/>
                <w:sz w:val="24"/>
              </w:rPr>
              <w:t>。</w:t>
            </w:r>
          </w:p>
        </w:tc>
        <w:tc>
          <w:tcPr>
            <w:tcW w:w="1276" w:type="dxa"/>
            <w:vAlign w:val="center"/>
          </w:tcPr>
          <w:p w:rsidR="00C829A7" w:rsidRPr="009528D2" w:rsidRDefault="00C829A7" w:rsidP="00160536">
            <w:pPr>
              <w:jc w:val="center"/>
              <w:rPr>
                <w:b/>
                <w:sz w:val="24"/>
              </w:rPr>
            </w:pPr>
          </w:p>
        </w:tc>
      </w:tr>
      <w:tr w:rsidR="00C829A7" w:rsidRPr="009528D2" w:rsidTr="00160536">
        <w:trPr>
          <w:trHeight w:val="634"/>
        </w:trPr>
        <w:tc>
          <w:tcPr>
            <w:tcW w:w="1526" w:type="dxa"/>
            <w:vMerge/>
          </w:tcPr>
          <w:p w:rsidR="00C829A7" w:rsidRPr="009528D2" w:rsidRDefault="00C829A7" w:rsidP="001B00FE">
            <w:pPr>
              <w:rPr>
                <w:rFonts w:ascii="宋体" w:hAnsi="宋体" w:cs="宋体"/>
                <w:kern w:val="0"/>
                <w:sz w:val="24"/>
              </w:rPr>
            </w:pPr>
          </w:p>
        </w:tc>
        <w:tc>
          <w:tcPr>
            <w:tcW w:w="5670" w:type="dxa"/>
          </w:tcPr>
          <w:p w:rsidR="00C829A7" w:rsidRPr="009528D2" w:rsidRDefault="00C829A7" w:rsidP="00B331BC">
            <w:pPr>
              <w:rPr>
                <w:rFonts w:ascii="宋体" w:hAnsi="宋体" w:cs="宋体"/>
                <w:kern w:val="0"/>
                <w:sz w:val="24"/>
              </w:rPr>
            </w:pPr>
            <w:r w:rsidRPr="009528D2">
              <w:rPr>
                <w:rFonts w:ascii="宋体" w:hAnsi="宋体" w:cs="宋体" w:hint="eastAsia"/>
                <w:kern w:val="0"/>
                <w:sz w:val="24"/>
              </w:rPr>
              <w:t>D</w:t>
            </w:r>
            <w:r w:rsidR="002F41BE" w:rsidRPr="009528D2">
              <w:rPr>
                <w:rFonts w:ascii="宋体" w:hAnsi="宋体" w:cs="宋体" w:hint="eastAsia"/>
                <w:kern w:val="0"/>
                <w:sz w:val="24"/>
              </w:rPr>
              <w:t>5</w:t>
            </w:r>
            <w:r w:rsidRPr="009528D2">
              <w:rPr>
                <w:rFonts w:ascii="宋体" w:hAnsi="宋体" w:cs="宋体" w:hint="eastAsia"/>
                <w:kern w:val="0"/>
                <w:sz w:val="24"/>
              </w:rPr>
              <w:t>.2</w:t>
            </w:r>
            <w:r w:rsidRPr="009528D2">
              <w:rPr>
                <w:rFonts w:hint="eastAsia"/>
                <w:color w:val="000000" w:themeColor="text1"/>
                <w:sz w:val="24"/>
              </w:rPr>
              <w:t>应根据相关管理制度和</w:t>
            </w:r>
            <w:r w:rsidR="00666BFB">
              <w:rPr>
                <w:rFonts w:ascii="宋体" w:hAnsi="宋体" w:cs="宋体" w:hint="eastAsia"/>
                <w:color w:val="000000" w:themeColor="text1"/>
                <w:kern w:val="0"/>
                <w:sz w:val="24"/>
              </w:rPr>
              <w:t>标准操作规程</w:t>
            </w:r>
            <w:r w:rsidRPr="009528D2">
              <w:rPr>
                <w:rFonts w:hint="eastAsia"/>
                <w:color w:val="000000" w:themeColor="text1"/>
                <w:sz w:val="24"/>
              </w:rPr>
              <w:t>开展质量管理相关工作，</w:t>
            </w:r>
            <w:r w:rsidR="001F59B9" w:rsidRPr="009528D2">
              <w:rPr>
                <w:rFonts w:hint="eastAsia"/>
                <w:color w:val="000000" w:themeColor="text1"/>
                <w:sz w:val="24"/>
              </w:rPr>
              <w:t>应</w:t>
            </w:r>
            <w:r w:rsidR="00B331BC" w:rsidRPr="009528D2">
              <w:rPr>
                <w:rFonts w:hint="eastAsia"/>
                <w:color w:val="000000" w:themeColor="text1"/>
                <w:sz w:val="24"/>
              </w:rPr>
              <w:t>对所有质</w:t>
            </w:r>
            <w:proofErr w:type="gramStart"/>
            <w:r w:rsidR="00B331BC" w:rsidRPr="009528D2">
              <w:rPr>
                <w:rFonts w:hint="eastAsia"/>
                <w:color w:val="000000" w:themeColor="text1"/>
                <w:sz w:val="24"/>
              </w:rPr>
              <w:t>控结果</w:t>
            </w:r>
            <w:proofErr w:type="gramEnd"/>
            <w:r w:rsidR="00B331BC" w:rsidRPr="009528D2">
              <w:rPr>
                <w:rFonts w:hint="eastAsia"/>
                <w:color w:val="000000" w:themeColor="text1"/>
                <w:sz w:val="24"/>
              </w:rPr>
              <w:t>和发现问题</w:t>
            </w:r>
            <w:r w:rsidR="001F59B9" w:rsidRPr="009528D2">
              <w:rPr>
                <w:rFonts w:hint="eastAsia"/>
                <w:color w:val="000000" w:themeColor="text1"/>
                <w:sz w:val="24"/>
              </w:rPr>
              <w:t>及时核实和</w:t>
            </w:r>
            <w:r w:rsidRPr="009528D2">
              <w:rPr>
                <w:rFonts w:hint="eastAsia"/>
                <w:color w:val="000000" w:themeColor="text1"/>
                <w:sz w:val="24"/>
              </w:rPr>
              <w:t>记录</w:t>
            </w:r>
            <w:r w:rsidR="001F59B9" w:rsidRPr="009528D2">
              <w:rPr>
                <w:rFonts w:hint="eastAsia"/>
                <w:color w:val="000000" w:themeColor="text1"/>
                <w:sz w:val="24"/>
              </w:rPr>
              <w:t>，并对</w:t>
            </w:r>
            <w:r w:rsidR="001F59B9" w:rsidRPr="009528D2">
              <w:rPr>
                <w:color w:val="000000" w:themeColor="text1"/>
                <w:sz w:val="24"/>
              </w:rPr>
              <w:t>发现问题</w:t>
            </w:r>
            <w:r w:rsidR="001F59B9" w:rsidRPr="009528D2">
              <w:rPr>
                <w:rFonts w:hint="eastAsia"/>
                <w:color w:val="000000" w:themeColor="text1"/>
                <w:sz w:val="24"/>
              </w:rPr>
              <w:t>进行整改</w:t>
            </w:r>
            <w:r w:rsidR="001F59B9" w:rsidRPr="009528D2">
              <w:rPr>
                <w:color w:val="000000" w:themeColor="text1"/>
                <w:sz w:val="24"/>
              </w:rPr>
              <w:t>追踪</w:t>
            </w:r>
            <w:r w:rsidR="001F59B9" w:rsidRPr="009528D2">
              <w:rPr>
                <w:rFonts w:hint="eastAsia"/>
                <w:color w:val="000000" w:themeColor="text1"/>
                <w:sz w:val="24"/>
              </w:rPr>
              <w:t>，以确保研究体系有效运行，受试者安全得到保障，临床试验数据真实可靠。</w:t>
            </w:r>
          </w:p>
        </w:tc>
        <w:tc>
          <w:tcPr>
            <w:tcW w:w="1276" w:type="dxa"/>
            <w:vAlign w:val="center"/>
          </w:tcPr>
          <w:p w:rsidR="00C829A7" w:rsidRPr="009528D2" w:rsidRDefault="00C829A7" w:rsidP="00160536">
            <w:pPr>
              <w:jc w:val="center"/>
              <w:rPr>
                <w:b/>
                <w:sz w:val="24"/>
              </w:rPr>
            </w:pPr>
          </w:p>
        </w:tc>
      </w:tr>
    </w:tbl>
    <w:p w:rsidR="00CB5BA7" w:rsidRDefault="00CB5BA7" w:rsidP="00CB5BA7">
      <w:pPr>
        <w:rPr>
          <w:rFonts w:ascii="方正小标宋简体" w:eastAsia="方正小标宋简体"/>
          <w:kern w:val="0"/>
          <w:sz w:val="32"/>
          <w:szCs w:val="32"/>
        </w:rPr>
      </w:pPr>
      <w:r w:rsidRPr="0052313E">
        <w:rPr>
          <w:rFonts w:ascii="宋体" w:hAnsi="宋体" w:cs="宋体" w:hint="eastAsia"/>
          <w:kern w:val="0"/>
          <w:sz w:val="24"/>
        </w:rPr>
        <w:t>注：</w:t>
      </w:r>
      <w:r w:rsidRPr="00CB5BA7">
        <w:rPr>
          <w:rFonts w:ascii="宋体" w:hAnsi="宋体" w:cs="宋体" w:hint="eastAsia"/>
          <w:kern w:val="0"/>
          <w:sz w:val="24"/>
        </w:rPr>
        <w:t>D.Ⅰ</w:t>
      </w:r>
      <w:r w:rsidRPr="00CB5BA7">
        <w:rPr>
          <w:rFonts w:ascii="宋体" w:hAnsi="宋体" w:cs="宋体"/>
          <w:kern w:val="0"/>
          <w:sz w:val="24"/>
        </w:rPr>
        <w:t>期临床试验研究室专业</w:t>
      </w:r>
      <w:r w:rsidRPr="00CB5BA7">
        <w:rPr>
          <w:rFonts w:ascii="宋体" w:hAnsi="宋体" w:cs="宋体" w:hint="eastAsia"/>
          <w:kern w:val="0"/>
          <w:sz w:val="24"/>
        </w:rPr>
        <w:t>检查项目</w:t>
      </w:r>
      <w:r w:rsidRPr="0052313E">
        <w:rPr>
          <w:rFonts w:ascii="宋体" w:hAnsi="宋体" w:cs="宋体" w:hint="eastAsia"/>
          <w:kern w:val="0"/>
          <w:sz w:val="24"/>
        </w:rPr>
        <w:t>包括</w:t>
      </w:r>
      <w:r>
        <w:rPr>
          <w:rFonts w:ascii="宋体" w:hAnsi="宋体" w:cs="宋体" w:hint="eastAsia"/>
          <w:kern w:val="0"/>
          <w:sz w:val="24"/>
        </w:rPr>
        <w:t>5</w:t>
      </w:r>
      <w:r w:rsidRPr="0052313E">
        <w:rPr>
          <w:rFonts w:ascii="宋体" w:hAnsi="宋体" w:cs="宋体" w:hint="eastAsia"/>
          <w:kern w:val="0"/>
          <w:sz w:val="24"/>
        </w:rPr>
        <w:t>个检查环节、</w:t>
      </w:r>
      <w:r>
        <w:rPr>
          <w:rFonts w:ascii="宋体" w:hAnsi="宋体" w:cs="宋体" w:hint="eastAsia"/>
          <w:kern w:val="0"/>
          <w:sz w:val="24"/>
        </w:rPr>
        <w:t>16</w:t>
      </w:r>
      <w:r w:rsidRPr="0052313E">
        <w:rPr>
          <w:rFonts w:ascii="宋体" w:hAnsi="宋体" w:cs="宋体" w:hint="eastAsia"/>
          <w:kern w:val="0"/>
          <w:sz w:val="24"/>
        </w:rPr>
        <w:t>个检查项目，其中关键项目</w:t>
      </w:r>
      <w:r>
        <w:rPr>
          <w:rFonts w:ascii="宋体" w:hAnsi="宋体" w:cs="宋体" w:hint="eastAsia"/>
          <w:kern w:val="0"/>
          <w:sz w:val="24"/>
        </w:rPr>
        <w:t>2</w:t>
      </w:r>
      <w:r w:rsidRPr="0052313E">
        <w:rPr>
          <w:rFonts w:ascii="宋体" w:hAnsi="宋体" w:cs="宋体" w:hint="eastAsia"/>
          <w:kern w:val="0"/>
          <w:sz w:val="24"/>
        </w:rPr>
        <w:t>项，一般项目1</w:t>
      </w:r>
      <w:r>
        <w:rPr>
          <w:rFonts w:ascii="宋体" w:hAnsi="宋体" w:cs="宋体" w:hint="eastAsia"/>
          <w:kern w:val="0"/>
          <w:sz w:val="24"/>
        </w:rPr>
        <w:t>4</w:t>
      </w:r>
      <w:r w:rsidRPr="0052313E">
        <w:rPr>
          <w:rFonts w:ascii="宋体" w:hAnsi="宋体" w:cs="宋体" w:hint="eastAsia"/>
          <w:kern w:val="0"/>
          <w:sz w:val="24"/>
        </w:rPr>
        <w:t>项。</w:t>
      </w:r>
    </w:p>
    <w:p w:rsidR="000500F1" w:rsidRPr="00CB5BA7" w:rsidRDefault="000500F1"/>
    <w:sectPr w:rsidR="000500F1" w:rsidRPr="00CB5BA7" w:rsidSect="004F0F5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76A" w:rsidRDefault="0012276A" w:rsidP="004C47ED">
      <w:r>
        <w:separator/>
      </w:r>
    </w:p>
  </w:endnote>
  <w:endnote w:type="continuationSeparator" w:id="0">
    <w:p w:rsidR="0012276A" w:rsidRDefault="0012276A" w:rsidP="004C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160537"/>
      <w:docPartObj>
        <w:docPartGallery w:val="Page Numbers (Bottom of Page)"/>
        <w:docPartUnique/>
      </w:docPartObj>
    </w:sdtPr>
    <w:sdtEndPr/>
    <w:sdtContent>
      <w:p w:rsidR="00742344" w:rsidRDefault="004F0F59">
        <w:pPr>
          <w:pStyle w:val="a6"/>
          <w:jc w:val="center"/>
        </w:pPr>
        <w:r>
          <w:fldChar w:fldCharType="begin"/>
        </w:r>
        <w:r w:rsidR="00742344">
          <w:instrText>PAGE   \* MERGEFORMAT</w:instrText>
        </w:r>
        <w:r>
          <w:fldChar w:fldCharType="separate"/>
        </w:r>
        <w:r w:rsidR="00BE26C2" w:rsidRPr="00BE26C2">
          <w:rPr>
            <w:noProof/>
            <w:lang w:val="zh-CN"/>
          </w:rPr>
          <w:t>1</w:t>
        </w:r>
        <w:r>
          <w:fldChar w:fldCharType="end"/>
        </w:r>
      </w:p>
    </w:sdtContent>
  </w:sdt>
  <w:p w:rsidR="00742344" w:rsidRDefault="007423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76A" w:rsidRDefault="0012276A" w:rsidP="004C47ED">
      <w:r>
        <w:separator/>
      </w:r>
    </w:p>
  </w:footnote>
  <w:footnote w:type="continuationSeparator" w:id="0">
    <w:p w:rsidR="0012276A" w:rsidRDefault="0012276A" w:rsidP="004C4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F1"/>
    <w:rsid w:val="00002D82"/>
    <w:rsid w:val="00003A5B"/>
    <w:rsid w:val="00004397"/>
    <w:rsid w:val="000115BA"/>
    <w:rsid w:val="00037E7F"/>
    <w:rsid w:val="000407B0"/>
    <w:rsid w:val="0004253B"/>
    <w:rsid w:val="00042D69"/>
    <w:rsid w:val="000500F1"/>
    <w:rsid w:val="00050B8F"/>
    <w:rsid w:val="0005494F"/>
    <w:rsid w:val="00057247"/>
    <w:rsid w:val="00061579"/>
    <w:rsid w:val="000674E2"/>
    <w:rsid w:val="000765F0"/>
    <w:rsid w:val="0008182B"/>
    <w:rsid w:val="000925CD"/>
    <w:rsid w:val="00094C4E"/>
    <w:rsid w:val="000A0488"/>
    <w:rsid w:val="000A18ED"/>
    <w:rsid w:val="000B43A1"/>
    <w:rsid w:val="000B7740"/>
    <w:rsid w:val="000C19AE"/>
    <w:rsid w:val="000C5194"/>
    <w:rsid w:val="000D6BD2"/>
    <w:rsid w:val="000E6005"/>
    <w:rsid w:val="000F2717"/>
    <w:rsid w:val="000F3543"/>
    <w:rsid w:val="000F69D7"/>
    <w:rsid w:val="00100163"/>
    <w:rsid w:val="00100918"/>
    <w:rsid w:val="00122179"/>
    <w:rsid w:val="00122606"/>
    <w:rsid w:val="0012276A"/>
    <w:rsid w:val="00126A07"/>
    <w:rsid w:val="00133955"/>
    <w:rsid w:val="0014081C"/>
    <w:rsid w:val="001422DB"/>
    <w:rsid w:val="0014239E"/>
    <w:rsid w:val="00153805"/>
    <w:rsid w:val="001572B7"/>
    <w:rsid w:val="00160536"/>
    <w:rsid w:val="00165E23"/>
    <w:rsid w:val="00176E4B"/>
    <w:rsid w:val="00180561"/>
    <w:rsid w:val="001811D7"/>
    <w:rsid w:val="001816C8"/>
    <w:rsid w:val="00182F7D"/>
    <w:rsid w:val="0019285C"/>
    <w:rsid w:val="001B336B"/>
    <w:rsid w:val="001C3A0F"/>
    <w:rsid w:val="001C4F98"/>
    <w:rsid w:val="001D0446"/>
    <w:rsid w:val="001D657E"/>
    <w:rsid w:val="001D65D7"/>
    <w:rsid w:val="001E52B6"/>
    <w:rsid w:val="001F59B9"/>
    <w:rsid w:val="00201932"/>
    <w:rsid w:val="00207871"/>
    <w:rsid w:val="00216DB1"/>
    <w:rsid w:val="00230EE8"/>
    <w:rsid w:val="00232964"/>
    <w:rsid w:val="00232DB3"/>
    <w:rsid w:val="00234663"/>
    <w:rsid w:val="00240A32"/>
    <w:rsid w:val="0024584A"/>
    <w:rsid w:val="0025015E"/>
    <w:rsid w:val="00251C78"/>
    <w:rsid w:val="00264CE2"/>
    <w:rsid w:val="0027690E"/>
    <w:rsid w:val="002813FD"/>
    <w:rsid w:val="00282C5F"/>
    <w:rsid w:val="00291573"/>
    <w:rsid w:val="002A14F1"/>
    <w:rsid w:val="002A1A00"/>
    <w:rsid w:val="002A2BAF"/>
    <w:rsid w:val="002A3059"/>
    <w:rsid w:val="002C00F1"/>
    <w:rsid w:val="002C622D"/>
    <w:rsid w:val="002D27A3"/>
    <w:rsid w:val="002E0CF9"/>
    <w:rsid w:val="002E55BB"/>
    <w:rsid w:val="002F065D"/>
    <w:rsid w:val="002F41BE"/>
    <w:rsid w:val="002F51A6"/>
    <w:rsid w:val="00302302"/>
    <w:rsid w:val="003211BE"/>
    <w:rsid w:val="003803B1"/>
    <w:rsid w:val="00395047"/>
    <w:rsid w:val="003A06D1"/>
    <w:rsid w:val="003A0ACB"/>
    <w:rsid w:val="003A5C8E"/>
    <w:rsid w:val="003B1B71"/>
    <w:rsid w:val="003B4103"/>
    <w:rsid w:val="003C43D7"/>
    <w:rsid w:val="004031A1"/>
    <w:rsid w:val="0041237E"/>
    <w:rsid w:val="004335D9"/>
    <w:rsid w:val="00436013"/>
    <w:rsid w:val="004361D9"/>
    <w:rsid w:val="00442294"/>
    <w:rsid w:val="00442BE7"/>
    <w:rsid w:val="004635EA"/>
    <w:rsid w:val="00473165"/>
    <w:rsid w:val="00473451"/>
    <w:rsid w:val="00476834"/>
    <w:rsid w:val="004867BF"/>
    <w:rsid w:val="0049016C"/>
    <w:rsid w:val="004A19FB"/>
    <w:rsid w:val="004A273D"/>
    <w:rsid w:val="004A5228"/>
    <w:rsid w:val="004C1160"/>
    <w:rsid w:val="004C47ED"/>
    <w:rsid w:val="004C550D"/>
    <w:rsid w:val="004C6A2E"/>
    <w:rsid w:val="004C6FB7"/>
    <w:rsid w:val="004D09C8"/>
    <w:rsid w:val="004D519C"/>
    <w:rsid w:val="004D542E"/>
    <w:rsid w:val="004E07B8"/>
    <w:rsid w:val="004E0A2A"/>
    <w:rsid w:val="004E55C9"/>
    <w:rsid w:val="004F0F59"/>
    <w:rsid w:val="004F5E14"/>
    <w:rsid w:val="00510C75"/>
    <w:rsid w:val="005224EE"/>
    <w:rsid w:val="0052313E"/>
    <w:rsid w:val="005361AD"/>
    <w:rsid w:val="00543CED"/>
    <w:rsid w:val="00556894"/>
    <w:rsid w:val="005626DF"/>
    <w:rsid w:val="00564DDF"/>
    <w:rsid w:val="00565241"/>
    <w:rsid w:val="005652E6"/>
    <w:rsid w:val="005766A4"/>
    <w:rsid w:val="00585920"/>
    <w:rsid w:val="00585EFE"/>
    <w:rsid w:val="00586740"/>
    <w:rsid w:val="00591A25"/>
    <w:rsid w:val="00593736"/>
    <w:rsid w:val="005A76F5"/>
    <w:rsid w:val="005C015D"/>
    <w:rsid w:val="005C53D9"/>
    <w:rsid w:val="005D093C"/>
    <w:rsid w:val="005D7A84"/>
    <w:rsid w:val="005E4A6B"/>
    <w:rsid w:val="005F19EB"/>
    <w:rsid w:val="005F2917"/>
    <w:rsid w:val="005F4BCC"/>
    <w:rsid w:val="005F62DE"/>
    <w:rsid w:val="00600B07"/>
    <w:rsid w:val="00603459"/>
    <w:rsid w:val="00614AAF"/>
    <w:rsid w:val="0063166F"/>
    <w:rsid w:val="00637E9B"/>
    <w:rsid w:val="006425DF"/>
    <w:rsid w:val="006443EA"/>
    <w:rsid w:val="00645CE6"/>
    <w:rsid w:val="00647612"/>
    <w:rsid w:val="00652200"/>
    <w:rsid w:val="0065328A"/>
    <w:rsid w:val="0065332F"/>
    <w:rsid w:val="00654A1A"/>
    <w:rsid w:val="006551A5"/>
    <w:rsid w:val="00662191"/>
    <w:rsid w:val="00666BFB"/>
    <w:rsid w:val="00681496"/>
    <w:rsid w:val="00683E2F"/>
    <w:rsid w:val="00690189"/>
    <w:rsid w:val="006C3313"/>
    <w:rsid w:val="006C332E"/>
    <w:rsid w:val="006C3FC0"/>
    <w:rsid w:val="006D1C72"/>
    <w:rsid w:val="006D364A"/>
    <w:rsid w:val="006D4D02"/>
    <w:rsid w:val="006D7F37"/>
    <w:rsid w:val="006E1148"/>
    <w:rsid w:val="006E6038"/>
    <w:rsid w:val="00707814"/>
    <w:rsid w:val="00710198"/>
    <w:rsid w:val="0071193D"/>
    <w:rsid w:val="007325E3"/>
    <w:rsid w:val="00740A4C"/>
    <w:rsid w:val="00742344"/>
    <w:rsid w:val="00746A8F"/>
    <w:rsid w:val="00754559"/>
    <w:rsid w:val="0076000F"/>
    <w:rsid w:val="00763EE0"/>
    <w:rsid w:val="0077166A"/>
    <w:rsid w:val="00776E2E"/>
    <w:rsid w:val="00780B09"/>
    <w:rsid w:val="00785330"/>
    <w:rsid w:val="00786BA6"/>
    <w:rsid w:val="00787CCA"/>
    <w:rsid w:val="00790963"/>
    <w:rsid w:val="00791731"/>
    <w:rsid w:val="007A2DD2"/>
    <w:rsid w:val="007B0BEF"/>
    <w:rsid w:val="007B5EC1"/>
    <w:rsid w:val="007C427E"/>
    <w:rsid w:val="007C57B8"/>
    <w:rsid w:val="007E0F74"/>
    <w:rsid w:val="007E55BA"/>
    <w:rsid w:val="008004F6"/>
    <w:rsid w:val="008406E4"/>
    <w:rsid w:val="0084679B"/>
    <w:rsid w:val="008506C9"/>
    <w:rsid w:val="00874FC4"/>
    <w:rsid w:val="008877DA"/>
    <w:rsid w:val="008924EF"/>
    <w:rsid w:val="008A6F4B"/>
    <w:rsid w:val="008B198D"/>
    <w:rsid w:val="008B1A37"/>
    <w:rsid w:val="008B6B90"/>
    <w:rsid w:val="008D1D70"/>
    <w:rsid w:val="008F2219"/>
    <w:rsid w:val="008F49E4"/>
    <w:rsid w:val="008F5D33"/>
    <w:rsid w:val="009047FE"/>
    <w:rsid w:val="00911BA4"/>
    <w:rsid w:val="00911FD7"/>
    <w:rsid w:val="00914ED7"/>
    <w:rsid w:val="009275BE"/>
    <w:rsid w:val="00933BC8"/>
    <w:rsid w:val="00941CC9"/>
    <w:rsid w:val="0094295E"/>
    <w:rsid w:val="009528D2"/>
    <w:rsid w:val="00963661"/>
    <w:rsid w:val="00967BE5"/>
    <w:rsid w:val="00990F3F"/>
    <w:rsid w:val="00995F25"/>
    <w:rsid w:val="009A2E21"/>
    <w:rsid w:val="009B5B68"/>
    <w:rsid w:val="009D04ED"/>
    <w:rsid w:val="00A00A61"/>
    <w:rsid w:val="00A01CC7"/>
    <w:rsid w:val="00A050F2"/>
    <w:rsid w:val="00A445D7"/>
    <w:rsid w:val="00A502C0"/>
    <w:rsid w:val="00A53667"/>
    <w:rsid w:val="00A64172"/>
    <w:rsid w:val="00A71154"/>
    <w:rsid w:val="00A8455A"/>
    <w:rsid w:val="00A91FAC"/>
    <w:rsid w:val="00A95D9E"/>
    <w:rsid w:val="00A97ABE"/>
    <w:rsid w:val="00AA10D0"/>
    <w:rsid w:val="00AA607B"/>
    <w:rsid w:val="00AB0F23"/>
    <w:rsid w:val="00AC3532"/>
    <w:rsid w:val="00AC7E50"/>
    <w:rsid w:val="00AD4691"/>
    <w:rsid w:val="00AD53D0"/>
    <w:rsid w:val="00AD6BEB"/>
    <w:rsid w:val="00AD73AE"/>
    <w:rsid w:val="00AD73FB"/>
    <w:rsid w:val="00AE0369"/>
    <w:rsid w:val="00AE2D42"/>
    <w:rsid w:val="00AE5A59"/>
    <w:rsid w:val="00AF1296"/>
    <w:rsid w:val="00B05677"/>
    <w:rsid w:val="00B218C1"/>
    <w:rsid w:val="00B21E59"/>
    <w:rsid w:val="00B331BC"/>
    <w:rsid w:val="00B45F4B"/>
    <w:rsid w:val="00B520DB"/>
    <w:rsid w:val="00B6281F"/>
    <w:rsid w:val="00B65758"/>
    <w:rsid w:val="00B665A9"/>
    <w:rsid w:val="00B66B7F"/>
    <w:rsid w:val="00B702FB"/>
    <w:rsid w:val="00B72C62"/>
    <w:rsid w:val="00BA4BAF"/>
    <w:rsid w:val="00BA52D4"/>
    <w:rsid w:val="00BD0A23"/>
    <w:rsid w:val="00BE25E2"/>
    <w:rsid w:val="00BE26C2"/>
    <w:rsid w:val="00BF0853"/>
    <w:rsid w:val="00BF12A7"/>
    <w:rsid w:val="00BF595D"/>
    <w:rsid w:val="00C0474F"/>
    <w:rsid w:val="00C114E2"/>
    <w:rsid w:val="00C133A0"/>
    <w:rsid w:val="00C14ABF"/>
    <w:rsid w:val="00C2347B"/>
    <w:rsid w:val="00C236D8"/>
    <w:rsid w:val="00C23A11"/>
    <w:rsid w:val="00C43BFB"/>
    <w:rsid w:val="00C535E1"/>
    <w:rsid w:val="00C72681"/>
    <w:rsid w:val="00C829A7"/>
    <w:rsid w:val="00C8600D"/>
    <w:rsid w:val="00CA7ADE"/>
    <w:rsid w:val="00CA7BCC"/>
    <w:rsid w:val="00CB16A8"/>
    <w:rsid w:val="00CB370D"/>
    <w:rsid w:val="00CB479F"/>
    <w:rsid w:val="00CB5BA7"/>
    <w:rsid w:val="00CC58BE"/>
    <w:rsid w:val="00CC7949"/>
    <w:rsid w:val="00CD2C03"/>
    <w:rsid w:val="00CD4503"/>
    <w:rsid w:val="00CD5EF7"/>
    <w:rsid w:val="00CF4BCC"/>
    <w:rsid w:val="00D01FB5"/>
    <w:rsid w:val="00D164BE"/>
    <w:rsid w:val="00D21CEF"/>
    <w:rsid w:val="00D30506"/>
    <w:rsid w:val="00D3378C"/>
    <w:rsid w:val="00D34146"/>
    <w:rsid w:val="00D57A4F"/>
    <w:rsid w:val="00D602F3"/>
    <w:rsid w:val="00D61DFA"/>
    <w:rsid w:val="00D66E7C"/>
    <w:rsid w:val="00D733A9"/>
    <w:rsid w:val="00D83726"/>
    <w:rsid w:val="00D853EF"/>
    <w:rsid w:val="00D90889"/>
    <w:rsid w:val="00D90F18"/>
    <w:rsid w:val="00DA19FF"/>
    <w:rsid w:val="00DA5F33"/>
    <w:rsid w:val="00DB2807"/>
    <w:rsid w:val="00DD0FDB"/>
    <w:rsid w:val="00DF328B"/>
    <w:rsid w:val="00DF3D92"/>
    <w:rsid w:val="00E02DF2"/>
    <w:rsid w:val="00E03D49"/>
    <w:rsid w:val="00E04038"/>
    <w:rsid w:val="00E05BFB"/>
    <w:rsid w:val="00E069AC"/>
    <w:rsid w:val="00E1093F"/>
    <w:rsid w:val="00E158BC"/>
    <w:rsid w:val="00E17728"/>
    <w:rsid w:val="00E25AD7"/>
    <w:rsid w:val="00E264E2"/>
    <w:rsid w:val="00E31266"/>
    <w:rsid w:val="00E35AFC"/>
    <w:rsid w:val="00E363DE"/>
    <w:rsid w:val="00E46FF6"/>
    <w:rsid w:val="00E47BCB"/>
    <w:rsid w:val="00E509D6"/>
    <w:rsid w:val="00E5660D"/>
    <w:rsid w:val="00E57F63"/>
    <w:rsid w:val="00E636E8"/>
    <w:rsid w:val="00E65B77"/>
    <w:rsid w:val="00E678B2"/>
    <w:rsid w:val="00E7521B"/>
    <w:rsid w:val="00E81A4B"/>
    <w:rsid w:val="00E916E7"/>
    <w:rsid w:val="00EA0AC5"/>
    <w:rsid w:val="00EA0E1C"/>
    <w:rsid w:val="00EB0F4E"/>
    <w:rsid w:val="00EB2728"/>
    <w:rsid w:val="00ED6CBC"/>
    <w:rsid w:val="00EF5C00"/>
    <w:rsid w:val="00F041CA"/>
    <w:rsid w:val="00F07C16"/>
    <w:rsid w:val="00F12D5B"/>
    <w:rsid w:val="00F32245"/>
    <w:rsid w:val="00F6223E"/>
    <w:rsid w:val="00F67CA1"/>
    <w:rsid w:val="00F716FE"/>
    <w:rsid w:val="00F81E40"/>
    <w:rsid w:val="00F91781"/>
    <w:rsid w:val="00F91AD1"/>
    <w:rsid w:val="00F97524"/>
    <w:rsid w:val="00FA3A3E"/>
    <w:rsid w:val="00FA49E0"/>
    <w:rsid w:val="00FB46AC"/>
    <w:rsid w:val="00FC16C3"/>
    <w:rsid w:val="00FC55DA"/>
    <w:rsid w:val="00FC7C6E"/>
    <w:rsid w:val="00FD0484"/>
    <w:rsid w:val="00FD13E7"/>
    <w:rsid w:val="00FE0617"/>
    <w:rsid w:val="00FE2ECF"/>
    <w:rsid w:val="00FE480C"/>
    <w:rsid w:val="00FE7B5D"/>
    <w:rsid w:val="00FF271A"/>
    <w:rsid w:val="00FF36ED"/>
    <w:rsid w:val="00FF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282C5F"/>
    <w:rPr>
      <w:sz w:val="18"/>
      <w:szCs w:val="18"/>
    </w:rPr>
  </w:style>
  <w:style w:type="character" w:customStyle="1" w:styleId="Char">
    <w:name w:val="批注框文本 Char"/>
    <w:basedOn w:val="a0"/>
    <w:link w:val="a4"/>
    <w:uiPriority w:val="99"/>
    <w:semiHidden/>
    <w:rsid w:val="00282C5F"/>
    <w:rPr>
      <w:rFonts w:ascii="Times New Roman" w:eastAsia="宋体" w:hAnsi="Times New Roman" w:cs="Times New Roman"/>
      <w:sz w:val="18"/>
      <w:szCs w:val="18"/>
    </w:rPr>
  </w:style>
  <w:style w:type="paragraph" w:styleId="a5">
    <w:name w:val="header"/>
    <w:basedOn w:val="a"/>
    <w:link w:val="Char0"/>
    <w:uiPriority w:val="99"/>
    <w:unhideWhenUsed/>
    <w:rsid w:val="004C47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C47ED"/>
    <w:rPr>
      <w:rFonts w:ascii="Times New Roman" w:eastAsia="宋体" w:hAnsi="Times New Roman" w:cs="Times New Roman"/>
      <w:sz w:val="18"/>
      <w:szCs w:val="18"/>
    </w:rPr>
  </w:style>
  <w:style w:type="paragraph" w:styleId="a6">
    <w:name w:val="footer"/>
    <w:basedOn w:val="a"/>
    <w:link w:val="Char1"/>
    <w:uiPriority w:val="99"/>
    <w:unhideWhenUsed/>
    <w:rsid w:val="004C47ED"/>
    <w:pPr>
      <w:tabs>
        <w:tab w:val="center" w:pos="4153"/>
        <w:tab w:val="right" w:pos="8306"/>
      </w:tabs>
      <w:snapToGrid w:val="0"/>
      <w:jc w:val="left"/>
    </w:pPr>
    <w:rPr>
      <w:sz w:val="18"/>
      <w:szCs w:val="18"/>
    </w:rPr>
  </w:style>
  <w:style w:type="character" w:customStyle="1" w:styleId="Char1">
    <w:name w:val="页脚 Char"/>
    <w:basedOn w:val="a0"/>
    <w:link w:val="a6"/>
    <w:uiPriority w:val="99"/>
    <w:rsid w:val="004C47ED"/>
    <w:rPr>
      <w:rFonts w:ascii="Times New Roman" w:eastAsia="宋体" w:hAnsi="Times New Roman" w:cs="Times New Roman"/>
      <w:sz w:val="18"/>
      <w:szCs w:val="18"/>
    </w:rPr>
  </w:style>
  <w:style w:type="paragraph" w:styleId="a7">
    <w:name w:val="annotation text"/>
    <w:basedOn w:val="a"/>
    <w:link w:val="Char2"/>
    <w:rsid w:val="003B1B71"/>
    <w:pPr>
      <w:autoSpaceDE w:val="0"/>
      <w:autoSpaceDN w:val="0"/>
      <w:jc w:val="left"/>
    </w:pPr>
    <w:rPr>
      <w:rFonts w:ascii="宋体" w:hAnsi="宋体" w:cs="宋体"/>
      <w:kern w:val="0"/>
      <w:sz w:val="22"/>
      <w:szCs w:val="22"/>
      <w:lang w:val="zh-CN" w:bidi="zh-CN"/>
    </w:rPr>
  </w:style>
  <w:style w:type="character" w:customStyle="1" w:styleId="Char2">
    <w:name w:val="批注文字 Char"/>
    <w:basedOn w:val="a0"/>
    <w:link w:val="a7"/>
    <w:rsid w:val="003B1B71"/>
    <w:rPr>
      <w:rFonts w:ascii="宋体" w:eastAsia="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282C5F"/>
    <w:rPr>
      <w:sz w:val="18"/>
      <w:szCs w:val="18"/>
    </w:rPr>
  </w:style>
  <w:style w:type="character" w:customStyle="1" w:styleId="Char">
    <w:name w:val="批注框文本 Char"/>
    <w:basedOn w:val="a0"/>
    <w:link w:val="a4"/>
    <w:uiPriority w:val="99"/>
    <w:semiHidden/>
    <w:rsid w:val="00282C5F"/>
    <w:rPr>
      <w:rFonts w:ascii="Times New Roman" w:eastAsia="宋体" w:hAnsi="Times New Roman" w:cs="Times New Roman"/>
      <w:sz w:val="18"/>
      <w:szCs w:val="18"/>
    </w:rPr>
  </w:style>
  <w:style w:type="paragraph" w:styleId="a5">
    <w:name w:val="header"/>
    <w:basedOn w:val="a"/>
    <w:link w:val="Char0"/>
    <w:uiPriority w:val="99"/>
    <w:unhideWhenUsed/>
    <w:rsid w:val="004C47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C47ED"/>
    <w:rPr>
      <w:rFonts w:ascii="Times New Roman" w:eastAsia="宋体" w:hAnsi="Times New Roman" w:cs="Times New Roman"/>
      <w:sz w:val="18"/>
      <w:szCs w:val="18"/>
    </w:rPr>
  </w:style>
  <w:style w:type="paragraph" w:styleId="a6">
    <w:name w:val="footer"/>
    <w:basedOn w:val="a"/>
    <w:link w:val="Char1"/>
    <w:uiPriority w:val="99"/>
    <w:unhideWhenUsed/>
    <w:rsid w:val="004C47ED"/>
    <w:pPr>
      <w:tabs>
        <w:tab w:val="center" w:pos="4153"/>
        <w:tab w:val="right" w:pos="8306"/>
      </w:tabs>
      <w:snapToGrid w:val="0"/>
      <w:jc w:val="left"/>
    </w:pPr>
    <w:rPr>
      <w:sz w:val="18"/>
      <w:szCs w:val="18"/>
    </w:rPr>
  </w:style>
  <w:style w:type="character" w:customStyle="1" w:styleId="Char1">
    <w:name w:val="页脚 Char"/>
    <w:basedOn w:val="a0"/>
    <w:link w:val="a6"/>
    <w:uiPriority w:val="99"/>
    <w:rsid w:val="004C47ED"/>
    <w:rPr>
      <w:rFonts w:ascii="Times New Roman" w:eastAsia="宋体" w:hAnsi="Times New Roman" w:cs="Times New Roman"/>
      <w:sz w:val="18"/>
      <w:szCs w:val="18"/>
    </w:rPr>
  </w:style>
  <w:style w:type="paragraph" w:styleId="a7">
    <w:name w:val="annotation text"/>
    <w:basedOn w:val="a"/>
    <w:link w:val="Char2"/>
    <w:rsid w:val="003B1B71"/>
    <w:pPr>
      <w:autoSpaceDE w:val="0"/>
      <w:autoSpaceDN w:val="0"/>
      <w:jc w:val="left"/>
    </w:pPr>
    <w:rPr>
      <w:rFonts w:ascii="宋体" w:hAnsi="宋体" w:cs="宋体"/>
      <w:kern w:val="0"/>
      <w:sz w:val="22"/>
      <w:szCs w:val="22"/>
      <w:lang w:val="zh-CN" w:bidi="zh-CN"/>
    </w:rPr>
  </w:style>
  <w:style w:type="character" w:customStyle="1" w:styleId="Char2">
    <w:name w:val="批注文字 Char"/>
    <w:basedOn w:val="a0"/>
    <w:link w:val="a7"/>
    <w:rsid w:val="003B1B71"/>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00EE-AA3E-414F-B287-0D3B2162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1017</Words>
  <Characters>5801</Characters>
  <Application>Microsoft Office Word</Application>
  <DocSecurity>0</DocSecurity>
  <Lines>48</Lines>
  <Paragraphs>13</Paragraphs>
  <ScaleCrop>false</ScaleCrop>
  <Company>神州网信技术有限公司</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yjj-1-50</dc:creator>
  <cp:lastModifiedBy>yjj-1-50</cp:lastModifiedBy>
  <cp:revision>6</cp:revision>
  <cp:lastPrinted>2021-01-22T07:09:00Z</cp:lastPrinted>
  <dcterms:created xsi:type="dcterms:W3CDTF">2021-02-19T07:33:00Z</dcterms:created>
  <dcterms:modified xsi:type="dcterms:W3CDTF">2021-02-24T01:34:00Z</dcterms:modified>
</cp:coreProperties>
</file>