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>附件</w:t>
      </w:r>
    </w:p>
    <w:p>
      <w:pPr>
        <w:rPr>
          <w:rFonts w:asci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天津市健康科普专家库第一批成员名单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按姓氏笔画排序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</w:p>
    <w:tbl>
      <w:tblPr>
        <w:tblStyle w:val="7"/>
        <w:tblpPr w:leftFromText="180" w:rightFromText="180" w:vertAnchor="text" w:horzAnchor="page" w:tblpXSpec="center" w:tblpY="598"/>
        <w:tblOverlap w:val="never"/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079"/>
        <w:gridCol w:w="779"/>
        <w:gridCol w:w="4858"/>
        <w:gridCol w:w="2340"/>
      </w:tblGrid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职称（职务）</w:t>
            </w:r>
          </w:p>
        </w:tc>
      </w:tr>
      <w:tr>
        <w:trPr>
          <w:trHeight w:val="629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健康促进、健康教育与健康传播</w:t>
            </w:r>
          </w:p>
        </w:tc>
      </w:tr>
      <w:tr>
        <w:tblPrEx>
          <w:shd w:val="clear" w:color="auto" w:fill="auto"/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马庚申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中国医师协会健康传播工作委员会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尹忠瑞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天津市玖吾科技发展有限公司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天津生活百事通网络科技有限公司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法人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安广节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天津市卫生健康促进中心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天津市卫生健康促进中心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主任编辑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吴健全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天津市卫生健康促进中心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  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节目监制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沙恩水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天津浩洋环宇科技有限公司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宋树长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天津河西区梅江街道办事处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公共安全办公室副主任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监制、主持人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宝丽娜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主任编辑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主任记者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赵颖妍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胡智伟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主任记者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高皓宇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天津市卫生健康促进中心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海河传媒中心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高级编辑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传染病及感染性疾病防治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于茂河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天津市卫生计生综合监督所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主任科员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纪学悦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李宝英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杨积明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吴伟慎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吴彤宇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张孝盈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柳忠泉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侯志丽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费春楠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贾建伟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徐桐柏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高永军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天津市津南区疾病预防控制中心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梅早仙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  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薄林会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控烟及呼吸系统疾病防治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华静娜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天津市西青医院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天津市第三中心医院分院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天津市第三中心医院分院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宋桂德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张冬睿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张纳新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单淑香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姚丽花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天津市第三中心医院分院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顾剑玲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  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蔡琦玲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心脑血管疾病防治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天津市北辰区中医医院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丛洪良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刘迎午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刘恩照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齐惠英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天津市第三中心医院分院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安学健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李焕明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泰达国际心血管病医院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吴乃石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吴小琳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天津市南开区王顶堤医院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邱久纯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 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陈彤云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陈炳伟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罗志强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天津市东丽区东丽医院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周东红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天津市河西医院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周湘忠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天津市红桥医院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姚朱华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天津市北辰医院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郭绪昆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焦占全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温尚煜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薛晓丹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消化系统疾病防治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王凤梅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王邦茂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王毅军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  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刘会领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天津市西青医院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李慧臻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张秋瓒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张毅宏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天津市北辰医院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陈鄢津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唐艳萍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舒桂明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糖尿病及内分泌疾病防治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副主任医师 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王德征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刘宏志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苏文凌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杨胜荣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吴胜亮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沈文达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宋振强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张秋梅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张景云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林静娜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泰达国际心血管病医院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房中则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顾文元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常永生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崔洪臣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泌尿系统及肾脏疾病防治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牛远杰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付迎欣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齐士勇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天津市泰达医院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易丽萍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胡海龙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常文秀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  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神经系统疾病防治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王宏艳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刘清军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安中平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李庆国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吴风刚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佟小光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汪志云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张佩兰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岳树源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周玉颖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雷小峰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输血医学及血液病防治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王亚非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方力维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曲士强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吴立华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张广吉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张荣江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天津市血液中心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党委书记、中心主任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天津市血液中心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邵英起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曹文彬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彭广新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天津市血液中心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解金辉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天津市血液中心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天津市血液中心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妇幼健康与儿童疾病防治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左焕荣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天津市医药科学研究所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（天津市医药与健康研究中心）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田秀英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天津市妇女儿童保健中心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朱颖军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华绍芳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刘长山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天津市妇女儿童保健中心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孙大庆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孙文红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天津市武清区妇女儿童保健和计划生育服务中心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杜洪喆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杜悦新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天津市妇女儿童保健中心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李钦峰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天津市河北区妇女儿童保健和计划生育服务中心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冷俊宏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天津市妇女儿童保健中心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  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儿童健康管理中心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shd w:val="clear" w:color="auto" w:fill="auto"/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范晓东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孟雅丽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天津市泰达医院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侯志敏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徐国栋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徐勇胜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高志华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桑仲娜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  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崔华雷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崔洪艳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天津市妇女儿童保健中心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  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薛凤霞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薛志雯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天津市和平区妇产科医院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肿瘤防治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王华庆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孔大陆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  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吴尘轩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张会来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陈可欣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郑文龙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郑向前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中国抗癌协会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科普部副部长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郝继辉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姜宏景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骨科疾病防治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万春友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马信龙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天津市泰达医院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冯世庆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朱如森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天津市黄河医院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刘爱峰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张中礼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  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  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胡永成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徐卫国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徐天同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黄竞敏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曾宪铁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  鲸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田红军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白学军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孙达亮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天津市一方职业培训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国家二级心理咨询师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张勇辉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陈清刚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天津市安定医院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潘华伟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天津市西青区疾病预防控制中心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口腔健康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马菲菲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王娉婷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冯昭飞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刘晶莹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严颖彬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吴陈炫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邹朝晖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张淋坤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张锡忠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  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天津市口腔医院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李章一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门诊部主任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近视防控及眼科疾病防治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任新军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  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苑晓勇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  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天津市儿童医院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韩泉洪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蔡鸿英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裴锦云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天津市南开区三潭医院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  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耳鼻喉疾病防治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石继红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刘吉祥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张桂敏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皮肤疾病防治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王惠平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乔树芳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李珺莹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李维云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吴玲玲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张峻岭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赵艳霞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姚卫峰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聂振华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倪海洋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郭海霞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蒋俊青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韩凤贤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詹庆霞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天津市中医药研究院附属医院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烧伤及整形美容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南开大学附属医院（天津市第四医院）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朱利民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南开大学附属医院（天津市第四医院）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南开大学附属医院（天津市第四医院）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陈东来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天津市东丽区东丽医院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南开大学附属医院（天津市第四医院）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梁彦辉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南开大学附属医院（天津市第四医院）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重症及应急急救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天津市急救中心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急救一科副主任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冯全胜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刘学政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李尚伦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天津市急救中心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邵小颖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天津市急救中心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顾乃刚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天津市急救中心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柴艳芬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  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天津市急救中心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董丽霞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天津市第四中心医院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综合外科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王荫龙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石珍亮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天津市河西医院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天津市胸科医院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肛肠外科11科副主任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张振东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韩俊泉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潘立峰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戴向晨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综合内科与全科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天津市河东区大直沽街社区卫生服务中心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陈亚军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天津市河东区中山门街社区卫生服务中心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房欣美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天津市河西区友谊路街社区卫生服务中心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姚建东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蓟州区人民医院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贺永进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天津市河东区中山门街社区卫生服务中心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中医中药、中西医结合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丁为国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天津市北辰区中医医院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马兆润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主任中药师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王玉巧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天津市红桥区中医医院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王贤良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方嘉珂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鹤童公益养老集团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包红霞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天津市河西区妇女儿童保健和计划生育服务中心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边育红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毕颖斐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华声瑜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  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安伟伟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孙文武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李天祥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中药植物园管理办公室副主任</w:t>
            </w:r>
          </w:p>
        </w:tc>
      </w:tr>
      <w:tr>
        <w:tblPrEx>
          <w:shd w:val="clear" w:color="auto" w:fill="auto"/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李修强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天津市东丽区中医医院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李桂伟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杨崔领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肖学凤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  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张朝晖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天津市河东区东新街社区卫生服务中心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天津市和平区中医医院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周胜元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庞雅菊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郑文科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  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孟凡征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孟静岩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封继宏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赵菁莉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天津市和平区中医医院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  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姚斋潇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天津市卫生计生综合监督所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主任科员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袁红霞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  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徐宗佩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韩丽新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天津市宁河区中医医院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韩舰华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天津中医药大学第二附属医院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谭俊珍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潘从清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戴晓矞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公共卫生、预防医学与卫生管理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欣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丛革新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天津市河北区疾病预防控制中心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阮水富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天津市卫生计生综合监督所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处长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天津市红桥区疾病预防控制中心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李长侠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天津市宁河区疾病预防控制中心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杨益联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天津市东丽区疾病预防控制中心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吴佐军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张婼婼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天津天同老龄产业发展集团有限公司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范连合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周立山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高志刚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常利民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天津市宁河区疾病预防控制中心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葛建忠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书记 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天津市南开医院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邢秋玲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  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刘鸿梅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赵雪光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泰达国际心血管病医院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护士长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耿志洁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夏欣华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天津市泰达医院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主任护师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病理、麻醉、检验、核医学、超声医学等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于宏建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天津市津南医院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主管检验师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于泳浩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天津市医药科学研究所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（天津市医药与健康研究中心）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刘庆芬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中国医学科学院放射医学研究所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刘树业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李立宾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天津市医疗器械质量监督检验中心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  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天津市医疗器械质量监督检验中心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张诗武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中国医学科学院放射医学研究所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周春雷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顾春刚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天津市医疗器械质量监督检验中心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喻文立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  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中国医学科学院放射医学研究所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  红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营养与食品安全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昆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天津市肿瘤医院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宁华英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天津市海河医院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任瑞娟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霞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刘哲华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天津市卫生计生综合监督所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副处长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齐玉梅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江国虹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许德敏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天津市工业微生物研究所有限公司，国家轻工业食品监督检测天津站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孙亚范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天津市乳品食品监测中心（天津农垦环保监测站）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天津市科学技术信息研究所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莹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李艳玲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天津中医大学第一附属医院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杨青芳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方圆标志认证集团有限公司天津分公司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  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天津市食品与工业产品许可证审核查验中心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岳明祥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周焕英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军事科学院军事医学研究院环境医学与作业医学研究所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屈凤英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天津市职业病防治院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栾梦龙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天津市卫生计生综合监督所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主任科员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曹东丽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谭亚军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谭桂军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  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主管医师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合理用药与药物安全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华晓东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刘文生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燕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军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晔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天津市药品不良反应监测中心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亮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徐彦贵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曹晓云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</w:tr>
      <w:tr>
        <w:trPr>
          <w:trHeight w:val="480" w:hRule="atLeast"/>
          <w:jc w:val="center"/>
        </w:trPr>
        <w:tc>
          <w:tcPr>
            <w:tcW w:w="9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运动与康复医学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万春晓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天津体育职业学院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健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运动与健康研究院副院长</w:t>
            </w:r>
          </w:p>
        </w:tc>
      </w:tr>
      <w:tr>
        <w:tblPrEx>
          <w:shd w:val="clear" w:color="auto" w:fill="auto"/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王绍洪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天津市体育局综合保障中心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巫嘉陵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天津市环湖医院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天津市天津医院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杨祥全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浩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天津体育职业学院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天津市体育局综合保障中心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倪玉华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天津市体育局综合保障中心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谭思洁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潘政彬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天津体育职业学院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cs="Times New Roman"/>
          <w:sz w:val="30"/>
          <w:szCs w:val="30"/>
        </w:rPr>
      </w:pPr>
    </w:p>
    <w:p/>
    <w:p>
      <w:pPr>
        <w:rPr>
          <w:rFonts w:ascii="Times New Roman" w:eastAsia="仿宋_GB2312"/>
          <w:sz w:val="32"/>
          <w:szCs w:val="32"/>
        </w:rPr>
      </w:pPr>
    </w:p>
    <w:p>
      <w:pPr>
        <w:rPr>
          <w:rFonts w:ascii="Times New Roman" w:eastAsia="仿宋_GB2312"/>
          <w:sz w:val="32"/>
          <w:szCs w:val="32"/>
        </w:rPr>
      </w:pPr>
    </w:p>
    <w:p>
      <w:pPr>
        <w:rPr>
          <w:rFonts w:ascii="Times New Roman" w:eastAsia="仿宋_GB2312"/>
          <w:sz w:val="32"/>
          <w:szCs w:val="32"/>
        </w:rPr>
      </w:pPr>
    </w:p>
    <w:p>
      <w:pPr>
        <w:rPr>
          <w:rFonts w:ascii="Times New Roman" w:eastAsia="仿宋_GB2312"/>
          <w:sz w:val="32"/>
          <w:szCs w:val="32"/>
        </w:rPr>
      </w:pPr>
    </w:p>
    <w:p>
      <w:pPr>
        <w:ind w:right="0" w:rightChars="0" w:firstLine="0" w:firstLineChars="0"/>
        <w:rPr>
          <w:rFonts w:hint="default" w:ascii="Times New Roman" w:eastAsia="仿宋_GB2312"/>
          <w:sz w:val="28"/>
          <w:szCs w:val="28"/>
        </w:rPr>
      </w:pPr>
      <w:r>
        <w:rPr>
          <w:rFonts w:hint="default" w:ascii="Times New Roman" w:eastAsia="仿宋_GB2312"/>
          <w:sz w:val="28"/>
          <w:szCs w:val="28"/>
        </w:rPr>
        <w:br w:type="page"/>
      </w:r>
      <w:bookmarkStart w:id="0" w:name="_GoBack"/>
      <w:bookmarkEnd w:id="0"/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ascii="Times New Roman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077" w:gutter="0"/>
      <w:pgNumType w:fmt="numberInDash" w:start="1"/>
      <w:cols w:space="425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10" w:h="567" w:hRule="exact" w:wrap="around" w:vAnchor="page" w:hAnchor="margin" w:xAlign="outside" w:y="15140"/>
      <w:spacing w:line="280" w:lineRule="exact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43AFDE6E"/>
    <w:rsid w:val="4AFDD75D"/>
    <w:rsid w:val="4C8E4CC5"/>
    <w:rsid w:val="4DBDEB68"/>
    <w:rsid w:val="5CFD7474"/>
    <w:rsid w:val="5FD7810A"/>
    <w:rsid w:val="61DD08E7"/>
    <w:rsid w:val="67B1D7DB"/>
    <w:rsid w:val="6D7E12FE"/>
    <w:rsid w:val="6EF6C234"/>
    <w:rsid w:val="6FBFB3E0"/>
    <w:rsid w:val="7BF3544C"/>
    <w:rsid w:val="7EE57B0A"/>
    <w:rsid w:val="7EEB28A1"/>
    <w:rsid w:val="B37F3282"/>
    <w:rsid w:val="D9CF7DD3"/>
    <w:rsid w:val="DABE9FFF"/>
    <w:rsid w:val="E6FFCC1A"/>
    <w:rsid w:val="F7A71765"/>
    <w:rsid w:val="F7EBB396"/>
    <w:rsid w:val="FBFF3724"/>
    <w:rsid w:val="FFFFFCA5"/>
    <w:rsid w:val="FFFFF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34</Pages>
  <Words>11382</Words>
  <Characters>12442</Characters>
  <Lines>6</Lines>
  <Paragraphs>1</Paragraphs>
  <TotalTime>0</TotalTime>
  <ScaleCrop>false</ScaleCrop>
  <LinksUpToDate>false</LinksUpToDate>
  <CharactersWithSpaces>12940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局办公室</dc:creator>
  <cp:lastModifiedBy>yuxi</cp:lastModifiedBy>
  <dcterms:modified xsi:type="dcterms:W3CDTF">2021-01-15T14:25:39Z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