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03" w:rsidRPr="00853F98" w:rsidRDefault="006A3603" w:rsidP="006A3603">
      <w:pPr>
        <w:topLinePunct/>
        <w:adjustRightInd w:val="0"/>
        <w:snapToGrid w:val="0"/>
        <w:spacing w:line="600" w:lineRule="exact"/>
        <w:ind w:firstLine="4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A3603" w:rsidRPr="00853F98" w:rsidRDefault="006A3603" w:rsidP="006A3603">
      <w:pPr>
        <w:topLinePunct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853F98">
        <w:rPr>
          <w:rFonts w:ascii="方正小标宋_GBK" w:eastAsia="方正小标宋_GBK" w:hAnsi="方正小标宋_GBK" w:cs="方正小标宋_GBK" w:hint="eastAsia"/>
          <w:sz w:val="40"/>
          <w:szCs w:val="40"/>
        </w:rPr>
        <w:t>冬春季流行性感冒中医药防治技术指南</w:t>
      </w:r>
    </w:p>
    <w:p w:rsidR="006A3603" w:rsidRPr="00853F9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流行性感冒（以下简称流感）是流感病毒引起的一种急性呼吸道传染病，甲型和乙型流感病毒每年呈季节性流行，其中甲型流感病毒可引起全球大流行。全国流感监测结果显示，每年 10月我国各地陆续进入流感冬春季流行季节。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患者和隐性感染者是主要传染源。流感病毒主要通过打喷嚏和咳嗽等飞沫传播，经口腔、鼻腔、眼睛等黏膜直接或间接接触感染。接触被病毒污染的物品也可通过上述途径感染。在特定场所，如人群密集且密闭或通风不良的房间内，也可能通过气溶胶的形式传播，需警惕。流感从潜伏期末到急性期都有传染性，病毒在人呼吸道分泌物中一般持续排毒3-7天，儿童、免疫功能受损及危重患者病毒排毒时间可超过1周。临床诊断病例和确定诊断病例应当尽早隔离治疗，治疗措施包括退热、祛痰止咳等对症治疗和抗病毒治疗；重症病例应同时积极治疗原发病，防治并发症，并进行有效的器官保护和功能支持。</w:t>
      </w:r>
    </w:p>
    <w:p w:rsidR="006A3603" w:rsidRPr="00853F98" w:rsidRDefault="006A3603" w:rsidP="006A3603">
      <w:pPr>
        <w:topLinePunct/>
        <w:adjustRightInd w:val="0"/>
        <w:snapToGrid w:val="0"/>
        <w:spacing w:line="600" w:lineRule="exact"/>
        <w:ind w:firstLine="601"/>
        <w:rPr>
          <w:rFonts w:ascii="黑体" w:eastAsia="黑体" w:hAnsi="黑体" w:cs="仿宋_GB2312" w:hint="eastAsia"/>
          <w:sz w:val="32"/>
          <w:szCs w:val="32"/>
        </w:rPr>
      </w:pPr>
      <w:r w:rsidRPr="00853F98">
        <w:rPr>
          <w:rFonts w:ascii="黑体" w:eastAsia="黑体" w:hAnsi="黑体" w:cs="仿宋_GB2312" w:hint="eastAsia"/>
          <w:sz w:val="32"/>
          <w:szCs w:val="32"/>
        </w:rPr>
        <w:t>一、病因病机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流感属于中医温病范畴，由时疫邪气所致。肺主气，上通鼻窍，外合皮毛，邪袭肺卫，卫表失和，肺气失宣，出现一系列卫表症状，表现为表热实证。若正气偏虚，或邪气偏盛，病邪由表入里，邪正</w:t>
      </w:r>
      <w:r w:rsidRPr="00AA6918">
        <w:rPr>
          <w:rFonts w:ascii="仿宋_GB2312" w:eastAsia="仿宋_GB2312" w:hint="eastAsia"/>
          <w:sz w:val="32"/>
          <w:szCs w:val="32"/>
        </w:rPr>
        <w:lastRenderedPageBreak/>
        <w:t>交争，脏腑功能失调，可致邪毒入里化热。或邪毒内盛，内陷心包，甚至亡阴亡阳，导致厥脱。后期邪退正虚，可出现气阴两伤之证。</w:t>
      </w:r>
    </w:p>
    <w:p w:rsidR="006A3603" w:rsidRPr="00853F98" w:rsidRDefault="006A3603" w:rsidP="006A3603">
      <w:pPr>
        <w:topLinePunct/>
        <w:adjustRightInd w:val="0"/>
        <w:snapToGrid w:val="0"/>
        <w:spacing w:line="600" w:lineRule="exact"/>
        <w:ind w:firstLine="601"/>
        <w:rPr>
          <w:rFonts w:ascii="黑体" w:eastAsia="黑体" w:hAnsi="黑体" w:cs="仿宋_GB2312" w:hint="eastAsia"/>
          <w:sz w:val="32"/>
          <w:szCs w:val="32"/>
        </w:rPr>
      </w:pPr>
      <w:r w:rsidRPr="00853F98">
        <w:rPr>
          <w:rFonts w:ascii="黑体" w:eastAsia="黑体" w:hAnsi="黑体" w:cs="仿宋_GB2312" w:hint="eastAsia"/>
          <w:sz w:val="32"/>
          <w:szCs w:val="32"/>
        </w:rPr>
        <w:t>二、临床症状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通常表现为：发热恶寒、咳嗽、咽喉痛、咳痰、全身酸痛、头痛、乏力纳差等。部分病例或出现泄泻或（和）呕吐。儿童可出现食欲不振，高热者可出现抽搐甚至昏迷。体征主要包括咽部充血和扁桃体肿大、双肺散在湿罗音。部分病例起病急骤，病情进展迅速，短时间会出现邪陷心包，甚至亡阴、亡阳，导致厥脱而死亡。</w:t>
      </w:r>
    </w:p>
    <w:p w:rsidR="006A3603" w:rsidRPr="00853F98" w:rsidRDefault="006A3603" w:rsidP="006A3603">
      <w:pPr>
        <w:topLinePunct/>
        <w:adjustRightInd w:val="0"/>
        <w:snapToGrid w:val="0"/>
        <w:spacing w:line="600" w:lineRule="exact"/>
        <w:ind w:firstLine="601"/>
        <w:rPr>
          <w:rFonts w:ascii="黑体" w:eastAsia="黑体" w:hAnsi="黑体" w:cs="仿宋_GB2312" w:hint="eastAsia"/>
          <w:sz w:val="32"/>
          <w:szCs w:val="32"/>
        </w:rPr>
      </w:pPr>
      <w:r w:rsidRPr="00853F98">
        <w:rPr>
          <w:rFonts w:ascii="黑体" w:eastAsia="黑体" w:hAnsi="黑体" w:cs="仿宋_GB2312" w:hint="eastAsia"/>
          <w:sz w:val="32"/>
          <w:szCs w:val="32"/>
        </w:rPr>
        <w:t>三、诊断及重症识别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主要结合流行病学史、临床表现和病原学检查进行诊断。在流感流行季节，即使临床表现不典型，特别是有重症流感高危因素或住院患者，仍需考虑流感可能，应行病原学检测。在流感散发季节，对疑似病毒性肺炎的住院患者，除检测常见呼吸道病原体外，还需行流感病毒检测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/>
          <w:sz w:val="32"/>
          <w:szCs w:val="32"/>
        </w:rPr>
      </w:pPr>
      <w:r w:rsidRPr="00AA6918">
        <w:rPr>
          <w:rFonts w:ascii="楷体_GB2312" w:eastAsia="楷体_GB2312" w:hAnsi="楷体" w:cs="仿宋_GB2312" w:hint="eastAsia"/>
          <w:sz w:val="32"/>
          <w:szCs w:val="32"/>
        </w:rPr>
        <w:t>（一）</w:t>
      </w:r>
      <w:r w:rsidRPr="00AA6918">
        <w:rPr>
          <w:rFonts w:ascii="仿宋_GB2312" w:eastAsia="仿宋_GB2312" w:hint="eastAsia"/>
          <w:sz w:val="32"/>
          <w:szCs w:val="32"/>
        </w:rPr>
        <w:t>临床诊断病例有流行病学史（发病前7天内在无有效个人防护的情况下与疑似或确诊流感患者有密切接触，或属于流感样病例聚集发病者之一，或有明确传染他人的证据）和上述流感临床表现，且排除其他引起流感样症状的疾病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/>
          <w:sz w:val="32"/>
          <w:szCs w:val="32"/>
        </w:rPr>
      </w:pPr>
      <w:r w:rsidRPr="00AA6918">
        <w:rPr>
          <w:rFonts w:ascii="楷体_GB2312" w:eastAsia="楷体_GB2312" w:hAnsi="楷体" w:cs="仿宋_GB2312" w:hint="eastAsia"/>
          <w:sz w:val="32"/>
          <w:szCs w:val="32"/>
        </w:rPr>
        <w:t>（二）</w:t>
      </w:r>
      <w:r w:rsidRPr="00AA6918">
        <w:rPr>
          <w:rFonts w:ascii="仿宋_GB2312" w:eastAsia="仿宋_GB2312" w:hint="eastAsia"/>
          <w:sz w:val="32"/>
          <w:szCs w:val="32"/>
        </w:rPr>
        <w:t>确定诊断病例有上述流感临床表现，具有以下一种或以上病原学检测结果阳性：流感病毒核酸检测阳性；流感抗原检测阳性；流感病毒培养分离阳性；急性期和恢复期双份血清的流感病毒</w:t>
      </w:r>
      <w:r w:rsidRPr="00AA6918">
        <w:rPr>
          <w:rFonts w:ascii="仿宋_GB2312" w:eastAsia="仿宋_GB2312" w:hint="eastAsia"/>
          <w:sz w:val="32"/>
          <w:szCs w:val="32"/>
        </w:rPr>
        <w:lastRenderedPageBreak/>
        <w:t>特异性IgG抗体水平呈4倍或以上升高。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楷体_GB2312" w:eastAsia="楷体_GB2312" w:hAnsi="楷体" w:cs="仿宋_GB2312" w:hint="eastAsia"/>
          <w:sz w:val="32"/>
          <w:szCs w:val="32"/>
        </w:rPr>
      </w:pPr>
      <w:r w:rsidRPr="00AA6918">
        <w:rPr>
          <w:rFonts w:ascii="楷体_GB2312" w:eastAsia="楷体_GB2312" w:hAnsi="楷体" w:cs="仿宋_GB2312" w:hint="eastAsia"/>
          <w:sz w:val="32"/>
          <w:szCs w:val="32"/>
        </w:rPr>
        <w:t>（三）出现以下情况之一者为重症病例。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1.持续高热＞3天，伴有剧烈咳嗽，咳脓痰、血痰，或胸痛；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2.呼吸频率快，呼吸困难，口唇紫绀；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3.反应迟钝、嗜睡、躁动等神志改变或惊厥；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4.严重呕吐、腹泻，出现脱水表现；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5.合并肺炎；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6.原有基础疾病明显加重；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7.需住院治疗的其他临床情况。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楷体_GB2312" w:eastAsia="楷体_GB2312" w:hAnsi="楷体" w:cs="仿宋_GB2312" w:hint="eastAsia"/>
          <w:sz w:val="32"/>
          <w:szCs w:val="32"/>
        </w:rPr>
      </w:pPr>
      <w:r w:rsidRPr="00AA6918">
        <w:rPr>
          <w:rFonts w:ascii="楷体_GB2312" w:eastAsia="楷体_GB2312" w:hAnsi="楷体" w:cs="仿宋_GB2312" w:hint="eastAsia"/>
          <w:sz w:val="32"/>
          <w:szCs w:val="32"/>
        </w:rPr>
        <w:t>（四）出现以下情况之一者为危重病例 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1.呼吸衰竭；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2.急性坏死性脑病；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3.休克；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4.多器官功能不全；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5.其他需进行监护治疗的严重临床情况。</w:t>
      </w:r>
    </w:p>
    <w:p w:rsidR="006A3603" w:rsidRPr="00853F98" w:rsidRDefault="006A3603" w:rsidP="006A3603">
      <w:pPr>
        <w:topLinePunct/>
        <w:adjustRightInd w:val="0"/>
        <w:snapToGrid w:val="0"/>
        <w:spacing w:line="600" w:lineRule="exact"/>
        <w:ind w:firstLine="601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853F98">
        <w:rPr>
          <w:rFonts w:ascii="黑体" w:eastAsia="黑体" w:hAnsi="黑体" w:cs="仿宋_GB2312" w:hint="eastAsia"/>
          <w:sz w:val="32"/>
          <w:szCs w:val="32"/>
        </w:rPr>
        <w:t>四、流感预防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我区冬季气候干燥寒冷，具有特殊的地域特点，为进一步充分发挥中医药治未病及三因制宜的优势，推荐以下流感预防方案：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楷体_GB2312" w:eastAsia="楷体_GB2312" w:hAnsi="楷体" w:cs="仿宋_GB2312" w:hint="eastAsia"/>
          <w:sz w:val="32"/>
          <w:szCs w:val="32"/>
        </w:rPr>
      </w:pPr>
      <w:r w:rsidRPr="00AA6918">
        <w:rPr>
          <w:rFonts w:ascii="楷体_GB2312" w:eastAsia="楷体_GB2312" w:hAnsi="楷体" w:cs="仿宋_GB2312" w:hint="eastAsia"/>
          <w:sz w:val="32"/>
          <w:szCs w:val="32"/>
        </w:rPr>
        <w:t>（一）生活调摄。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1.“虚邪贼风，避之有时”：应注意适时增减衣物；注意个人</w:t>
      </w:r>
      <w:r w:rsidRPr="00AA6918">
        <w:rPr>
          <w:rFonts w:ascii="仿宋_GB2312" w:eastAsia="仿宋_GB2312" w:hint="eastAsia"/>
          <w:sz w:val="32"/>
          <w:szCs w:val="32"/>
        </w:rPr>
        <w:lastRenderedPageBreak/>
        <w:t>卫生，勤洗手，勤更衣；保持环境清洁和通风；尽量减少到人群密集场所活动、避免接触呼吸道感染患者；保持良好的呼吸道卫生习惯，咳嗽或打喷嚏时，用上臂或纸巾、毛巾等遮住口鼻，咳嗽或打喷嚏后洗手，尽量避免触摸眼睛、鼻或口；前往公共场所或就医过程中需戴口罩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2.“食饮有节”：饮食清淡、规律，多喝温水、多食用新鲜的水果蔬菜及牛奶、鸡蛋等，提高机体免疫力。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3.“起居有常”：人应顺应自然界的变化，作息要有规律，适当锻炼身体。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4.“精神内守，病安从来”：“恬淡虚无，真气从之”，要做到心神安宁，情志舒畅，身心共调，形志并养。在中医理论指导下，加强情志疏导，综合调适以改善人们的心理应激反应、焦虑恐惧、抑郁孤独等情绪。正确引导，鼓励人们树立积极乐观的心态，使其心情喜悦舒畅；通过读书听音乐，并配合体育锻炼，劳逸结合，调整气机逆乱,精神内守，预防或促进疾病痊愈；也可以通过静坐或静卧，使精神清宁，病气衰去，身心健康。</w:t>
      </w:r>
    </w:p>
    <w:p w:rsidR="006A3603" w:rsidRPr="00853F9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楷体" w:eastAsia="楷体" w:hAnsi="楷体" w:cs="仿宋_GB2312" w:hint="eastAsia"/>
          <w:sz w:val="32"/>
          <w:szCs w:val="32"/>
        </w:rPr>
      </w:pPr>
      <w:r w:rsidRPr="00853F98">
        <w:rPr>
          <w:rFonts w:ascii="楷体" w:eastAsia="楷体" w:hAnsi="楷体" w:cs="仿宋_GB2312" w:hint="eastAsia"/>
          <w:sz w:val="32"/>
          <w:szCs w:val="32"/>
        </w:rPr>
        <w:t>（二）药茶预防。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药茶组成：金银花2g，白茅根2g，苍术2g，陈皮2g，桑叶2g，麦冬2g，代茶饮连服15天。</w:t>
      </w:r>
    </w:p>
    <w:p w:rsidR="006A3603" w:rsidRPr="00853F9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楷体" w:eastAsia="楷体" w:hAnsi="楷体" w:cs="仿宋_GB2312" w:hint="eastAsia"/>
          <w:sz w:val="32"/>
          <w:szCs w:val="32"/>
        </w:rPr>
      </w:pPr>
      <w:r w:rsidRPr="00853F98">
        <w:rPr>
          <w:rFonts w:ascii="楷体" w:eastAsia="楷体" w:hAnsi="楷体" w:cs="仿宋_GB2312" w:hint="eastAsia"/>
          <w:sz w:val="32"/>
          <w:szCs w:val="32"/>
        </w:rPr>
        <w:t>（三）内服药物预防。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根据不同人群的特点，按照普通人群和特殊人群分类。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lastRenderedPageBreak/>
        <w:t>1.普通人群。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药物组成：黄芪12g、炒白术12 g、防风6g、太子参12g、麦冬9g、连翘9g、金银花12g、紫苏叶6g、桑叶9g、炙甘草3g。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水煎服，日2次。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功用：益气养阴，扶正固表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适用人群：普通人群。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2.特殊人群。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（1）儿童预防方。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药物组成：黄芪 6g、炒白术 3g、防风 3g、金银花 6g、桔梗3g、陈皮 3g、生甘草1.5g。水煎服，日2次。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功用：益气固表，清热解毒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适应人群：少年儿童。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（2）老年人预防方。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药物组成：黄芪12g、炒白术9g、防风6g、党参12g、茯苓12g、陈皮9g、苏叶6g、生姜3g。水煎服，日2次。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功用：益气固表，养阴润肺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适用人群：无基础疾病的老年人。</w:t>
      </w:r>
    </w:p>
    <w:p w:rsidR="006A3603" w:rsidRPr="00853F9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楷体" w:eastAsia="楷体" w:hAnsi="楷体" w:cs="仿宋_GB2312" w:hint="eastAsia"/>
          <w:sz w:val="32"/>
          <w:szCs w:val="32"/>
        </w:rPr>
      </w:pPr>
      <w:r w:rsidRPr="00853F98">
        <w:rPr>
          <w:rFonts w:ascii="楷体" w:eastAsia="楷体" w:hAnsi="楷体" w:cs="仿宋_GB2312" w:hint="eastAsia"/>
          <w:sz w:val="32"/>
          <w:szCs w:val="32"/>
        </w:rPr>
        <w:t>（四）中医保健。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在中医师指导下，按揉或艾灸特定穴位、制作辟瘟香囊起到调畅气机，芳香辟秽，温通经络，提高机体免疫力，达到预防作</w:t>
      </w:r>
      <w:r w:rsidRPr="00AA6918">
        <w:rPr>
          <w:rFonts w:ascii="仿宋_GB2312" w:eastAsia="仿宋_GB2312" w:hint="eastAsia"/>
          <w:sz w:val="32"/>
          <w:szCs w:val="32"/>
        </w:rPr>
        <w:lastRenderedPageBreak/>
        <w:t>用。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1.穴位按揉。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用拇指按揉双侧迎香、合谷、足三里等穴位，每穴按揉 1分钟，每日一次，连续3～7天。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2.艾灸。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灸足三里、大椎，或隔姜灸神阙穴，每次10～20分钟，每日一次，连续3～7天，可起到预防作用。</w:t>
      </w:r>
    </w:p>
    <w:p w:rsidR="006A3603" w:rsidRPr="00AA6918" w:rsidRDefault="006A3603" w:rsidP="006A3603">
      <w:pPr>
        <w:shd w:val="clear" w:color="000000" w:fill="FFFFFF"/>
        <w:topLinePunct/>
        <w:adjustRightInd w:val="0"/>
        <w:snapToGrid w:val="0"/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 xml:space="preserve">　  3.辟瘟香囊。</w:t>
      </w:r>
    </w:p>
    <w:p w:rsidR="006A3603" w:rsidRPr="00AA6918" w:rsidRDefault="006A3603" w:rsidP="006A3603">
      <w:pPr>
        <w:shd w:val="clear" w:color="000000" w:fill="FFFFFF"/>
        <w:topLinePunct/>
        <w:adjustRightInd w:val="0"/>
        <w:snapToGrid w:val="0"/>
        <w:spacing w:line="600" w:lineRule="exact"/>
        <w:ind w:firstLine="600"/>
        <w:jc w:val="lef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用羌活3g、柴胡3g、辛夷3g、苍术3g、细辛3g、肉桂3g、紫苏3g、丁香3g、吴茱萸3g，粉碎制成香囊，随身佩带（注：孕妇及过敏体质者慎用）。</w:t>
      </w:r>
    </w:p>
    <w:p w:rsidR="006A3603" w:rsidRPr="00853F98" w:rsidRDefault="006A3603" w:rsidP="006A3603">
      <w:pPr>
        <w:topLinePunct/>
        <w:adjustRightInd w:val="0"/>
        <w:snapToGrid w:val="0"/>
        <w:spacing w:line="600" w:lineRule="exact"/>
        <w:ind w:firstLine="601"/>
        <w:rPr>
          <w:rFonts w:ascii="黑体" w:eastAsia="黑体" w:hAnsi="黑体" w:cs="仿宋_GB2312" w:hint="eastAsia"/>
          <w:sz w:val="32"/>
          <w:szCs w:val="32"/>
        </w:rPr>
      </w:pPr>
      <w:r w:rsidRPr="00853F98">
        <w:rPr>
          <w:rFonts w:ascii="黑体" w:eastAsia="黑体" w:hAnsi="黑体" w:cs="仿宋_GB2312" w:hint="eastAsia"/>
          <w:sz w:val="32"/>
          <w:szCs w:val="32"/>
        </w:rPr>
        <w:t>五、辨证论治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楷体" w:eastAsia="楷体" w:hAnsi="楷体" w:cs="仿宋_GB2312" w:hint="eastAsia"/>
          <w:sz w:val="32"/>
          <w:szCs w:val="32"/>
        </w:rPr>
        <w:t>（一）辨证要点。</w:t>
      </w:r>
      <w:r w:rsidRPr="00AA6918">
        <w:rPr>
          <w:rFonts w:ascii="仿宋_GB2312" w:eastAsia="仿宋_GB2312" w:hint="eastAsia"/>
          <w:sz w:val="32"/>
          <w:szCs w:val="32"/>
        </w:rPr>
        <w:t>本病初起以风寒、风燥为多，病变过程中可发生风寒化热，风燥伤肺，或肺热蒸液成痰等病理转化，尔后热毒袭肺，灼伤气营，甚或内陷心包。后期邪退正虚，气阴两伤。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楷体" w:eastAsia="楷体" w:hAnsi="楷体" w:cs="仿宋_GB2312" w:hint="eastAsia"/>
          <w:sz w:val="32"/>
          <w:szCs w:val="32"/>
        </w:rPr>
        <w:t>（二）治疗原则。</w:t>
      </w:r>
      <w:r w:rsidRPr="00AA6918">
        <w:rPr>
          <w:rFonts w:ascii="仿宋_GB2312" w:eastAsia="仿宋_GB2312" w:hint="eastAsia"/>
          <w:sz w:val="32"/>
          <w:szCs w:val="32"/>
        </w:rPr>
        <w:t>中西医结合治疗。根据疾病阶段的不同，随证选用疏风散寒、清肺润燥、清热解表、清肺解毒、清气凉营、益气养阴，健脾和胃之法；若热毒内陷心包而见神昏谵语或昏愦不语者，治宜清心开窍；病情危重亡阴、亡阳者，急则回阳救逆、敛阴固脱。小儿、老年人及孕妇等特殊人群按照以上辨证论治原则，根据各个群体的生理特点不同，治疗时应分别应对。儿童易兼夹惊风</w:t>
      </w:r>
      <w:r w:rsidRPr="00AA6918">
        <w:rPr>
          <w:rFonts w:ascii="仿宋_GB2312" w:eastAsia="仿宋_GB2312" w:hint="eastAsia"/>
          <w:sz w:val="32"/>
          <w:szCs w:val="32"/>
        </w:rPr>
        <w:lastRenderedPageBreak/>
        <w:t>或痰湿，治宜熄风镇惊或化痰导滞；老人正气亏虚，治宜祛邪兼以扶正；孕妇注意安胎。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楷体" w:eastAsia="楷体" w:hAnsi="楷体" w:cs="仿宋_GB2312" w:hint="eastAsia"/>
          <w:sz w:val="32"/>
          <w:szCs w:val="32"/>
        </w:rPr>
      </w:pPr>
      <w:r w:rsidRPr="00AA6918">
        <w:rPr>
          <w:rFonts w:ascii="楷体" w:eastAsia="楷体" w:hAnsi="楷体" w:cs="仿宋_GB2312" w:hint="eastAsia"/>
          <w:sz w:val="32"/>
          <w:szCs w:val="32"/>
        </w:rPr>
        <w:t>（三）证治分类。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1.轻症辨证治疗方案。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①风寒束表。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症状：发病初期，恶寒，发热或未发热，无汗，身痛头痛，鼻流清涕。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舌脉：舌质淡红，苔薄而润，脉浮紧。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治法：辛温解表。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基本方药：麻黄汤加味。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炙麻黄6g   炒杏仁10g   桂枝10g   葛根15g   羌活10g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苏叶10g    炙甘草6g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煎服法：水煎服，1日2次。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加减：咳嗽咳痰加前胡10g、紫苑10g、浙贝母10g。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常用中成药：九味羌活丸（颗粒）、正柴胡饮颗粒、感冒清热颗粒（胶囊）等。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②风燥伤肺。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症状：喉痒干咳，无痰或痰少而粘连成丝，咳痰不爽，或痰中带有血丝，咽喉干痛，唇鼻干燥，口干，常伴鼻塞，头痛，微寒，身热等表证。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 xml:space="preserve">舌脉：舌质红干而少津，苔薄白或薄黄，脉浮。 </w:t>
      </w:r>
      <w:r w:rsidRPr="00AA6918">
        <w:rPr>
          <w:rFonts w:ascii="仿宋_GB2312" w:eastAsia="仿宋_GB2312" w:hint="eastAsia"/>
          <w:sz w:val="32"/>
          <w:szCs w:val="32"/>
        </w:rPr>
        <w:t>    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lastRenderedPageBreak/>
        <w:t xml:space="preserve">治法：疏风清肺，润燥止咳。 </w:t>
      </w:r>
      <w:r w:rsidRPr="00AA6918">
        <w:rPr>
          <w:rFonts w:ascii="仿宋_GB2312" w:eastAsia="仿宋_GB2312" w:hint="eastAsia"/>
          <w:sz w:val="32"/>
          <w:szCs w:val="32"/>
        </w:rPr>
        <w:t>    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基本方药：桑杏汤加味。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桑叶12g  豆豉9g  杏仁6g  贝母6g  南沙参9g   栀子6g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煎服法：水煎服，1日2次。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加减：表证较重者，加薄荷6g、荆芥9g；津伤较甚者，加麦冬12g、玉竹12g；肺热重者，酌加生石膏15g、知母9g；痰中带血丝者，加生地12g、白茅根9g。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另有凉燥伤肺咳嗽，表现干咳而少痰或无痰，咽干鼻燥，兼有恶寒发热，头痛无汗，舌苔薄白而于等症。方取杏苏散加减。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③表寒里热。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症状：恶寒，高热，头痛，身体酸痛，咽痛，鼻塞，流涕，口渴。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舌脉：舌质红，苔薄或黄，脉数。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治法：解表清里。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基本方药：大青龙汤加减。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 xml:space="preserve">炙麻黄6g   桂枝10g   羌活10g   生石膏（先煎）30g  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黄芩15g    知母10g   金银花15g   炙甘草6g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煎服法：水煎服，1日2次。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加减：舌苔腻加藿香10g、苍术10g；咽喉红肿加连翘15g、牛蒡子10g。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常用中成药：连花清瘟胶囊、金花清感颗粒等。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lastRenderedPageBreak/>
        <w:t>④风热犯卫。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症状：发病初期，发热或未发热，咽红不适，轻咳少痰，口干。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舌脉：舌质边尖红，苔薄或薄腻，脉浮数。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治法：疏风解表，清热解毒。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基本方药：银翘散加减。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银花15g连翘15g桑叶10g菊花10g桔梗10g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牛蒡子15g芦根30g薄荷（后下）6g荆芥10g生甘草3g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煎服法：水煎服，1日2次。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加减：苔厚</w:t>
      </w:r>
      <w:r w:rsidRPr="00AA6918">
        <w:rPr>
          <w:rFonts w:ascii="微软雅黑" w:eastAsia="微软雅黑" w:hAnsi="微软雅黑" w:cs="微软雅黑" w:hint="eastAsia"/>
          <w:sz w:val="32"/>
          <w:szCs w:val="32"/>
        </w:rPr>
        <w:t>膩</w:t>
      </w:r>
      <w:r w:rsidRPr="00AA6918">
        <w:rPr>
          <w:rFonts w:ascii="仿宋_GB2312" w:eastAsia="仿宋_GB2312" w:hint="eastAsia"/>
          <w:sz w:val="32"/>
          <w:szCs w:val="32"/>
        </w:rPr>
        <w:t>加藿香10g、佩兰10g；咳嗽重加杏仁10g、炙枇杷叶10g；腹泻加黄连6g、葛根15g；咽痛重加锦灯笼9g、玄参15g。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常用中成药：疏风解表、清热解毒类，如金花清感颗粒、连花清瘟胶囊（颗粒）、清开灵颗粒（胶囊、软胶囊、片）、疏风解毒胶囊、银翘解毒丸（颗粒、胶囊、软胶囊、片）等。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儿童可选儿童抗感颗粒、小儿豉翘清热颗粒等。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⑤热毒袭肺。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症状：高热，咳喘，痰粘、痰黄、咯痰不爽，口渴喜饮，咽痛，目赤。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舌脉：舌质红，苔黄或腻，脉滑数。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治法：清热解毒，宣肺化痰。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基本方药：麻杏石甘汤加减。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lastRenderedPageBreak/>
        <w:t>炙麻黄9g   杏仁10g   生石膏（先煎）45g   知母10g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浙贝母10g   桔梗10g   黄芩15g   瓜蒌30g   生甘草10g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煎服法：水煎服，1日2次。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加减：便秘加生大黄（后下）6g、厚朴6g。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常用中成药：清热解毒、宣肺止咳类，如连花清瘟胶囊（颗粒）、金花清感颗粒、疏风解毒胶囊、银黄口服液（颗粒、胶囊、片）等。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儿童可选小儿肺热咳喘颗粒（口服液）等。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2.重症辨证治疗方案。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①毒热壅盛。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症状：高热不退，烦躁不安，咳嗽，喘促短气，少痰或无痰，便秘腹胀。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舌脉：舌质红绛，苔黄或腻，脉弦滑数。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治法：解毒清热，通腑泻肺。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基本方药：宣白承气汤加味。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炙麻黄9g   生石膏（先煎）45g   杏仁10g   瓜蒌30g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鱼腥草30g   葶苈子15g   黄芩15g   浙贝母10g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生大黄（后下）6g   赤芍15g   丹皮12g   知母15g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煎服法：水煎服，1日2次；必要时可日服2剂，每6小时口服1次。也可鼻饲或结肠给药。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加减：高热神昏加安宫牛黄丸1丸；喘促重伴有汗出乏力者</w:t>
      </w:r>
      <w:r w:rsidRPr="00AA6918">
        <w:rPr>
          <w:rFonts w:ascii="仿宋_GB2312" w:eastAsia="仿宋_GB2312" w:hint="eastAsia"/>
          <w:sz w:val="32"/>
          <w:szCs w:val="32"/>
        </w:rPr>
        <w:lastRenderedPageBreak/>
        <w:t>加西洋参15g、五味子12g。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②毒热内陷，内闭外脱。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症状：神识昏蒙，唇甲紫暗，呼吸浅促，或咯吐血痰，或咯吐粉红色血水，胸腹灼热，四肢厥冷，汗出，尿少。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舌脉：舌红绛或暗淡，脉微细。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治法：益气固脱，泻热开窍。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基本方药：参附汤加减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 xml:space="preserve">生晒参30g  黑顺片（先煎）10g   山萸肉30g   丹皮12g 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生大黄（后下）10g   生地30g   炒山栀10g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煎服法：水煎汤送服安宫牛黄丸1丸，1日2次；必要时可日服2剂，每6小时口服1次。也可鼻饲或结肠给药。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3.恢复期辨证治疗方案。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气阴两虚，正气未复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症状：神倦乏力，气短，咳嗽，痰少，纳差。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舌脉：舌质淡，少津，苔薄，脉弦细。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治法：益气养阴。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基本方药：沙参麦门冬汤加减。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 xml:space="preserve">沙参15g   麦冬15g   五味子10g   浙贝母10g    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杏仁10g   青蒿10g   炙枇杷叶10g   焦三仙各10g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煎服法：水煎服，1日2次。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加减：舌苔厚腻加芦根30g、藿香10g、佩兰10g。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lastRenderedPageBreak/>
        <w:t>注意事项：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⑴涉及到超药典剂量，应按照国家有关规定规范使用；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⑵妊娠期妇女发病，治疗参考成人方案，避免使用妊娠禁忌药；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⑶儿童用药可参考成人治疗方案，并根据临床实际调整用药；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⑷如病情发生变化，根据实际情况辨证论治。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480"/>
        <w:rPr>
          <w:rFonts w:ascii="仿宋_GB2312" w:eastAsia="仿宋_GB2312" w:hint="eastAsia"/>
          <w:sz w:val="32"/>
          <w:szCs w:val="32"/>
        </w:rPr>
      </w:pP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480"/>
        <w:rPr>
          <w:rFonts w:ascii="仿宋_GB2312" w:eastAsia="仿宋_GB2312" w:hint="eastAsia"/>
          <w:sz w:val="32"/>
          <w:szCs w:val="32"/>
        </w:rPr>
      </w:pP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480"/>
        <w:rPr>
          <w:rFonts w:ascii="仿宋_GB2312" w:eastAsia="仿宋_GB2312" w:hint="eastAsia"/>
          <w:sz w:val="32"/>
          <w:szCs w:val="32"/>
        </w:rPr>
      </w:pPr>
    </w:p>
    <w:p w:rsidR="006A3603" w:rsidRPr="00853F98" w:rsidRDefault="006A3603" w:rsidP="006A3603">
      <w:pPr>
        <w:topLinePunct/>
        <w:adjustRightInd w:val="0"/>
        <w:snapToGrid w:val="0"/>
        <w:spacing w:line="600" w:lineRule="exact"/>
        <w:ind w:firstLine="4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A3603" w:rsidRPr="00853F98" w:rsidRDefault="006A3603" w:rsidP="006A3603">
      <w:pPr>
        <w:topLinePunct/>
        <w:adjustRightInd w:val="0"/>
        <w:snapToGrid w:val="0"/>
        <w:spacing w:line="600" w:lineRule="exact"/>
        <w:ind w:firstLine="4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6A3603" w:rsidRPr="00853F98" w:rsidRDefault="006A3603" w:rsidP="006A3603">
      <w:pPr>
        <w:topLinePunct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853F98">
        <w:rPr>
          <w:rFonts w:ascii="方正小标宋_GBK" w:eastAsia="方正小标宋_GBK" w:hAnsi="方正小标宋_GBK" w:cs="方正小标宋_GBK" w:hint="eastAsia"/>
          <w:sz w:val="40"/>
          <w:szCs w:val="40"/>
        </w:rPr>
        <w:lastRenderedPageBreak/>
        <w:t>冬春季流行性感冒蒙医药防治技术指南</w:t>
      </w:r>
    </w:p>
    <w:p w:rsidR="006A3603" w:rsidRPr="00853F98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流行性感冒属于蒙医疫感冒范畴。疫感冒为由粘虫感染引起的急性传染病，一年四季均可以发生和传播，但冬春季节多见。粘虫经呼吸道进入人体内，首先与血交搏，并随血行散布于全身引起中毒而发病。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1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【分期】: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病程分为未成熟热，炽热，山川界热三个阶段。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1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【症状】: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发病急剧，症见头痛，全身不适，发热，恶寒，关节及肌肉疼痛，口渴，多汗而带臭味，口苦，食欲减退，嗜睡，脉象细而滑，舌灰白，尿赤黄而浓，稍浊。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、</w:t>
      </w:r>
      <w:r w:rsidRPr="00AA6918">
        <w:rPr>
          <w:rFonts w:ascii="仿宋_GB2312" w:eastAsia="仿宋_GB2312" w:hint="eastAsia"/>
          <w:sz w:val="32"/>
          <w:szCs w:val="32"/>
        </w:rPr>
        <w:t>未成熟热期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 xml:space="preserve">出现全身不适，恶寒，体温不稳，日暮发热，咳嗽，喷嚏，流清涕，肌肉与关节酸痛，喜向阳就火，常哈欠伸腰，口苦，舌红起芒刺，头痛，心烦，昏睡多梦。 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 w:rsidRPr="00AA6918">
        <w:rPr>
          <w:rFonts w:ascii="仿宋_GB2312" w:eastAsia="仿宋_GB2312" w:hint="eastAsia"/>
          <w:sz w:val="32"/>
          <w:szCs w:val="32"/>
        </w:rPr>
        <w:t>炽热期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高热，身体沉重，呼吸短促，嗜睡，烦渴，口干，食欲不振，臭汗，在固定部位刺痛。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</w:t>
      </w:r>
      <w:r w:rsidRPr="00AA6918">
        <w:rPr>
          <w:rFonts w:ascii="仿宋_GB2312" w:eastAsia="仿宋_GB2312" w:hint="eastAsia"/>
          <w:sz w:val="32"/>
          <w:szCs w:val="32"/>
        </w:rPr>
        <w:t>山川界热期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热性疾病使以寒性药物和理疗治疗后，在热势将尽之际，易于</w:t>
      </w:r>
      <w:r w:rsidRPr="00AA6918">
        <w:rPr>
          <w:rFonts w:ascii="仿宋_GB2312" w:eastAsia="仿宋_GB2312" w:hint="eastAsia"/>
          <w:sz w:val="32"/>
          <w:szCs w:val="32"/>
        </w:rPr>
        <w:lastRenderedPageBreak/>
        <w:t>产生寒性疾病的阶段。由于患者的体质特征，年龄，时令，居住环境，生活习惯以及治疗方法等之不同可出现赫依性，希拉性，巴达干性等三种不同症候。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赫依性山川界热可出现全身发热，气息促急，舌干口渴，尿色赤，等热性假象。且有游走性疼痛而赫依穴压痛明显，口渴欲饮但不饮亦能忍耐，气促而鼻翼不动，舌红而干涩，尿赤而不浊，泡沫多，脉数而空虚。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希拉性山川界热容易出汗，食欲亢进，口不甚渴，呼吸平匀，尿色赤黄，脉搏浮取脉象紧，中取脉象缓，沉取则至数正常，舌面黄而干燥，边缘红色等。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巴达干性山川界热不显尾热症象而出现寒象，造成热邪隐伏之复杂症象。面色苍白，不思饮食，消化不良，舌苔润湿，脉象迟缓，尿色青。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2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【预防】: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冬春寒冷季节，应注意饮食与行为，及时预防接种，提高身体免疫力，防止疾病。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一、及时隔离。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二、要用易消化，营养全面的饮食。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三、避免着凉，过度用力和劳累。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四、避免去有粉尘，异味重的地方，如必须去这些环                                                                                                                                                                                                                                                                境或人员聚集的地方，需带相应标准的口罩。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lastRenderedPageBreak/>
        <w:t>五、经常参加各项体育文艺活动，促进气血运行，锻炼关节肌肉，提高防病抗病能力。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六、保持心态平和乐观。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七、必要时用蒙医传统防病方法。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AA6918">
        <w:rPr>
          <w:rFonts w:ascii="仿宋_GB2312" w:eastAsia="仿宋_GB2312" w:hint="eastAsia"/>
          <w:sz w:val="32"/>
          <w:szCs w:val="32"/>
        </w:rPr>
        <w:t>蒙药佩戴预防法。药物：九黑散，，九能散。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AA6918">
        <w:rPr>
          <w:rFonts w:ascii="仿宋_GB2312" w:eastAsia="仿宋_GB2312" w:hint="eastAsia"/>
          <w:sz w:val="32"/>
          <w:szCs w:val="32"/>
        </w:rPr>
        <w:t>蒙医药熏疗法。药物：选用黑云香十一味散或黑云香、四味侧柏叶散）。用法：选上述药物，熏疗身体，住所，物件等。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AA6918">
        <w:rPr>
          <w:rFonts w:ascii="仿宋_GB2312" w:eastAsia="仿宋_GB2312" w:hint="eastAsia"/>
          <w:sz w:val="32"/>
          <w:szCs w:val="32"/>
        </w:rPr>
        <w:t>服药预防。药物：选用查干汤，额尔敦—7，查干</w:t>
      </w:r>
      <w:r w:rsidRPr="00AA6918">
        <w:rPr>
          <w:rFonts w:ascii="微软雅黑" w:eastAsia="微软雅黑" w:hAnsi="微软雅黑" w:cs="微软雅黑" w:hint="eastAsia"/>
          <w:sz w:val="32"/>
          <w:szCs w:val="32"/>
        </w:rPr>
        <w:t>掃</w:t>
      </w:r>
      <w:r w:rsidRPr="00AA6918">
        <w:rPr>
          <w:rFonts w:ascii="仿宋_GB2312" w:eastAsia="仿宋_GB2312" w:hint="eastAsia"/>
          <w:sz w:val="32"/>
          <w:szCs w:val="32"/>
        </w:rPr>
        <w:t>日劳—4汤，呼和嘎日迪—9，巴特日—7、五鹏丸等方剂。用法：遵医嘱服用。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="200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【治疗】: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治疗本病采取促使未成熟成熟并清楚黏热，调理体素， 结合病位，病性，病症轻重进行辩证施治。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总药为：洪格日—12，呼和嘎日迪—9，嘎日迪—5，敖西根—18，查干汤，清热八味丸，利德日—7，巴特日七味丸，汤钦—25，布如那—29，哈日嘎布日—10，沏其日甘—5。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Pr="00AA6918">
        <w:rPr>
          <w:rFonts w:ascii="仿宋_GB2312" w:eastAsia="仿宋_GB2312" w:hint="eastAsia"/>
          <w:sz w:val="32"/>
          <w:szCs w:val="32"/>
        </w:rPr>
        <w:t>未成熟热：早：阿纳日—4、中：洪格日—12、晚：巴特日七味丸，引子查干汤，额尔敦—7。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AA6918">
        <w:rPr>
          <w:rFonts w:ascii="仿宋_GB2312" w:eastAsia="仿宋_GB2312" w:hint="eastAsia"/>
          <w:sz w:val="32"/>
          <w:szCs w:val="32"/>
        </w:rPr>
        <w:t>炽热：早：洪格日—12,中：敖西根—18,晚：布如那—29，引子清肺十一味汤散剂或早：洪格日—12，中：清热八味丸或嘎布日—25。晚：布如那—29，引子利德日—7。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lastRenderedPageBreak/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AA6918">
        <w:rPr>
          <w:rFonts w:ascii="仿宋_GB2312" w:eastAsia="仿宋_GB2312" w:hint="eastAsia"/>
          <w:sz w:val="32"/>
          <w:szCs w:val="32"/>
        </w:rPr>
        <w:t>山川界热：早：照山白—16，中：阿嘎如—35，晚：阿嘎日—15用骨汤送服。后期服用嘎布日—25，以除尾热。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辩证用药：咳脓痰用桑塔拉—25。腹泻用巴特日—7味丸加苏龙嘎—4。出血用止血八味三，牛黄—9。腹胀用敖勒盖—13。昏迷用吉如和—6，珍宝丸。咳嗽用乌珠木—7味散。痰粘用沏其日甘—5。气促用让.阿嘎日—8。失眠用让.阿嘎日—8，阿嘎如—15，顺气补心十丸。消化不良用毛勒日达布苏—4，阿那日—6，阿木日—6 ，哈日嘎布日—10，阿拉坦阿如拉—5，壮西—21味散。补体解毒用汤钦—25，喜敏满都拉 ，清余热用吉召木道日吉。病情仍重可用黏红泻剂。</w:t>
      </w:r>
    </w:p>
    <w:p w:rsidR="006A3603" w:rsidRPr="00AA6918" w:rsidRDefault="006A3603" w:rsidP="006A3603">
      <w:pPr>
        <w:topLinePunct/>
        <w:adjustRightInd w:val="0"/>
        <w:snapToGrid w:val="0"/>
        <w:spacing w:line="600" w:lineRule="exact"/>
        <w:ind w:firstLineChars="200" w:firstLine="617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胸内刺痛，咳带血痰则给敖西根—18，朱岗—25。儿童则投图西木勒—3。</w:t>
      </w:r>
    </w:p>
    <w:p w:rsidR="006A3603" w:rsidRDefault="006A3603" w:rsidP="006A3603">
      <w:pPr>
        <w:topLinePunct/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【护理】:</w:t>
      </w:r>
    </w:p>
    <w:p w:rsidR="006A3603" w:rsidRDefault="006A3603" w:rsidP="006A3603">
      <w:pPr>
        <w:numPr>
          <w:ilvl w:val="0"/>
          <w:numId w:val="1"/>
        </w:numPr>
        <w:topLinePunct/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隔离治疗。</w:t>
      </w:r>
    </w:p>
    <w:p w:rsidR="006A3603" w:rsidRDefault="006A3603" w:rsidP="006A3603">
      <w:pPr>
        <w:numPr>
          <w:ilvl w:val="0"/>
          <w:numId w:val="1"/>
        </w:numPr>
        <w:topLinePunct/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清洁舒适，通风环境卧床休息。</w:t>
      </w:r>
    </w:p>
    <w:p w:rsidR="006A3603" w:rsidRDefault="006A3603" w:rsidP="006A3603">
      <w:pPr>
        <w:numPr>
          <w:ilvl w:val="0"/>
          <w:numId w:val="1"/>
        </w:numPr>
        <w:topLinePunct/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用营养丰富，易消化饮食。</w:t>
      </w:r>
    </w:p>
    <w:p w:rsidR="006A3603" w:rsidRDefault="006A3603" w:rsidP="006A3603">
      <w:pPr>
        <w:numPr>
          <w:ilvl w:val="0"/>
          <w:numId w:val="1"/>
        </w:numPr>
        <w:topLinePunct/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避免着凉，劳累。</w:t>
      </w:r>
    </w:p>
    <w:p w:rsidR="006A3603" w:rsidRPr="00AA6918" w:rsidRDefault="006A3603" w:rsidP="006A3603">
      <w:pPr>
        <w:numPr>
          <w:ilvl w:val="0"/>
          <w:numId w:val="1"/>
        </w:numPr>
        <w:topLinePunct/>
        <w:adjustRightInd w:val="0"/>
        <w:snapToGrid w:val="0"/>
        <w:spacing w:line="600" w:lineRule="exact"/>
        <w:rPr>
          <w:rFonts w:ascii="仿宋_GB2312" w:eastAsia="仿宋_GB2312" w:hint="eastAsia"/>
          <w:sz w:val="32"/>
          <w:szCs w:val="32"/>
        </w:rPr>
      </w:pPr>
      <w:r w:rsidRPr="00AA6918">
        <w:rPr>
          <w:rFonts w:ascii="仿宋_GB2312" w:eastAsia="仿宋_GB2312" w:hint="eastAsia"/>
          <w:sz w:val="32"/>
          <w:szCs w:val="32"/>
        </w:rPr>
        <w:t>及时评估心理状态，做好心理护理。</w:t>
      </w:r>
    </w:p>
    <w:p w:rsidR="006A3603" w:rsidRPr="008D5A67" w:rsidRDefault="006A3603" w:rsidP="006A3603">
      <w:pPr>
        <w:spacing w:line="600" w:lineRule="exact"/>
        <w:ind w:right="440"/>
        <w:rPr>
          <w:rFonts w:ascii="宋体" w:hint="eastAsia"/>
          <w:caps/>
          <w:spacing w:val="24"/>
          <w:w w:val="90"/>
          <w:sz w:val="28"/>
        </w:rPr>
      </w:pPr>
    </w:p>
    <w:p w:rsidR="006A3603" w:rsidRDefault="006A3603" w:rsidP="006A3603">
      <w:pPr>
        <w:spacing w:line="600" w:lineRule="exact"/>
        <w:sectPr w:rsidR="006A3603" w:rsidSect="00CF0A84">
          <w:footerReference w:type="even" r:id="rId5"/>
          <w:footerReference w:type="default" r:id="rId6"/>
          <w:pgSz w:w="11906" w:h="16838" w:code="9"/>
          <w:pgMar w:top="2098" w:right="1588" w:bottom="1985" w:left="1588" w:header="851" w:footer="1588" w:gutter="0"/>
          <w:pgNumType w:start="1"/>
          <w:cols w:space="425"/>
          <w:docGrid w:type="linesAndChars" w:linePitch="289" w:charSpace="-2374"/>
        </w:sectPr>
      </w:pPr>
    </w:p>
    <w:p w:rsidR="00B077B0" w:rsidRPr="006A3603" w:rsidRDefault="00B077B0">
      <w:bookmarkStart w:id="0" w:name="_GoBack"/>
      <w:bookmarkEnd w:id="0"/>
    </w:p>
    <w:sectPr w:rsidR="00B077B0" w:rsidRPr="006A3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B4B" w:rsidRDefault="006A3603" w:rsidP="00CF0A8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2B4B" w:rsidRDefault="006A3603" w:rsidP="00CF0A8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B4B" w:rsidRPr="00772E7A" w:rsidRDefault="006A3603" w:rsidP="00CF0A84">
    <w:pPr>
      <w:pStyle w:val="a3"/>
      <w:framePr w:wrap="around" w:vAnchor="text" w:hAnchor="margin" w:xAlign="outside" w:y="1"/>
      <w:ind w:left="294" w:right="219"/>
      <w:rPr>
        <w:rStyle w:val="a4"/>
        <w:rFonts w:hint="eastAsia"/>
        <w:sz w:val="28"/>
        <w:szCs w:val="28"/>
      </w:rPr>
    </w:pPr>
    <w:r w:rsidRPr="00772E7A">
      <w:rPr>
        <w:rStyle w:val="a4"/>
        <w:rFonts w:hint="eastAsia"/>
        <w:sz w:val="28"/>
        <w:szCs w:val="28"/>
      </w:rPr>
      <w:t>－</w:t>
    </w:r>
    <w:r w:rsidRPr="00772E7A">
      <w:rPr>
        <w:rStyle w:val="a4"/>
        <w:sz w:val="28"/>
        <w:szCs w:val="28"/>
      </w:rPr>
      <w:fldChar w:fldCharType="begin"/>
    </w:r>
    <w:r w:rsidRPr="00772E7A">
      <w:rPr>
        <w:rStyle w:val="a4"/>
        <w:sz w:val="28"/>
        <w:szCs w:val="28"/>
      </w:rPr>
      <w:instrText xml:space="preserve">PAGE  </w:instrText>
    </w:r>
    <w:r w:rsidRPr="00772E7A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17</w:t>
    </w:r>
    <w:r w:rsidRPr="00772E7A">
      <w:rPr>
        <w:rStyle w:val="a4"/>
        <w:sz w:val="28"/>
        <w:szCs w:val="28"/>
      </w:rPr>
      <w:fldChar w:fldCharType="end"/>
    </w:r>
    <w:r w:rsidRPr="00772E7A">
      <w:rPr>
        <w:rStyle w:val="a4"/>
        <w:rFonts w:hint="eastAsia"/>
        <w:sz w:val="28"/>
        <w:szCs w:val="28"/>
      </w:rPr>
      <w:t>－</w:t>
    </w:r>
  </w:p>
  <w:p w:rsidR="00282B4B" w:rsidRDefault="006A3603" w:rsidP="00CF0A84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A267D"/>
    <w:multiLevelType w:val="hybridMultilevel"/>
    <w:tmpl w:val="6BCAA772"/>
    <w:lvl w:ilvl="0" w:tplc="554CD7F4">
      <w:start w:val="1"/>
      <w:numFmt w:val="decimal"/>
      <w:lvlText w:val="%1.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7" w:hanging="420"/>
      </w:pPr>
    </w:lvl>
    <w:lvl w:ilvl="2" w:tplc="0409001B" w:tentative="1">
      <w:start w:val="1"/>
      <w:numFmt w:val="lowerRoman"/>
      <w:lvlText w:val="%3."/>
      <w:lvlJc w:val="right"/>
      <w:pPr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ind w:left="2297" w:hanging="420"/>
      </w:pPr>
    </w:lvl>
    <w:lvl w:ilvl="4" w:tplc="04090019" w:tentative="1">
      <w:start w:val="1"/>
      <w:numFmt w:val="lowerLetter"/>
      <w:lvlText w:val="%5)"/>
      <w:lvlJc w:val="left"/>
      <w:pPr>
        <w:ind w:left="2717" w:hanging="420"/>
      </w:pPr>
    </w:lvl>
    <w:lvl w:ilvl="5" w:tplc="0409001B" w:tentative="1">
      <w:start w:val="1"/>
      <w:numFmt w:val="lowerRoman"/>
      <w:lvlText w:val="%6."/>
      <w:lvlJc w:val="right"/>
      <w:pPr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ind w:left="3557" w:hanging="420"/>
      </w:pPr>
    </w:lvl>
    <w:lvl w:ilvl="7" w:tplc="04090019" w:tentative="1">
      <w:start w:val="1"/>
      <w:numFmt w:val="lowerLetter"/>
      <w:lvlText w:val="%8)"/>
      <w:lvlJc w:val="left"/>
      <w:pPr>
        <w:ind w:left="3977" w:hanging="420"/>
      </w:pPr>
    </w:lvl>
    <w:lvl w:ilvl="8" w:tplc="0409001B" w:tentative="1">
      <w:start w:val="1"/>
      <w:numFmt w:val="lowerRoman"/>
      <w:lvlText w:val="%9."/>
      <w:lvlJc w:val="right"/>
      <w:pPr>
        <w:ind w:left="43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03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3603"/>
    <w:rsid w:val="006A7950"/>
    <w:rsid w:val="006C6CAE"/>
    <w:rsid w:val="006F1ED4"/>
    <w:rsid w:val="00745856"/>
    <w:rsid w:val="00790C7D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DD82C-39DA-4046-ABB5-1AD2F497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A3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A360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A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袁春艳</dc:creator>
  <cp:keywords/>
  <dc:description/>
  <cp:lastModifiedBy>袁春艳</cp:lastModifiedBy>
  <cp:revision>1</cp:revision>
  <dcterms:created xsi:type="dcterms:W3CDTF">2020-12-11T10:18:00Z</dcterms:created>
  <dcterms:modified xsi:type="dcterms:W3CDTF">2020-12-11T10:18:00Z</dcterms:modified>
</cp:coreProperties>
</file>