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text" w:horzAnchor="margin" w:tblpXSpec="center" w:tblpY="61"/>
        <w:tblW w:w="9356" w:type="dxa"/>
        <w:tblLook w:val="04A0"/>
      </w:tblPr>
      <w:tblGrid>
        <w:gridCol w:w="1234"/>
        <w:gridCol w:w="1284"/>
        <w:gridCol w:w="4332"/>
        <w:gridCol w:w="2506"/>
      </w:tblGrid>
      <w:tr w:rsidR="009C5D2B" w:rsidTr="00F46D86">
        <w:tc>
          <w:tcPr>
            <w:tcW w:w="1234" w:type="dxa"/>
            <w:vAlign w:val="center"/>
          </w:tcPr>
          <w:p w:rsidR="009C5D2B" w:rsidRPr="00F1628A" w:rsidRDefault="009C5D2B" w:rsidP="00F46D86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编码</w:t>
            </w:r>
          </w:p>
        </w:tc>
        <w:tc>
          <w:tcPr>
            <w:tcW w:w="8122" w:type="dxa"/>
            <w:gridSpan w:val="3"/>
          </w:tcPr>
          <w:p w:rsidR="009C5D2B" w:rsidRPr="00F1628A" w:rsidRDefault="009C5D2B" w:rsidP="00F46D86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HEBMPA-C-1-0</w:t>
            </w:r>
            <w:r w:rsidR="00D81444">
              <w:rPr>
                <w:rFonts w:ascii="仿宋_GB2312" w:hint="eastAsia"/>
                <w:sz w:val="24"/>
              </w:rPr>
              <w:t>3</w:t>
            </w:r>
            <w:r w:rsidR="009675C3">
              <w:rPr>
                <w:rFonts w:ascii="仿宋_GB2312" w:hint="eastAsia"/>
                <w:sz w:val="24"/>
              </w:rPr>
              <w:t>2</w:t>
            </w:r>
          </w:p>
        </w:tc>
      </w:tr>
      <w:tr w:rsidR="00983A12" w:rsidTr="00F46D86">
        <w:trPr>
          <w:trHeight w:val="460"/>
        </w:trPr>
        <w:tc>
          <w:tcPr>
            <w:tcW w:w="1234" w:type="dxa"/>
            <w:vAlign w:val="center"/>
          </w:tcPr>
          <w:p w:rsidR="00983A12" w:rsidRPr="00F1628A" w:rsidRDefault="00983A12" w:rsidP="00F46D86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违法行为</w:t>
            </w:r>
          </w:p>
        </w:tc>
        <w:tc>
          <w:tcPr>
            <w:tcW w:w="8122" w:type="dxa"/>
            <w:gridSpan w:val="3"/>
          </w:tcPr>
          <w:p w:rsidR="00983A12" w:rsidRPr="00F1628A" w:rsidRDefault="006C7153" w:rsidP="00F46D86">
            <w:pPr>
              <w:spacing w:line="300" w:lineRule="exact"/>
              <w:rPr>
                <w:rFonts w:ascii="仿宋_GB2312"/>
                <w:sz w:val="24"/>
              </w:rPr>
            </w:pPr>
            <w:r w:rsidRPr="006C7153">
              <w:rPr>
                <w:rFonts w:ascii="仿宋_GB2312" w:hint="eastAsia"/>
                <w:sz w:val="24"/>
              </w:rPr>
              <w:t>医疗机构应用传统工艺配制中药制剂未依照</w:t>
            </w:r>
            <w:r w:rsidR="00373565">
              <w:rPr>
                <w:rFonts w:ascii="仿宋_GB2312" w:hint="eastAsia"/>
                <w:sz w:val="24"/>
              </w:rPr>
              <w:t>相关</w:t>
            </w:r>
            <w:r w:rsidRPr="006C7153">
              <w:rPr>
                <w:rFonts w:ascii="仿宋_GB2312" w:hint="eastAsia"/>
                <w:sz w:val="24"/>
              </w:rPr>
              <w:t>规定备案，或者未按照备案材料载明的要求配制中药制剂。</w:t>
            </w:r>
          </w:p>
        </w:tc>
      </w:tr>
      <w:tr w:rsidR="00F46D86" w:rsidTr="00F46D86">
        <w:trPr>
          <w:trHeight w:val="783"/>
        </w:trPr>
        <w:tc>
          <w:tcPr>
            <w:tcW w:w="1234" w:type="dxa"/>
            <w:vAlign w:val="center"/>
          </w:tcPr>
          <w:p w:rsidR="00F46D86" w:rsidRPr="00F1628A" w:rsidRDefault="00F46D86" w:rsidP="00F46D86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违法依据</w:t>
            </w:r>
          </w:p>
        </w:tc>
        <w:tc>
          <w:tcPr>
            <w:tcW w:w="8122" w:type="dxa"/>
            <w:gridSpan w:val="3"/>
          </w:tcPr>
          <w:p w:rsidR="00B52B20" w:rsidRPr="00B52B20" w:rsidRDefault="00854ABB" w:rsidP="00B52B20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1.</w:t>
            </w:r>
            <w:r w:rsidRPr="00D81444">
              <w:rPr>
                <w:rFonts w:ascii="仿宋_GB2312" w:hint="eastAsia"/>
                <w:sz w:val="24"/>
              </w:rPr>
              <w:t>《中华人民共和国中医药法》</w:t>
            </w:r>
            <w:r w:rsidR="00B52B20" w:rsidRPr="00B52B20">
              <w:rPr>
                <w:rFonts w:ascii="仿宋_GB2312" w:hint="eastAsia"/>
                <w:sz w:val="24"/>
              </w:rPr>
              <w:t>第三十一条 国家鼓励医疗机构根据</w:t>
            </w:r>
            <w:proofErr w:type="gramStart"/>
            <w:r w:rsidR="00B52B20" w:rsidRPr="00B52B20">
              <w:rPr>
                <w:rFonts w:ascii="仿宋_GB2312" w:hint="eastAsia"/>
                <w:sz w:val="24"/>
              </w:rPr>
              <w:t>本医疗</w:t>
            </w:r>
            <w:proofErr w:type="gramEnd"/>
            <w:r w:rsidR="00B52B20" w:rsidRPr="00B52B20">
              <w:rPr>
                <w:rFonts w:ascii="仿宋_GB2312" w:hint="eastAsia"/>
                <w:sz w:val="24"/>
              </w:rPr>
              <w:t>机构临床用药需要配制和使用中药制剂，支持应用传统工艺配制中药制剂，支持以中药制剂为基础研制中药新药。</w:t>
            </w:r>
          </w:p>
          <w:p w:rsidR="00B52B20" w:rsidRPr="00B52B20" w:rsidRDefault="00B52B20" w:rsidP="00B52B20">
            <w:pPr>
              <w:spacing w:line="300" w:lineRule="exact"/>
              <w:rPr>
                <w:rFonts w:ascii="仿宋_GB2312"/>
                <w:sz w:val="24"/>
              </w:rPr>
            </w:pPr>
            <w:r w:rsidRPr="00B52B20">
              <w:rPr>
                <w:rFonts w:ascii="仿宋_GB2312" w:hint="eastAsia"/>
                <w:sz w:val="24"/>
              </w:rPr>
              <w:t>医疗机构配制中药制剂，应当依照《中华人民共和国药品管理法》的规定取得医疗机构制剂许可证，或者委托取得药品生产许可证的药品生产企业、取得医疗机构制剂许可证的其他医疗机构配制中药制剂。委托配制中药制剂，应当向委托方所在地省、自治区、直辖市人民政府药品监督管理部门备案。</w:t>
            </w:r>
          </w:p>
          <w:p w:rsidR="00F46D86" w:rsidRDefault="00B52B20" w:rsidP="00B52B20">
            <w:pPr>
              <w:spacing w:line="300" w:lineRule="exact"/>
              <w:rPr>
                <w:rFonts w:ascii="仿宋_GB2312"/>
                <w:sz w:val="24"/>
              </w:rPr>
            </w:pPr>
            <w:r w:rsidRPr="00B52B20">
              <w:rPr>
                <w:rFonts w:ascii="仿宋_GB2312" w:hint="eastAsia"/>
                <w:sz w:val="24"/>
              </w:rPr>
              <w:t>医疗机构对其配制的中药制剂的质量负责；委托配制中药制剂的，委托方和受托方对所配制的中药制剂的质量分别承担相应责任。</w:t>
            </w:r>
          </w:p>
          <w:p w:rsidR="00B52B20" w:rsidRPr="006C7153" w:rsidRDefault="00854ABB" w:rsidP="00B52B20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2.</w:t>
            </w:r>
            <w:r w:rsidRPr="00D81444">
              <w:rPr>
                <w:rFonts w:ascii="仿宋_GB2312" w:hint="eastAsia"/>
                <w:sz w:val="24"/>
              </w:rPr>
              <w:t>《中华人民共和国中医药法》</w:t>
            </w:r>
            <w:r w:rsidR="00B52B20" w:rsidRPr="00B52B20">
              <w:rPr>
                <w:rFonts w:ascii="仿宋_GB2312" w:hint="eastAsia"/>
                <w:sz w:val="24"/>
              </w:rPr>
              <w:t>第三十二条</w:t>
            </w:r>
            <w:r w:rsidR="00B52B20">
              <w:rPr>
                <w:rFonts w:ascii="仿宋_GB2312" w:hint="eastAsia"/>
                <w:sz w:val="24"/>
              </w:rPr>
              <w:t>第一款</w:t>
            </w:r>
            <w:r w:rsidR="00B52B20" w:rsidRPr="00B52B20">
              <w:rPr>
                <w:rFonts w:ascii="仿宋_GB2312" w:hint="eastAsia"/>
                <w:sz w:val="24"/>
              </w:rPr>
              <w:t xml:space="preserve"> 医疗机构配制的中药制剂品种，应当依法取得制剂批准文号。但是，</w:t>
            </w:r>
            <w:proofErr w:type="gramStart"/>
            <w:r w:rsidR="00B52B20" w:rsidRPr="00B52B20">
              <w:rPr>
                <w:rFonts w:ascii="仿宋_GB2312" w:hint="eastAsia"/>
                <w:sz w:val="24"/>
              </w:rPr>
              <w:t>仅应用</w:t>
            </w:r>
            <w:proofErr w:type="gramEnd"/>
            <w:r w:rsidR="00B52B20" w:rsidRPr="00B52B20">
              <w:rPr>
                <w:rFonts w:ascii="仿宋_GB2312" w:hint="eastAsia"/>
                <w:sz w:val="24"/>
              </w:rPr>
              <w:t>传统工艺配制的中药制剂品种，向医疗机构所在地省、自治区、直辖市人民政府药品监督管理部门备案后即可配制，不需要取得制剂批准文号。</w:t>
            </w:r>
          </w:p>
        </w:tc>
      </w:tr>
      <w:tr w:rsidR="00983A12" w:rsidTr="00F46D86">
        <w:trPr>
          <w:trHeight w:val="1057"/>
        </w:trPr>
        <w:tc>
          <w:tcPr>
            <w:tcW w:w="1234" w:type="dxa"/>
            <w:vAlign w:val="center"/>
          </w:tcPr>
          <w:p w:rsidR="00983A12" w:rsidRDefault="00983A12" w:rsidP="00F46D86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处罚依据</w:t>
            </w:r>
          </w:p>
        </w:tc>
        <w:tc>
          <w:tcPr>
            <w:tcW w:w="8122" w:type="dxa"/>
            <w:gridSpan w:val="3"/>
          </w:tcPr>
          <w:p w:rsidR="00983A12" w:rsidRDefault="006C7153" w:rsidP="00F46D86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1.</w:t>
            </w:r>
            <w:r w:rsidR="00D81444" w:rsidRPr="00D81444">
              <w:rPr>
                <w:rFonts w:ascii="仿宋_GB2312" w:hint="eastAsia"/>
                <w:sz w:val="24"/>
              </w:rPr>
              <w:t>《中华人民共和国中医药法》第五十六条</w:t>
            </w:r>
            <w:r w:rsidR="00D81444">
              <w:rPr>
                <w:rFonts w:ascii="仿宋_GB2312" w:hint="eastAsia"/>
                <w:sz w:val="24"/>
              </w:rPr>
              <w:t>第</w:t>
            </w:r>
            <w:r>
              <w:rPr>
                <w:rFonts w:ascii="仿宋_GB2312" w:hint="eastAsia"/>
                <w:sz w:val="24"/>
              </w:rPr>
              <w:t>二</w:t>
            </w:r>
            <w:r w:rsidR="00D81444">
              <w:rPr>
                <w:rFonts w:ascii="仿宋_GB2312" w:hint="eastAsia"/>
                <w:sz w:val="24"/>
              </w:rPr>
              <w:t>款</w:t>
            </w:r>
            <w:r w:rsidR="00D81444" w:rsidRPr="00D81444">
              <w:rPr>
                <w:rFonts w:ascii="仿宋_GB2312" w:hint="eastAsia"/>
                <w:sz w:val="24"/>
              </w:rPr>
              <w:t xml:space="preserve"> </w:t>
            </w:r>
            <w:r w:rsidRPr="006C7153">
              <w:rPr>
                <w:rFonts w:ascii="仿宋_GB2312" w:hint="eastAsia"/>
                <w:sz w:val="24"/>
              </w:rPr>
              <w:t>医疗机构应用传统工艺配制中药制剂未依照本法规定备案，或者未按照备案材料载明的要求配制中药制剂的，按生产假药给予处罚。</w:t>
            </w:r>
          </w:p>
          <w:p w:rsidR="006C7153" w:rsidRDefault="006C7153" w:rsidP="00F46D86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2.</w:t>
            </w:r>
            <w:r w:rsidRPr="006C7153">
              <w:rPr>
                <w:rFonts w:ascii="仿宋_GB2312" w:hint="eastAsia"/>
                <w:sz w:val="24"/>
              </w:rPr>
              <w:t>《中华人民共和国药品管理法》第一百一十六条　生产、销售假药的，没收违法生产、销售的药品和违法所得，责令停产停业整顿，吊销药品批准证明文件，并处违法生产、销售的药品货值金额十五倍以上三十倍以下的罚款；货值金额不足十万元的，按十万元计算；情节严重的，吊销药品生产许可证、药品经营许可证或者医疗机构制剂许可证，十年内不受理其相应申请；药品上市许可持有人为境外企业的，十年内禁止其药品进口。</w:t>
            </w:r>
          </w:p>
          <w:p w:rsidR="006C7153" w:rsidRPr="006C7153" w:rsidRDefault="006C7153" w:rsidP="00F46D86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3.</w:t>
            </w:r>
            <w:r w:rsidRPr="006C7153">
              <w:rPr>
                <w:rFonts w:ascii="仿宋_GB2312" w:hint="eastAsia"/>
                <w:sz w:val="24"/>
              </w:rPr>
              <w:t>《中华人民共和国药品管理法》第一百一十八条　生产、销售假药，或者生产、销售劣药且情节严重的，对法定代表人、主要负责人、直接负责的主管人员和其他责任人员，没收违法行为发生期间自本单位所获收入，并</w:t>
            </w:r>
            <w:proofErr w:type="gramStart"/>
            <w:r w:rsidRPr="006C7153">
              <w:rPr>
                <w:rFonts w:ascii="仿宋_GB2312" w:hint="eastAsia"/>
                <w:sz w:val="24"/>
              </w:rPr>
              <w:t>处所获收入</w:t>
            </w:r>
            <w:proofErr w:type="gramEnd"/>
            <w:r w:rsidRPr="006C7153">
              <w:rPr>
                <w:rFonts w:ascii="仿宋_GB2312" w:hint="eastAsia"/>
                <w:sz w:val="24"/>
              </w:rPr>
              <w:t>百分之三十以上三倍以下的罚款，终身禁止从事药品生产经营活动，并可以由公安机关处五日以上十五日以下的拘留。</w:t>
            </w:r>
          </w:p>
          <w:p w:rsidR="006C7153" w:rsidRPr="00F1628A" w:rsidRDefault="006C7153" w:rsidP="00F46D86">
            <w:pPr>
              <w:spacing w:line="300" w:lineRule="exact"/>
              <w:rPr>
                <w:rFonts w:ascii="仿宋_GB2312"/>
                <w:sz w:val="24"/>
              </w:rPr>
            </w:pPr>
            <w:r w:rsidRPr="006C7153">
              <w:rPr>
                <w:rFonts w:ascii="仿宋_GB2312" w:hint="eastAsia"/>
                <w:sz w:val="24"/>
              </w:rPr>
              <w:t>对生产者专门用于生产假药、劣药的原料、辅料、包装材料、生产设备予以没收。</w:t>
            </w:r>
          </w:p>
        </w:tc>
      </w:tr>
      <w:tr w:rsidR="00983A12" w:rsidTr="00F46D86">
        <w:tc>
          <w:tcPr>
            <w:tcW w:w="1234" w:type="dxa"/>
            <w:vAlign w:val="center"/>
          </w:tcPr>
          <w:p w:rsidR="00983A12" w:rsidRDefault="00983A12" w:rsidP="00F46D86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处罚种类</w:t>
            </w:r>
          </w:p>
        </w:tc>
        <w:tc>
          <w:tcPr>
            <w:tcW w:w="8122" w:type="dxa"/>
            <w:gridSpan w:val="3"/>
          </w:tcPr>
          <w:p w:rsidR="006C7153" w:rsidRPr="00F1628A" w:rsidRDefault="006C7153" w:rsidP="00F46D86">
            <w:pPr>
              <w:spacing w:line="34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没收违法所得，没收非法财物；</w:t>
            </w:r>
          </w:p>
          <w:p w:rsidR="006C7153" w:rsidRPr="00F1628A" w:rsidRDefault="006C7153" w:rsidP="00F46D86">
            <w:pPr>
              <w:spacing w:line="34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责令停产停业；</w:t>
            </w:r>
          </w:p>
          <w:p w:rsidR="006C7153" w:rsidRPr="00F1628A" w:rsidRDefault="006C7153" w:rsidP="00F46D86">
            <w:pPr>
              <w:spacing w:line="34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吊销</w:t>
            </w:r>
            <w:r w:rsidRPr="006C7153">
              <w:rPr>
                <w:rFonts w:ascii="仿宋_GB2312" w:hint="eastAsia"/>
                <w:sz w:val="24"/>
              </w:rPr>
              <w:t>医疗机构制剂许可证</w:t>
            </w:r>
            <w:r w:rsidRPr="00F1628A">
              <w:rPr>
                <w:rFonts w:ascii="仿宋_GB2312" w:hint="eastAsia"/>
                <w:sz w:val="24"/>
              </w:rPr>
              <w:t>；</w:t>
            </w:r>
          </w:p>
          <w:p w:rsidR="006C7153" w:rsidRPr="00F1628A" w:rsidRDefault="006C7153" w:rsidP="00F46D86">
            <w:pPr>
              <w:spacing w:line="34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罚款；</w:t>
            </w:r>
          </w:p>
          <w:p w:rsidR="006C7153" w:rsidRPr="00F1628A" w:rsidRDefault="006C7153" w:rsidP="00F46D86">
            <w:pPr>
              <w:spacing w:line="34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十年内不受理相应申请、终身禁止从业；</w:t>
            </w:r>
          </w:p>
          <w:p w:rsidR="006C7153" w:rsidRPr="00F1628A" w:rsidRDefault="006C7153" w:rsidP="00F46D86">
            <w:pPr>
              <w:spacing w:line="30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没收违法行为发生期间自本单位所获收入。</w:t>
            </w:r>
          </w:p>
        </w:tc>
      </w:tr>
      <w:tr w:rsidR="00983A12" w:rsidTr="00F46D86">
        <w:tc>
          <w:tcPr>
            <w:tcW w:w="1234" w:type="dxa"/>
            <w:vAlign w:val="center"/>
          </w:tcPr>
          <w:p w:rsidR="00983A12" w:rsidRDefault="00983A12" w:rsidP="00F46D86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实施主体</w:t>
            </w:r>
          </w:p>
        </w:tc>
        <w:tc>
          <w:tcPr>
            <w:tcW w:w="8122" w:type="dxa"/>
            <w:gridSpan w:val="3"/>
          </w:tcPr>
          <w:p w:rsidR="006C7153" w:rsidRPr="00F1628A" w:rsidRDefault="006C7153" w:rsidP="00F46D86">
            <w:pPr>
              <w:spacing w:line="34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1.县级以上人民政府药品监督管理部门；</w:t>
            </w:r>
          </w:p>
          <w:p w:rsidR="00983A12" w:rsidRPr="00F1628A" w:rsidRDefault="006C7153" w:rsidP="00F46D86">
            <w:pPr>
              <w:spacing w:line="30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2.吊销批准证明文件、许可证件、执业证书的，原批准、发证的部门。</w:t>
            </w:r>
          </w:p>
        </w:tc>
      </w:tr>
      <w:tr w:rsidR="00983A12" w:rsidTr="00F46D86">
        <w:tc>
          <w:tcPr>
            <w:tcW w:w="1234" w:type="dxa"/>
            <w:vAlign w:val="center"/>
          </w:tcPr>
          <w:p w:rsidR="00983A12" w:rsidRDefault="00983A12" w:rsidP="00F46D86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裁量范围</w:t>
            </w:r>
          </w:p>
        </w:tc>
        <w:tc>
          <w:tcPr>
            <w:tcW w:w="8122" w:type="dxa"/>
            <w:gridSpan w:val="3"/>
          </w:tcPr>
          <w:p w:rsidR="00DD7DB7" w:rsidRPr="00F1628A" w:rsidRDefault="00DD7DB7" w:rsidP="00F46D86">
            <w:pPr>
              <w:spacing w:line="34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违法生产、销售的药品货值金额十五倍以上三十倍以下的罚款；货值金额不足十万元的，按十万元计算，使用假药按照销售假药的规定处罚。</w:t>
            </w:r>
          </w:p>
          <w:p w:rsidR="00983A12" w:rsidRPr="00F1628A" w:rsidRDefault="00DD7DB7" w:rsidP="00F46D86">
            <w:pPr>
              <w:spacing w:line="30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个人：违法行为发生期间，自本单位所获收入百分之三十以上三倍以下的罚款。</w:t>
            </w:r>
          </w:p>
        </w:tc>
      </w:tr>
      <w:tr w:rsidR="009C5D2B" w:rsidTr="00F46D86">
        <w:trPr>
          <w:trHeight w:val="322"/>
        </w:trPr>
        <w:tc>
          <w:tcPr>
            <w:tcW w:w="1234" w:type="dxa"/>
            <w:vAlign w:val="center"/>
          </w:tcPr>
          <w:p w:rsidR="009C5D2B" w:rsidRDefault="009C5D2B" w:rsidP="00F46D86">
            <w:pPr>
              <w:jc w:val="center"/>
            </w:pPr>
            <w:r>
              <w:rPr>
                <w:rFonts w:ascii="仿宋_GB2312" w:hint="eastAsia"/>
                <w:sz w:val="24"/>
              </w:rPr>
              <w:lastRenderedPageBreak/>
              <w:t>违法主体</w:t>
            </w:r>
          </w:p>
        </w:tc>
        <w:tc>
          <w:tcPr>
            <w:tcW w:w="1284" w:type="dxa"/>
          </w:tcPr>
          <w:p w:rsidR="009C5D2B" w:rsidRPr="00700F08" w:rsidRDefault="009C5D2B" w:rsidP="00F46D86">
            <w:pPr>
              <w:jc w:val="center"/>
            </w:pPr>
            <w:r>
              <w:rPr>
                <w:rFonts w:ascii="仿宋_GB2312" w:hint="eastAsia"/>
                <w:sz w:val="24"/>
              </w:rPr>
              <w:t>适用情形</w:t>
            </w:r>
          </w:p>
        </w:tc>
        <w:tc>
          <w:tcPr>
            <w:tcW w:w="4332" w:type="dxa"/>
          </w:tcPr>
          <w:p w:rsidR="009C5D2B" w:rsidRDefault="009C5D2B" w:rsidP="00F46D86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裁</w:t>
            </w:r>
            <w:proofErr w:type="gramStart"/>
            <w:r w:rsidRPr="00F1628A">
              <w:rPr>
                <w:rFonts w:ascii="仿宋_GB2312" w:hint="eastAsia"/>
                <w:sz w:val="24"/>
              </w:rPr>
              <w:t>量因素</w:t>
            </w:r>
            <w:proofErr w:type="gramEnd"/>
          </w:p>
        </w:tc>
        <w:tc>
          <w:tcPr>
            <w:tcW w:w="2506" w:type="dxa"/>
          </w:tcPr>
          <w:p w:rsidR="009C5D2B" w:rsidRDefault="009C5D2B" w:rsidP="00F46D86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裁量基准</w:t>
            </w:r>
          </w:p>
        </w:tc>
      </w:tr>
      <w:tr w:rsidR="00BC7B49" w:rsidTr="00870A3E">
        <w:trPr>
          <w:trHeight w:val="573"/>
        </w:trPr>
        <w:tc>
          <w:tcPr>
            <w:tcW w:w="1234" w:type="dxa"/>
            <w:vMerge w:val="restart"/>
            <w:vAlign w:val="center"/>
          </w:tcPr>
          <w:p w:rsidR="00BC7B49" w:rsidRDefault="00BC7B49" w:rsidP="00BC7B49">
            <w:pPr>
              <w:jc w:val="center"/>
              <w:rPr>
                <w:rFonts w:ascii="仿宋_GB2312"/>
                <w:sz w:val="24"/>
              </w:rPr>
            </w:pPr>
            <w:r w:rsidRPr="006C7153">
              <w:rPr>
                <w:rFonts w:ascii="仿宋_GB2312" w:hint="eastAsia"/>
                <w:sz w:val="24"/>
              </w:rPr>
              <w:t>医疗机构</w:t>
            </w:r>
          </w:p>
        </w:tc>
        <w:tc>
          <w:tcPr>
            <w:tcW w:w="1284" w:type="dxa"/>
            <w:vAlign w:val="center"/>
          </w:tcPr>
          <w:p w:rsidR="00BC7B49" w:rsidRPr="00F1628A" w:rsidRDefault="00BC7B49" w:rsidP="00BC7B49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基本罚</w:t>
            </w:r>
          </w:p>
        </w:tc>
        <w:tc>
          <w:tcPr>
            <w:tcW w:w="4332" w:type="dxa"/>
            <w:vAlign w:val="center"/>
          </w:tcPr>
          <w:p w:rsidR="00BC7B49" w:rsidRDefault="00BC7B49" w:rsidP="00BC7B49">
            <w:r>
              <w:rPr>
                <w:rFonts w:ascii="仿宋_GB2312" w:hint="eastAsia"/>
                <w:sz w:val="24"/>
              </w:rPr>
              <w:t>不符合从轻、减轻或从重情形的</w:t>
            </w:r>
          </w:p>
        </w:tc>
        <w:tc>
          <w:tcPr>
            <w:tcW w:w="2506" w:type="dxa"/>
            <w:vAlign w:val="center"/>
          </w:tcPr>
          <w:p w:rsidR="00BC7B49" w:rsidRDefault="00BC7B49" w:rsidP="00BC7B49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货值金额</w:t>
            </w:r>
            <w:r>
              <w:rPr>
                <w:rFonts w:ascii="仿宋_GB2312" w:hint="eastAsia"/>
                <w:sz w:val="24"/>
              </w:rPr>
              <w:t>19.5</w:t>
            </w:r>
            <w:r w:rsidRPr="00F1628A">
              <w:rPr>
                <w:rFonts w:ascii="仿宋_GB2312" w:hint="eastAsia"/>
                <w:sz w:val="24"/>
              </w:rPr>
              <w:t>倍以上</w:t>
            </w:r>
            <w:r>
              <w:rPr>
                <w:rFonts w:ascii="仿宋_GB2312" w:hint="eastAsia"/>
                <w:sz w:val="24"/>
              </w:rPr>
              <w:t>25.5</w:t>
            </w:r>
            <w:r w:rsidRPr="00F1628A">
              <w:rPr>
                <w:rFonts w:ascii="仿宋_GB2312" w:hint="eastAsia"/>
                <w:sz w:val="24"/>
              </w:rPr>
              <w:t>倍以下罚款</w:t>
            </w:r>
          </w:p>
          <w:p w:rsidR="00BC7B49" w:rsidRDefault="00BC7B49" w:rsidP="00BC7B49">
            <w:pPr>
              <w:spacing w:line="360" w:lineRule="exact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>情节严重：</w:t>
            </w:r>
          </w:p>
          <w:p w:rsidR="00BC7B49" w:rsidRPr="00F1628A" w:rsidRDefault="00BC7B49" w:rsidP="00BC7B49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个人：所获收入</w:t>
            </w:r>
            <w:r>
              <w:rPr>
                <w:rFonts w:ascii="仿宋_GB2312" w:hint="eastAsia"/>
                <w:sz w:val="24"/>
              </w:rPr>
              <w:t>1.11倍以上2.19</w:t>
            </w:r>
            <w:r w:rsidRPr="00F1628A">
              <w:rPr>
                <w:rFonts w:ascii="仿宋_GB2312" w:hint="eastAsia"/>
                <w:sz w:val="24"/>
              </w:rPr>
              <w:t>倍</w:t>
            </w:r>
            <w:r>
              <w:rPr>
                <w:rFonts w:ascii="仿宋_GB2312" w:hint="eastAsia"/>
                <w:sz w:val="24"/>
              </w:rPr>
              <w:t>以下</w:t>
            </w:r>
            <w:r w:rsidRPr="00F1628A">
              <w:rPr>
                <w:rFonts w:ascii="仿宋_GB2312" w:hint="eastAsia"/>
                <w:sz w:val="24"/>
              </w:rPr>
              <w:t>罚款</w:t>
            </w:r>
          </w:p>
        </w:tc>
      </w:tr>
      <w:tr w:rsidR="00BC7B49" w:rsidTr="00F46D86">
        <w:trPr>
          <w:trHeight w:val="510"/>
        </w:trPr>
        <w:tc>
          <w:tcPr>
            <w:tcW w:w="1234" w:type="dxa"/>
            <w:vMerge/>
            <w:vAlign w:val="center"/>
          </w:tcPr>
          <w:p w:rsidR="00BC7B49" w:rsidRDefault="00BC7B49" w:rsidP="00BC7B49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84" w:type="dxa"/>
            <w:vAlign w:val="center"/>
          </w:tcPr>
          <w:p w:rsidR="00BC7B49" w:rsidRPr="00F1628A" w:rsidRDefault="00BC7B49" w:rsidP="00BC7B49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从轻</w:t>
            </w:r>
          </w:p>
        </w:tc>
        <w:tc>
          <w:tcPr>
            <w:tcW w:w="4332" w:type="dxa"/>
          </w:tcPr>
          <w:p w:rsidR="00BC7B49" w:rsidRPr="00E6218C" w:rsidRDefault="00BC7B49" w:rsidP="00BC7B49">
            <w:pPr>
              <w:rPr>
                <w:sz w:val="24"/>
              </w:rPr>
            </w:pPr>
            <w:r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>
              <w:rPr>
                <w:rFonts w:hint="eastAsia"/>
                <w:sz w:val="24"/>
              </w:rPr>
              <w:t>及《</w:t>
            </w:r>
            <w:r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>
              <w:rPr>
                <w:rFonts w:hint="eastAsia"/>
                <w:sz w:val="24"/>
              </w:rPr>
              <w:t>》从</w:t>
            </w:r>
            <w:r w:rsidRPr="00E520F9">
              <w:rPr>
                <w:rFonts w:hint="eastAsia"/>
                <w:sz w:val="24"/>
              </w:rPr>
              <w:t>轻行政处罚情形的。</w:t>
            </w:r>
          </w:p>
        </w:tc>
        <w:tc>
          <w:tcPr>
            <w:tcW w:w="2506" w:type="dxa"/>
            <w:vAlign w:val="center"/>
          </w:tcPr>
          <w:p w:rsidR="00BC7B49" w:rsidRDefault="00BC7B49" w:rsidP="00BC7B49">
            <w:pPr>
              <w:spacing w:line="360" w:lineRule="exact"/>
              <w:rPr>
                <w:rFonts w:ascii="仿宋_GB2312" w:hint="eastAsia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货值金额15倍以上</w:t>
            </w:r>
            <w:r>
              <w:rPr>
                <w:rFonts w:ascii="仿宋_GB2312" w:hint="eastAsia"/>
                <w:sz w:val="24"/>
              </w:rPr>
              <w:t>19.5</w:t>
            </w:r>
            <w:r w:rsidRPr="00F1628A">
              <w:rPr>
                <w:rFonts w:ascii="仿宋_GB2312" w:hint="eastAsia"/>
                <w:sz w:val="24"/>
              </w:rPr>
              <w:t>倍以下罚款</w:t>
            </w:r>
          </w:p>
          <w:p w:rsidR="00BC7B49" w:rsidRDefault="00BC7B49" w:rsidP="00BC7B49">
            <w:pPr>
              <w:spacing w:line="360" w:lineRule="exact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>情节严重：</w:t>
            </w:r>
          </w:p>
          <w:p w:rsidR="00BC7B49" w:rsidRPr="00F1628A" w:rsidRDefault="00BC7B49" w:rsidP="00BC7B49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个人：所获收入</w:t>
            </w:r>
            <w:r>
              <w:rPr>
                <w:rFonts w:ascii="仿宋_GB2312" w:hint="eastAsia"/>
                <w:sz w:val="24"/>
              </w:rPr>
              <w:t>30%以上1.11</w:t>
            </w:r>
            <w:r w:rsidRPr="00F1628A">
              <w:rPr>
                <w:rFonts w:ascii="仿宋_GB2312" w:hint="eastAsia"/>
                <w:sz w:val="24"/>
              </w:rPr>
              <w:t>倍</w:t>
            </w:r>
            <w:r>
              <w:rPr>
                <w:rFonts w:ascii="仿宋_GB2312" w:hint="eastAsia"/>
                <w:sz w:val="24"/>
              </w:rPr>
              <w:t>以下</w:t>
            </w:r>
            <w:r w:rsidRPr="00F1628A">
              <w:rPr>
                <w:rFonts w:ascii="仿宋_GB2312" w:hint="eastAsia"/>
                <w:sz w:val="24"/>
              </w:rPr>
              <w:t>罚款</w:t>
            </w:r>
          </w:p>
        </w:tc>
      </w:tr>
      <w:tr w:rsidR="00BC7B49" w:rsidTr="00F46D86">
        <w:trPr>
          <w:trHeight w:val="390"/>
        </w:trPr>
        <w:tc>
          <w:tcPr>
            <w:tcW w:w="1234" w:type="dxa"/>
            <w:vMerge/>
            <w:vAlign w:val="center"/>
          </w:tcPr>
          <w:p w:rsidR="00BC7B49" w:rsidRDefault="00BC7B49" w:rsidP="00BC7B49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84" w:type="dxa"/>
            <w:vAlign w:val="center"/>
          </w:tcPr>
          <w:p w:rsidR="00BC7B49" w:rsidRPr="00F1628A" w:rsidRDefault="00BC7B49" w:rsidP="00BC7B49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减轻</w:t>
            </w:r>
          </w:p>
        </w:tc>
        <w:tc>
          <w:tcPr>
            <w:tcW w:w="4332" w:type="dxa"/>
          </w:tcPr>
          <w:p w:rsidR="00BC7B49" w:rsidRDefault="00BC7B49" w:rsidP="00BC7B4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>
              <w:rPr>
                <w:rFonts w:hint="eastAsia"/>
                <w:sz w:val="24"/>
              </w:rPr>
              <w:t>及《</w:t>
            </w:r>
            <w:r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>
              <w:rPr>
                <w:rFonts w:hint="eastAsia"/>
                <w:sz w:val="24"/>
              </w:rPr>
              <w:t>》</w:t>
            </w:r>
            <w:r w:rsidRPr="00E520F9">
              <w:rPr>
                <w:rFonts w:hint="eastAsia"/>
                <w:sz w:val="24"/>
              </w:rPr>
              <w:t>减轻行政处罚情形的</w:t>
            </w:r>
            <w:r>
              <w:rPr>
                <w:rFonts w:hint="eastAsia"/>
                <w:sz w:val="24"/>
              </w:rPr>
              <w:t>；</w:t>
            </w:r>
          </w:p>
          <w:p w:rsidR="00BC7B49" w:rsidRPr="00E520F9" w:rsidRDefault="00BC7B49" w:rsidP="00BC7B4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情节严重不适用</w:t>
            </w:r>
            <w:r w:rsidRPr="00E520F9">
              <w:rPr>
                <w:rFonts w:hint="eastAsia"/>
                <w:sz w:val="24"/>
              </w:rPr>
              <w:t>。</w:t>
            </w:r>
          </w:p>
        </w:tc>
        <w:tc>
          <w:tcPr>
            <w:tcW w:w="2506" w:type="dxa"/>
            <w:vAlign w:val="center"/>
          </w:tcPr>
          <w:p w:rsidR="00BC7B49" w:rsidRPr="00BC7B49" w:rsidRDefault="00BC7B49" w:rsidP="00BC7B49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货值金额1</w:t>
            </w:r>
            <w:r>
              <w:rPr>
                <w:rFonts w:ascii="仿宋_GB2312" w:hint="eastAsia"/>
                <w:sz w:val="24"/>
              </w:rPr>
              <w:t>.</w:t>
            </w:r>
            <w:r w:rsidRPr="00F1628A">
              <w:rPr>
                <w:rFonts w:ascii="仿宋_GB2312" w:hint="eastAsia"/>
                <w:sz w:val="24"/>
              </w:rPr>
              <w:t>5倍以上</w:t>
            </w:r>
            <w:r>
              <w:rPr>
                <w:rFonts w:ascii="仿宋_GB2312" w:hint="eastAsia"/>
                <w:sz w:val="24"/>
              </w:rPr>
              <w:t>15</w:t>
            </w:r>
            <w:r w:rsidRPr="00F1628A">
              <w:rPr>
                <w:rFonts w:ascii="仿宋_GB2312" w:hint="eastAsia"/>
                <w:sz w:val="24"/>
              </w:rPr>
              <w:t>倍以下罚款</w:t>
            </w:r>
          </w:p>
        </w:tc>
      </w:tr>
      <w:tr w:rsidR="00BC7B49" w:rsidTr="00F46D86">
        <w:trPr>
          <w:trHeight w:val="219"/>
        </w:trPr>
        <w:tc>
          <w:tcPr>
            <w:tcW w:w="1234" w:type="dxa"/>
            <w:vMerge/>
            <w:vAlign w:val="center"/>
          </w:tcPr>
          <w:p w:rsidR="00BC7B49" w:rsidRDefault="00BC7B49" w:rsidP="00BC7B49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84" w:type="dxa"/>
            <w:vAlign w:val="center"/>
          </w:tcPr>
          <w:p w:rsidR="00BC7B49" w:rsidRPr="00F1628A" w:rsidRDefault="00BC7B49" w:rsidP="00BC7B49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从重</w:t>
            </w:r>
          </w:p>
        </w:tc>
        <w:tc>
          <w:tcPr>
            <w:tcW w:w="4332" w:type="dxa"/>
          </w:tcPr>
          <w:p w:rsidR="00BC7B49" w:rsidRPr="00E6218C" w:rsidRDefault="00BC7B49" w:rsidP="00BC7B49">
            <w:pPr>
              <w:rPr>
                <w:sz w:val="24"/>
              </w:rPr>
            </w:pPr>
            <w:r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>
              <w:rPr>
                <w:rFonts w:hint="eastAsia"/>
                <w:sz w:val="24"/>
              </w:rPr>
              <w:t>及《</w:t>
            </w:r>
            <w:r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>
              <w:rPr>
                <w:rFonts w:hint="eastAsia"/>
                <w:sz w:val="24"/>
              </w:rPr>
              <w:t>》从重</w:t>
            </w:r>
            <w:r w:rsidRPr="00E520F9">
              <w:rPr>
                <w:rFonts w:hint="eastAsia"/>
                <w:sz w:val="24"/>
              </w:rPr>
              <w:t>行政处罚情形的。</w:t>
            </w:r>
          </w:p>
        </w:tc>
        <w:tc>
          <w:tcPr>
            <w:tcW w:w="2506" w:type="dxa"/>
            <w:vAlign w:val="center"/>
          </w:tcPr>
          <w:p w:rsidR="00BC7B49" w:rsidRDefault="00BC7B49" w:rsidP="00BC7B49">
            <w:pPr>
              <w:spacing w:line="360" w:lineRule="exact"/>
              <w:rPr>
                <w:rFonts w:ascii="仿宋_GB2312" w:hint="eastAsia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货值金额</w:t>
            </w:r>
            <w:r>
              <w:rPr>
                <w:rFonts w:ascii="仿宋_GB2312" w:hint="eastAsia"/>
                <w:sz w:val="24"/>
              </w:rPr>
              <w:t>25.5</w:t>
            </w:r>
            <w:r w:rsidRPr="00F1628A">
              <w:rPr>
                <w:rFonts w:ascii="仿宋_GB2312" w:hint="eastAsia"/>
                <w:sz w:val="24"/>
              </w:rPr>
              <w:t>倍以上</w:t>
            </w:r>
            <w:r>
              <w:rPr>
                <w:rFonts w:ascii="仿宋_GB2312" w:hint="eastAsia"/>
                <w:sz w:val="24"/>
              </w:rPr>
              <w:t>30</w:t>
            </w:r>
            <w:r w:rsidRPr="00F1628A">
              <w:rPr>
                <w:rFonts w:ascii="仿宋_GB2312" w:hint="eastAsia"/>
                <w:sz w:val="24"/>
              </w:rPr>
              <w:t>倍以下罚款</w:t>
            </w:r>
          </w:p>
          <w:p w:rsidR="00BC7B49" w:rsidRDefault="00BC7B49" w:rsidP="00BC7B49">
            <w:pPr>
              <w:spacing w:line="360" w:lineRule="exact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>情节严重：</w:t>
            </w:r>
          </w:p>
          <w:p w:rsidR="00BC7B49" w:rsidRPr="00F1628A" w:rsidRDefault="00BC7B49" w:rsidP="00BC7B49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个人：所获收入</w:t>
            </w:r>
            <w:r>
              <w:rPr>
                <w:rFonts w:ascii="仿宋_GB2312" w:hint="eastAsia"/>
                <w:sz w:val="24"/>
              </w:rPr>
              <w:t>2.19倍以上3</w:t>
            </w:r>
            <w:r w:rsidRPr="00F1628A">
              <w:rPr>
                <w:rFonts w:ascii="仿宋_GB2312" w:hint="eastAsia"/>
                <w:sz w:val="24"/>
              </w:rPr>
              <w:t>倍</w:t>
            </w:r>
            <w:r>
              <w:rPr>
                <w:rFonts w:ascii="仿宋_GB2312" w:hint="eastAsia"/>
                <w:sz w:val="24"/>
              </w:rPr>
              <w:t>以下</w:t>
            </w:r>
            <w:r w:rsidRPr="00F1628A">
              <w:rPr>
                <w:rFonts w:ascii="仿宋_GB2312" w:hint="eastAsia"/>
                <w:sz w:val="24"/>
              </w:rPr>
              <w:t>罚款</w:t>
            </w:r>
          </w:p>
        </w:tc>
      </w:tr>
      <w:tr w:rsidR="00FA3F62" w:rsidTr="00F46D86">
        <w:trPr>
          <w:trHeight w:val="910"/>
        </w:trPr>
        <w:tc>
          <w:tcPr>
            <w:tcW w:w="1234" w:type="dxa"/>
            <w:vAlign w:val="center"/>
          </w:tcPr>
          <w:p w:rsidR="00FA3F62" w:rsidRDefault="00FA3F62" w:rsidP="00FA3F62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说明</w:t>
            </w:r>
          </w:p>
        </w:tc>
        <w:tc>
          <w:tcPr>
            <w:tcW w:w="8122" w:type="dxa"/>
            <w:gridSpan w:val="3"/>
          </w:tcPr>
          <w:p w:rsidR="00FA3F62" w:rsidRDefault="00FA3F62" w:rsidP="00FA3F62"/>
        </w:tc>
      </w:tr>
    </w:tbl>
    <w:p w:rsidR="00C7628E" w:rsidRDefault="00C7628E" w:rsidP="00845144"/>
    <w:sectPr w:rsidR="00C7628E" w:rsidSect="00FB41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4083" w:rsidRDefault="006A4083" w:rsidP="00DE30B7">
      <w:r>
        <w:separator/>
      </w:r>
    </w:p>
  </w:endnote>
  <w:endnote w:type="continuationSeparator" w:id="0">
    <w:p w:rsidR="006A4083" w:rsidRDefault="006A4083" w:rsidP="00DE30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4083" w:rsidRDefault="006A4083" w:rsidP="00DE30B7">
      <w:r>
        <w:separator/>
      </w:r>
    </w:p>
  </w:footnote>
  <w:footnote w:type="continuationSeparator" w:id="0">
    <w:p w:rsidR="006A4083" w:rsidRDefault="006A4083" w:rsidP="00DE30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916191"/>
    <w:multiLevelType w:val="singleLevel"/>
    <w:tmpl w:val="5D916191"/>
    <w:lvl w:ilvl="0">
      <w:start w:val="1"/>
      <w:numFmt w:val="decimal"/>
      <w:suff w:val="nothing"/>
      <w:lvlText w:val="%1."/>
      <w:lvlJc w:val="left"/>
    </w:lvl>
  </w:abstractNum>
  <w:abstractNum w:abstractNumId="1">
    <w:nsid w:val="5D9177F9"/>
    <w:multiLevelType w:val="singleLevel"/>
    <w:tmpl w:val="5D9177F9"/>
    <w:lvl w:ilvl="0">
      <w:start w:val="1"/>
      <w:numFmt w:val="decimal"/>
      <w:suff w:val="nothing"/>
      <w:lvlText w:val="%1."/>
      <w:lvlJc w:val="left"/>
    </w:lvl>
  </w:abstractNum>
  <w:abstractNum w:abstractNumId="2">
    <w:nsid w:val="5D91AA7C"/>
    <w:multiLevelType w:val="singleLevel"/>
    <w:tmpl w:val="5D91AA7C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52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30B7"/>
    <w:rsid w:val="0000517E"/>
    <w:rsid w:val="00012397"/>
    <w:rsid w:val="000229E9"/>
    <w:rsid w:val="00045A0F"/>
    <w:rsid w:val="0005742B"/>
    <w:rsid w:val="000655FB"/>
    <w:rsid w:val="0007318C"/>
    <w:rsid w:val="00074495"/>
    <w:rsid w:val="000A07A6"/>
    <w:rsid w:val="000A2CCF"/>
    <w:rsid w:val="000B1A66"/>
    <w:rsid w:val="000B71B7"/>
    <w:rsid w:val="000E0DE3"/>
    <w:rsid w:val="00107AC5"/>
    <w:rsid w:val="0011700F"/>
    <w:rsid w:val="00135597"/>
    <w:rsid w:val="00177093"/>
    <w:rsid w:val="00180819"/>
    <w:rsid w:val="00184500"/>
    <w:rsid w:val="00194E88"/>
    <w:rsid w:val="001A0815"/>
    <w:rsid w:val="001B3BE0"/>
    <w:rsid w:val="001B6365"/>
    <w:rsid w:val="001C7047"/>
    <w:rsid w:val="001E377A"/>
    <w:rsid w:val="001E5B34"/>
    <w:rsid w:val="00200CF5"/>
    <w:rsid w:val="00211693"/>
    <w:rsid w:val="0021341B"/>
    <w:rsid w:val="00215E91"/>
    <w:rsid w:val="00225789"/>
    <w:rsid w:val="00237081"/>
    <w:rsid w:val="002524C6"/>
    <w:rsid w:val="002674EF"/>
    <w:rsid w:val="002776B8"/>
    <w:rsid w:val="002F32E5"/>
    <w:rsid w:val="003034C3"/>
    <w:rsid w:val="00317E8A"/>
    <w:rsid w:val="00323B1A"/>
    <w:rsid w:val="003243F2"/>
    <w:rsid w:val="00331613"/>
    <w:rsid w:val="00331C98"/>
    <w:rsid w:val="0033492B"/>
    <w:rsid w:val="00343453"/>
    <w:rsid w:val="0036647E"/>
    <w:rsid w:val="00366F8A"/>
    <w:rsid w:val="00367787"/>
    <w:rsid w:val="00371AF0"/>
    <w:rsid w:val="00373565"/>
    <w:rsid w:val="003A5921"/>
    <w:rsid w:val="003B7404"/>
    <w:rsid w:val="003C34F0"/>
    <w:rsid w:val="003C6D68"/>
    <w:rsid w:val="003D3123"/>
    <w:rsid w:val="003F0021"/>
    <w:rsid w:val="004118C3"/>
    <w:rsid w:val="00421FB0"/>
    <w:rsid w:val="00432105"/>
    <w:rsid w:val="00436028"/>
    <w:rsid w:val="0045040E"/>
    <w:rsid w:val="00472147"/>
    <w:rsid w:val="0048452F"/>
    <w:rsid w:val="00485810"/>
    <w:rsid w:val="004A1790"/>
    <w:rsid w:val="004C0EA9"/>
    <w:rsid w:val="004C537D"/>
    <w:rsid w:val="004C5801"/>
    <w:rsid w:val="004D7ED9"/>
    <w:rsid w:val="00503360"/>
    <w:rsid w:val="00507267"/>
    <w:rsid w:val="005316C3"/>
    <w:rsid w:val="00536ED6"/>
    <w:rsid w:val="0053754F"/>
    <w:rsid w:val="00561DE7"/>
    <w:rsid w:val="00585765"/>
    <w:rsid w:val="00592833"/>
    <w:rsid w:val="005A1BD4"/>
    <w:rsid w:val="005B4886"/>
    <w:rsid w:val="005B5AA6"/>
    <w:rsid w:val="005C7631"/>
    <w:rsid w:val="005D2F53"/>
    <w:rsid w:val="005D428E"/>
    <w:rsid w:val="005D6116"/>
    <w:rsid w:val="005E22AA"/>
    <w:rsid w:val="0061123F"/>
    <w:rsid w:val="00617AB6"/>
    <w:rsid w:val="0064583F"/>
    <w:rsid w:val="006567BC"/>
    <w:rsid w:val="00667C31"/>
    <w:rsid w:val="006747AA"/>
    <w:rsid w:val="00676407"/>
    <w:rsid w:val="0068729C"/>
    <w:rsid w:val="00692B52"/>
    <w:rsid w:val="006A4083"/>
    <w:rsid w:val="006B5BE7"/>
    <w:rsid w:val="006C2909"/>
    <w:rsid w:val="006C7153"/>
    <w:rsid w:val="006D1AC1"/>
    <w:rsid w:val="006F1C14"/>
    <w:rsid w:val="00700F08"/>
    <w:rsid w:val="0073732E"/>
    <w:rsid w:val="00737822"/>
    <w:rsid w:val="00756A43"/>
    <w:rsid w:val="0076086F"/>
    <w:rsid w:val="00765640"/>
    <w:rsid w:val="0077200D"/>
    <w:rsid w:val="00772FD5"/>
    <w:rsid w:val="007742F6"/>
    <w:rsid w:val="007763A1"/>
    <w:rsid w:val="00776FAE"/>
    <w:rsid w:val="00790622"/>
    <w:rsid w:val="00793944"/>
    <w:rsid w:val="007B6010"/>
    <w:rsid w:val="007C3393"/>
    <w:rsid w:val="007D20F2"/>
    <w:rsid w:val="007E4BA0"/>
    <w:rsid w:val="007E5062"/>
    <w:rsid w:val="007F4DBE"/>
    <w:rsid w:val="00833A57"/>
    <w:rsid w:val="00837E70"/>
    <w:rsid w:val="00845144"/>
    <w:rsid w:val="00846D0A"/>
    <w:rsid w:val="00854ABB"/>
    <w:rsid w:val="00860229"/>
    <w:rsid w:val="00870B0B"/>
    <w:rsid w:val="00882E93"/>
    <w:rsid w:val="008960E7"/>
    <w:rsid w:val="008C3185"/>
    <w:rsid w:val="008E39F0"/>
    <w:rsid w:val="00913ACB"/>
    <w:rsid w:val="009268B7"/>
    <w:rsid w:val="009347FB"/>
    <w:rsid w:val="00955173"/>
    <w:rsid w:val="009647B8"/>
    <w:rsid w:val="009654B3"/>
    <w:rsid w:val="009675C3"/>
    <w:rsid w:val="00967787"/>
    <w:rsid w:val="00977182"/>
    <w:rsid w:val="00983A12"/>
    <w:rsid w:val="009A3D5E"/>
    <w:rsid w:val="009C4F68"/>
    <w:rsid w:val="009C5D2B"/>
    <w:rsid w:val="009E6980"/>
    <w:rsid w:val="00A050B1"/>
    <w:rsid w:val="00A070CE"/>
    <w:rsid w:val="00A13A5A"/>
    <w:rsid w:val="00A13B6E"/>
    <w:rsid w:val="00A14413"/>
    <w:rsid w:val="00A3092B"/>
    <w:rsid w:val="00A4056E"/>
    <w:rsid w:val="00A46258"/>
    <w:rsid w:val="00A6288F"/>
    <w:rsid w:val="00A6315B"/>
    <w:rsid w:val="00A849C2"/>
    <w:rsid w:val="00A86AFF"/>
    <w:rsid w:val="00AC4589"/>
    <w:rsid w:val="00AC647C"/>
    <w:rsid w:val="00AD7E27"/>
    <w:rsid w:val="00AF7D4C"/>
    <w:rsid w:val="00B52B20"/>
    <w:rsid w:val="00B60B73"/>
    <w:rsid w:val="00B67EDC"/>
    <w:rsid w:val="00B85D6F"/>
    <w:rsid w:val="00BA05FA"/>
    <w:rsid w:val="00BA5658"/>
    <w:rsid w:val="00BC4FEF"/>
    <w:rsid w:val="00BC7B49"/>
    <w:rsid w:val="00BE022D"/>
    <w:rsid w:val="00BE2462"/>
    <w:rsid w:val="00BE7CD2"/>
    <w:rsid w:val="00BF112A"/>
    <w:rsid w:val="00BF60F1"/>
    <w:rsid w:val="00C44413"/>
    <w:rsid w:val="00C449D4"/>
    <w:rsid w:val="00C57F0D"/>
    <w:rsid w:val="00C615AF"/>
    <w:rsid w:val="00C7112C"/>
    <w:rsid w:val="00C7628E"/>
    <w:rsid w:val="00C97CA4"/>
    <w:rsid w:val="00CA0241"/>
    <w:rsid w:val="00CC2C96"/>
    <w:rsid w:val="00CC3B54"/>
    <w:rsid w:val="00CD468E"/>
    <w:rsid w:val="00CE34E2"/>
    <w:rsid w:val="00CF74DA"/>
    <w:rsid w:val="00D02D8B"/>
    <w:rsid w:val="00D1650A"/>
    <w:rsid w:val="00D2312E"/>
    <w:rsid w:val="00D24DC7"/>
    <w:rsid w:val="00D30EA3"/>
    <w:rsid w:val="00D40DA3"/>
    <w:rsid w:val="00D45067"/>
    <w:rsid w:val="00D4537A"/>
    <w:rsid w:val="00D54F8B"/>
    <w:rsid w:val="00D55BE1"/>
    <w:rsid w:val="00D81444"/>
    <w:rsid w:val="00D95FBD"/>
    <w:rsid w:val="00DB65A1"/>
    <w:rsid w:val="00DD750B"/>
    <w:rsid w:val="00DD7DB7"/>
    <w:rsid w:val="00DE30B7"/>
    <w:rsid w:val="00DE6580"/>
    <w:rsid w:val="00E119BB"/>
    <w:rsid w:val="00E34D14"/>
    <w:rsid w:val="00E37DA4"/>
    <w:rsid w:val="00E53018"/>
    <w:rsid w:val="00E5410C"/>
    <w:rsid w:val="00E55B16"/>
    <w:rsid w:val="00E609EA"/>
    <w:rsid w:val="00E72ADB"/>
    <w:rsid w:val="00EA2F97"/>
    <w:rsid w:val="00EA45FC"/>
    <w:rsid w:val="00EB4E3F"/>
    <w:rsid w:val="00ED6E12"/>
    <w:rsid w:val="00EF67BD"/>
    <w:rsid w:val="00F04B4F"/>
    <w:rsid w:val="00F17CEE"/>
    <w:rsid w:val="00F228F4"/>
    <w:rsid w:val="00F46D86"/>
    <w:rsid w:val="00F70FCC"/>
    <w:rsid w:val="00F751DA"/>
    <w:rsid w:val="00F808D0"/>
    <w:rsid w:val="00F82463"/>
    <w:rsid w:val="00F915BC"/>
    <w:rsid w:val="00F91BE3"/>
    <w:rsid w:val="00FA018D"/>
    <w:rsid w:val="00FA3F62"/>
    <w:rsid w:val="00FB418C"/>
    <w:rsid w:val="00FB4675"/>
    <w:rsid w:val="00FB630D"/>
    <w:rsid w:val="00FE0A35"/>
    <w:rsid w:val="00FF4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0B7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30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30B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30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30B7"/>
    <w:rPr>
      <w:sz w:val="18"/>
      <w:szCs w:val="18"/>
    </w:rPr>
  </w:style>
  <w:style w:type="table" w:styleId="a5">
    <w:name w:val="Table Grid"/>
    <w:basedOn w:val="a1"/>
    <w:uiPriority w:val="59"/>
    <w:rsid w:val="007B60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</Pages>
  <Words>239</Words>
  <Characters>1363</Characters>
  <Application>Microsoft Office Word</Application>
  <DocSecurity>0</DocSecurity>
  <Lines>11</Lines>
  <Paragraphs>3</Paragraphs>
  <ScaleCrop>false</ScaleCrop>
  <Company>神州网信技术有限公司</Company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haoqiang</dc:creator>
  <cp:keywords/>
  <dc:description/>
  <cp:lastModifiedBy>郝强</cp:lastModifiedBy>
  <cp:revision>66</cp:revision>
  <cp:lastPrinted>2020-09-15T09:29:00Z</cp:lastPrinted>
  <dcterms:created xsi:type="dcterms:W3CDTF">2020-09-15T09:15:00Z</dcterms:created>
  <dcterms:modified xsi:type="dcterms:W3CDTF">2020-10-20T03:19:00Z</dcterms:modified>
</cp:coreProperties>
</file>