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text" w:horzAnchor="margin" w:tblpXSpec="center" w:tblpY="61"/>
        <w:tblW w:w="9356" w:type="dxa"/>
        <w:tblLook w:val="04A0"/>
      </w:tblPr>
      <w:tblGrid>
        <w:gridCol w:w="1234"/>
        <w:gridCol w:w="1284"/>
        <w:gridCol w:w="4332"/>
        <w:gridCol w:w="2506"/>
      </w:tblGrid>
      <w:tr w:rsidR="009C5D2B" w:rsidTr="00205F6D">
        <w:tc>
          <w:tcPr>
            <w:tcW w:w="1234" w:type="dxa"/>
            <w:vAlign w:val="center"/>
          </w:tcPr>
          <w:p w:rsidR="009C5D2B" w:rsidRPr="00F1628A" w:rsidRDefault="009C5D2B" w:rsidP="00205F6D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编码</w:t>
            </w:r>
          </w:p>
        </w:tc>
        <w:tc>
          <w:tcPr>
            <w:tcW w:w="8122" w:type="dxa"/>
            <w:gridSpan w:val="3"/>
          </w:tcPr>
          <w:p w:rsidR="009C5D2B" w:rsidRPr="00F1628A" w:rsidRDefault="009C5D2B" w:rsidP="002F415C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HEBMPA-C-1-0</w:t>
            </w:r>
            <w:r w:rsidR="002F415C">
              <w:rPr>
                <w:rFonts w:ascii="仿宋_GB2312" w:hint="eastAsia"/>
                <w:sz w:val="24"/>
              </w:rPr>
              <w:t>30</w:t>
            </w:r>
          </w:p>
        </w:tc>
      </w:tr>
      <w:tr w:rsidR="00983A12" w:rsidTr="00205F6D">
        <w:trPr>
          <w:trHeight w:val="176"/>
        </w:trPr>
        <w:tc>
          <w:tcPr>
            <w:tcW w:w="1234" w:type="dxa"/>
            <w:vAlign w:val="center"/>
          </w:tcPr>
          <w:p w:rsidR="00983A12" w:rsidRPr="00F1628A" w:rsidRDefault="00983A12" w:rsidP="00205F6D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违法行为</w:t>
            </w:r>
          </w:p>
        </w:tc>
        <w:tc>
          <w:tcPr>
            <w:tcW w:w="8122" w:type="dxa"/>
            <w:gridSpan w:val="3"/>
          </w:tcPr>
          <w:p w:rsidR="00983A12" w:rsidRPr="00F1628A" w:rsidRDefault="00983A12" w:rsidP="00205F6D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疾病预防控制机构、接种单位、疫苗上市许可持有人、疫苗配送单位违反疫苗储存、运输管理规范</w:t>
            </w:r>
            <w:r w:rsidR="00893733">
              <w:rPr>
                <w:rFonts w:ascii="仿宋_GB2312" w:hint="eastAsia"/>
                <w:sz w:val="24"/>
              </w:rPr>
              <w:t>除</w:t>
            </w:r>
            <w:r w:rsidR="009E1350">
              <w:rPr>
                <w:rFonts w:ascii="仿宋_GB2312" w:hint="eastAsia"/>
                <w:sz w:val="24"/>
              </w:rPr>
              <w:t>冷链储存、运输要求以外</w:t>
            </w:r>
            <w:r w:rsidR="002C0234">
              <w:rPr>
                <w:rFonts w:ascii="仿宋_GB2312" w:hint="eastAsia"/>
                <w:sz w:val="24"/>
              </w:rPr>
              <w:t>的其他违法</w:t>
            </w:r>
            <w:r w:rsidRPr="00F1628A">
              <w:rPr>
                <w:rFonts w:ascii="仿宋_GB2312" w:hint="eastAsia"/>
                <w:sz w:val="24"/>
              </w:rPr>
              <w:t>行为。</w:t>
            </w:r>
          </w:p>
        </w:tc>
      </w:tr>
      <w:tr w:rsidR="00205F6D" w:rsidTr="00205F6D">
        <w:trPr>
          <w:trHeight w:val="739"/>
        </w:trPr>
        <w:tc>
          <w:tcPr>
            <w:tcW w:w="1234" w:type="dxa"/>
            <w:vAlign w:val="center"/>
          </w:tcPr>
          <w:p w:rsidR="00205F6D" w:rsidRPr="00F1628A" w:rsidRDefault="00205F6D" w:rsidP="00205F6D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违法依据</w:t>
            </w:r>
          </w:p>
        </w:tc>
        <w:tc>
          <w:tcPr>
            <w:tcW w:w="8122" w:type="dxa"/>
            <w:gridSpan w:val="3"/>
          </w:tcPr>
          <w:p w:rsidR="00414484" w:rsidRPr="00414484" w:rsidRDefault="00414484" w:rsidP="00414484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1.</w:t>
            </w:r>
            <w:r w:rsidRPr="00F1628A">
              <w:rPr>
                <w:rFonts w:ascii="仿宋_GB2312" w:hint="eastAsia"/>
                <w:sz w:val="24"/>
              </w:rPr>
              <w:t>《中华人民共和国疫苗管理法》</w:t>
            </w:r>
            <w:r w:rsidRPr="00414484">
              <w:rPr>
                <w:rFonts w:ascii="仿宋_GB2312" w:hint="eastAsia"/>
                <w:sz w:val="24"/>
              </w:rPr>
              <w:t>第三十八条　疫苗上市许可持有人在销售疫苗时，应当提供加盖其印章的批签发证明复印件或者电子文件;销售进口疫苗的，还应当提供加盖其印章的进口药品通关单复印件或者电子文件。</w:t>
            </w:r>
          </w:p>
          <w:p w:rsidR="00414484" w:rsidRPr="00414484" w:rsidRDefault="00414484" w:rsidP="00414484">
            <w:pPr>
              <w:spacing w:line="300" w:lineRule="exact"/>
              <w:rPr>
                <w:rFonts w:ascii="仿宋_GB2312"/>
                <w:sz w:val="24"/>
              </w:rPr>
            </w:pPr>
            <w:r w:rsidRPr="00414484">
              <w:rPr>
                <w:rFonts w:ascii="仿宋_GB2312" w:hint="eastAsia"/>
                <w:sz w:val="24"/>
              </w:rPr>
              <w:t>疾病预防控制机构、接种单位在接收或者购进疫苗时，应当索取前款规定的证明文件，并保存至疫苗有效期满后不少于五年备查。</w:t>
            </w:r>
          </w:p>
          <w:p w:rsidR="00414484" w:rsidRPr="00414484" w:rsidRDefault="00414484" w:rsidP="00414484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2.</w:t>
            </w:r>
            <w:r w:rsidRPr="00F1628A">
              <w:rPr>
                <w:rFonts w:ascii="仿宋_GB2312" w:hint="eastAsia"/>
                <w:sz w:val="24"/>
              </w:rPr>
              <w:t>《中华人民共和国疫苗管理法》</w:t>
            </w:r>
            <w:r w:rsidRPr="00414484">
              <w:rPr>
                <w:rFonts w:ascii="仿宋_GB2312" w:hint="eastAsia"/>
                <w:sz w:val="24"/>
              </w:rPr>
              <w:t>第三十九条　疫苗上市许可持有人应当按照规定，建立真实、准确、完整的销售记录，并保存至疫苗有效期满后不少于五年备查。</w:t>
            </w:r>
          </w:p>
          <w:p w:rsidR="00414484" w:rsidRPr="00414484" w:rsidRDefault="00414484" w:rsidP="00414484">
            <w:pPr>
              <w:spacing w:line="300" w:lineRule="exact"/>
              <w:rPr>
                <w:rFonts w:ascii="仿宋_GB2312"/>
                <w:sz w:val="24"/>
              </w:rPr>
            </w:pPr>
            <w:r w:rsidRPr="00414484">
              <w:rPr>
                <w:rFonts w:ascii="仿宋_GB2312" w:hint="eastAsia"/>
                <w:sz w:val="24"/>
              </w:rPr>
              <w:t>疾病预防控制机构、接种单位、疫苗配送单位应当按照规定，建立真实、准确、完整的接收、购进、储存、配送、供应记录，并保存至疫苗有效期满后不少于五年备查。</w:t>
            </w:r>
          </w:p>
          <w:p w:rsidR="00414484" w:rsidRPr="00414484" w:rsidRDefault="00414484" w:rsidP="00414484">
            <w:pPr>
              <w:spacing w:line="300" w:lineRule="exact"/>
              <w:rPr>
                <w:rFonts w:ascii="仿宋_GB2312"/>
                <w:sz w:val="24"/>
              </w:rPr>
            </w:pPr>
            <w:r w:rsidRPr="00414484">
              <w:rPr>
                <w:rFonts w:ascii="仿宋_GB2312" w:hint="eastAsia"/>
                <w:sz w:val="24"/>
              </w:rPr>
              <w:t>疾病预防控制机构、接种单位接收或者购进疫苗时，应当索取本次运输、</w:t>
            </w:r>
            <w:proofErr w:type="gramStart"/>
            <w:r w:rsidRPr="00414484">
              <w:rPr>
                <w:rFonts w:ascii="仿宋_GB2312" w:hint="eastAsia"/>
                <w:sz w:val="24"/>
              </w:rPr>
              <w:t>储存全</w:t>
            </w:r>
            <w:proofErr w:type="gramEnd"/>
            <w:r w:rsidRPr="00414484">
              <w:rPr>
                <w:rFonts w:ascii="仿宋_GB2312" w:hint="eastAsia"/>
                <w:sz w:val="24"/>
              </w:rPr>
              <w:t>过程温度监测记录，并保存至疫苗有效期满后不少于五年备查;对不能提供本次运输、</w:t>
            </w:r>
            <w:proofErr w:type="gramStart"/>
            <w:r w:rsidRPr="00414484">
              <w:rPr>
                <w:rFonts w:ascii="仿宋_GB2312" w:hint="eastAsia"/>
                <w:sz w:val="24"/>
              </w:rPr>
              <w:t>储存全</w:t>
            </w:r>
            <w:proofErr w:type="gramEnd"/>
            <w:r w:rsidRPr="00414484">
              <w:rPr>
                <w:rFonts w:ascii="仿宋_GB2312" w:hint="eastAsia"/>
                <w:sz w:val="24"/>
              </w:rPr>
              <w:t>过程温度监测记录或者温度控制不符合要求的，不得接收或者购进，并应当立即向县级以上地方人民政府药品监督管理部门、卫生健康主管部门报告。</w:t>
            </w:r>
          </w:p>
          <w:p w:rsidR="00205F6D" w:rsidRPr="00F1628A" w:rsidRDefault="00414484" w:rsidP="00414484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3.</w:t>
            </w:r>
            <w:r w:rsidRPr="00F1628A">
              <w:rPr>
                <w:rFonts w:ascii="仿宋_GB2312" w:hint="eastAsia"/>
                <w:sz w:val="24"/>
              </w:rPr>
              <w:t>《中华人民共和国疫苗管理法》</w:t>
            </w:r>
            <w:r w:rsidRPr="00414484">
              <w:rPr>
                <w:rFonts w:ascii="仿宋_GB2312" w:hint="eastAsia"/>
                <w:sz w:val="24"/>
              </w:rPr>
              <w:t>第四十条　疾病预防控制机构、接种单位应当建立疫苗定期检查制度，对存在包装无法识别、储存温度不符合要求、超过有效期等问题的疫苗，采取隔离存放、设置警示标志等措施，并按照国务院药品监督管理部门、卫生健康主管部门、生态环境主管部门的规定处置。疾病预防控制机构、接种单位应当如实记录处置情况，处置记录应当保存至疫苗有效期满后不少于五年备查。</w:t>
            </w:r>
          </w:p>
        </w:tc>
      </w:tr>
      <w:tr w:rsidR="00983A12" w:rsidTr="00205F6D">
        <w:trPr>
          <w:trHeight w:val="1057"/>
        </w:trPr>
        <w:tc>
          <w:tcPr>
            <w:tcW w:w="1234" w:type="dxa"/>
            <w:vAlign w:val="center"/>
          </w:tcPr>
          <w:p w:rsidR="00983A12" w:rsidRDefault="00983A12" w:rsidP="00205F6D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处罚依据</w:t>
            </w:r>
          </w:p>
        </w:tc>
        <w:tc>
          <w:tcPr>
            <w:tcW w:w="8122" w:type="dxa"/>
            <w:gridSpan w:val="3"/>
          </w:tcPr>
          <w:p w:rsidR="00983A12" w:rsidRPr="00F1628A" w:rsidRDefault="00983A12" w:rsidP="00205F6D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《中华人民共和国疫苗管理法》第八十六条第一款</w:t>
            </w:r>
            <w:r w:rsidR="001F2250">
              <w:rPr>
                <w:rFonts w:ascii="仿宋_GB2312" w:hint="eastAsia"/>
                <w:sz w:val="24"/>
              </w:rPr>
              <w:t xml:space="preserve"> </w:t>
            </w:r>
            <w:r w:rsidRPr="00F1628A">
              <w:rPr>
                <w:rFonts w:ascii="仿宋_GB2312" w:hint="eastAsia"/>
                <w:sz w:val="24"/>
              </w:rPr>
              <w:t>疾病预防控制机构、接种单位、疫苗上市许可持有人、疫苗配送单位有本法第八十五条规定以外的违反疫苗储存、运输管理规范行为的，由县级以上人民政府药品监督管理部门责令改正，给予警告，没收违法所得；拒不改正的，对接种单位、疫苗上市许可持有人、疫苗配送单位处十万元以上三十万元以下的罚款；情节严重的，对接种单位、疫苗上市许可持有人、疫苗配送单位处违法储存、运输疫苗货值金额三倍以上十倍以下的罚款，货值金额不足十万元的，按十万元计算。</w:t>
            </w:r>
          </w:p>
        </w:tc>
      </w:tr>
      <w:tr w:rsidR="00983A12" w:rsidTr="00205F6D">
        <w:tc>
          <w:tcPr>
            <w:tcW w:w="1234" w:type="dxa"/>
            <w:vAlign w:val="center"/>
          </w:tcPr>
          <w:p w:rsidR="00983A12" w:rsidRDefault="00983A12" w:rsidP="00205F6D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处罚种类</w:t>
            </w:r>
          </w:p>
        </w:tc>
        <w:tc>
          <w:tcPr>
            <w:tcW w:w="8122" w:type="dxa"/>
            <w:gridSpan w:val="3"/>
          </w:tcPr>
          <w:p w:rsidR="00983A12" w:rsidRPr="00F1628A" w:rsidRDefault="00983A12" w:rsidP="00205F6D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警告；</w:t>
            </w:r>
          </w:p>
          <w:p w:rsidR="00983A12" w:rsidRPr="00F1628A" w:rsidRDefault="00983A12" w:rsidP="00205F6D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没收违法所得；</w:t>
            </w:r>
          </w:p>
          <w:p w:rsidR="00983A12" w:rsidRPr="00F1628A" w:rsidRDefault="00983A12" w:rsidP="00205F6D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罚款。</w:t>
            </w:r>
          </w:p>
        </w:tc>
      </w:tr>
      <w:tr w:rsidR="00983A12" w:rsidTr="00205F6D">
        <w:tc>
          <w:tcPr>
            <w:tcW w:w="1234" w:type="dxa"/>
            <w:vAlign w:val="center"/>
          </w:tcPr>
          <w:p w:rsidR="00983A12" w:rsidRDefault="00983A12" w:rsidP="00205F6D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实施主体</w:t>
            </w:r>
          </w:p>
        </w:tc>
        <w:tc>
          <w:tcPr>
            <w:tcW w:w="8122" w:type="dxa"/>
            <w:gridSpan w:val="3"/>
          </w:tcPr>
          <w:p w:rsidR="00983A12" w:rsidRPr="00F1628A" w:rsidRDefault="00983A12" w:rsidP="00205F6D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县级以上人民政府药品监督管理部门。</w:t>
            </w:r>
          </w:p>
        </w:tc>
      </w:tr>
      <w:tr w:rsidR="00983A12" w:rsidTr="00205F6D">
        <w:tc>
          <w:tcPr>
            <w:tcW w:w="1234" w:type="dxa"/>
            <w:vAlign w:val="center"/>
          </w:tcPr>
          <w:p w:rsidR="00983A12" w:rsidRDefault="00983A12" w:rsidP="00205F6D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裁量范围</w:t>
            </w:r>
          </w:p>
        </w:tc>
        <w:tc>
          <w:tcPr>
            <w:tcW w:w="8122" w:type="dxa"/>
            <w:gridSpan w:val="3"/>
          </w:tcPr>
          <w:p w:rsidR="00983A12" w:rsidRPr="00F1628A" w:rsidRDefault="00983A12" w:rsidP="00205F6D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拒不改正的，处十万元以上三十万元以下的罚款；</w:t>
            </w:r>
          </w:p>
          <w:p w:rsidR="00983A12" w:rsidRPr="00F1628A" w:rsidRDefault="00983A12" w:rsidP="00205F6D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情节严重的：处违法储存、运输疫苗货值金额三倍以上十倍以下的罚款，货值金额不足十万元的，按十万元计算。</w:t>
            </w:r>
          </w:p>
        </w:tc>
      </w:tr>
      <w:tr w:rsidR="009C5D2B" w:rsidTr="00205F6D">
        <w:trPr>
          <w:trHeight w:val="322"/>
        </w:trPr>
        <w:tc>
          <w:tcPr>
            <w:tcW w:w="1234" w:type="dxa"/>
            <w:vAlign w:val="center"/>
          </w:tcPr>
          <w:p w:rsidR="009C5D2B" w:rsidRDefault="009C5D2B" w:rsidP="00205F6D">
            <w:pPr>
              <w:jc w:val="center"/>
            </w:pPr>
            <w:r>
              <w:rPr>
                <w:rFonts w:ascii="仿宋_GB2312" w:hint="eastAsia"/>
                <w:sz w:val="24"/>
              </w:rPr>
              <w:t>违法主体</w:t>
            </w:r>
          </w:p>
        </w:tc>
        <w:tc>
          <w:tcPr>
            <w:tcW w:w="1284" w:type="dxa"/>
          </w:tcPr>
          <w:p w:rsidR="009C5D2B" w:rsidRPr="00700F08" w:rsidRDefault="009C5D2B" w:rsidP="00205F6D">
            <w:pPr>
              <w:jc w:val="center"/>
            </w:pPr>
            <w:r>
              <w:rPr>
                <w:rFonts w:ascii="仿宋_GB2312" w:hint="eastAsia"/>
                <w:sz w:val="24"/>
              </w:rPr>
              <w:t>适用情形</w:t>
            </w:r>
          </w:p>
        </w:tc>
        <w:tc>
          <w:tcPr>
            <w:tcW w:w="4332" w:type="dxa"/>
          </w:tcPr>
          <w:p w:rsidR="009C5D2B" w:rsidRDefault="009C5D2B" w:rsidP="00205F6D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</w:t>
            </w:r>
            <w:proofErr w:type="gramStart"/>
            <w:r w:rsidRPr="00F1628A">
              <w:rPr>
                <w:rFonts w:ascii="仿宋_GB2312" w:hint="eastAsia"/>
                <w:sz w:val="24"/>
              </w:rPr>
              <w:t>量因素</w:t>
            </w:r>
            <w:proofErr w:type="gramEnd"/>
          </w:p>
        </w:tc>
        <w:tc>
          <w:tcPr>
            <w:tcW w:w="2506" w:type="dxa"/>
          </w:tcPr>
          <w:p w:rsidR="009C5D2B" w:rsidRDefault="009C5D2B" w:rsidP="00205F6D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裁量基准</w:t>
            </w:r>
          </w:p>
        </w:tc>
      </w:tr>
      <w:tr w:rsidR="000C1290" w:rsidTr="00D65BEB">
        <w:trPr>
          <w:trHeight w:val="626"/>
        </w:trPr>
        <w:tc>
          <w:tcPr>
            <w:tcW w:w="1234" w:type="dxa"/>
            <w:vMerge w:val="restart"/>
            <w:vAlign w:val="center"/>
          </w:tcPr>
          <w:p w:rsidR="000C1290" w:rsidRDefault="000C1290" w:rsidP="000C1290">
            <w:pPr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接种单位、疫苗上市许可</w:t>
            </w:r>
            <w:r w:rsidRPr="00F1628A">
              <w:rPr>
                <w:rFonts w:ascii="仿宋_GB2312" w:hint="eastAsia"/>
                <w:sz w:val="24"/>
              </w:rPr>
              <w:lastRenderedPageBreak/>
              <w:t>持有人、疫苗配送单位</w:t>
            </w:r>
          </w:p>
        </w:tc>
        <w:tc>
          <w:tcPr>
            <w:tcW w:w="1284" w:type="dxa"/>
            <w:vAlign w:val="center"/>
          </w:tcPr>
          <w:p w:rsidR="000C1290" w:rsidRPr="00F1628A" w:rsidRDefault="000C1290" w:rsidP="000C1290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lastRenderedPageBreak/>
              <w:t>基本罚</w:t>
            </w:r>
          </w:p>
        </w:tc>
        <w:tc>
          <w:tcPr>
            <w:tcW w:w="4332" w:type="dxa"/>
            <w:vAlign w:val="center"/>
          </w:tcPr>
          <w:p w:rsidR="000C1290" w:rsidRDefault="000C1290" w:rsidP="000C1290">
            <w:r>
              <w:rPr>
                <w:rFonts w:ascii="仿宋_GB2312" w:hint="eastAsia"/>
                <w:sz w:val="24"/>
              </w:rPr>
              <w:t>不符合从轻、减轻或从重情形的</w:t>
            </w:r>
          </w:p>
        </w:tc>
        <w:tc>
          <w:tcPr>
            <w:tcW w:w="2506" w:type="dxa"/>
            <w:vAlign w:val="center"/>
          </w:tcPr>
          <w:p w:rsidR="000C1290" w:rsidRPr="00F1628A" w:rsidRDefault="000C1290" w:rsidP="000C1290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16</w:t>
            </w:r>
            <w:r w:rsidRPr="00F1628A">
              <w:rPr>
                <w:rFonts w:ascii="仿宋_GB2312" w:hint="eastAsia"/>
                <w:sz w:val="24"/>
              </w:rPr>
              <w:t>万元以上</w:t>
            </w:r>
            <w:r>
              <w:rPr>
                <w:rFonts w:ascii="仿宋_GB2312" w:hint="eastAsia"/>
                <w:sz w:val="24"/>
              </w:rPr>
              <w:t>24</w:t>
            </w:r>
            <w:r w:rsidRPr="00F1628A">
              <w:rPr>
                <w:rFonts w:ascii="仿宋_GB2312" w:hint="eastAsia"/>
                <w:sz w:val="24"/>
              </w:rPr>
              <w:t>万元以下罚款</w:t>
            </w:r>
          </w:p>
          <w:p w:rsidR="000C1290" w:rsidRPr="00F1628A" w:rsidRDefault="000C1290" w:rsidP="000C1290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情节严重</w:t>
            </w:r>
            <w:r w:rsidRPr="00F1628A">
              <w:rPr>
                <w:rFonts w:ascii="仿宋_GB2312" w:hint="eastAsia"/>
                <w:sz w:val="24"/>
              </w:rPr>
              <w:t>：</w:t>
            </w:r>
            <w:r>
              <w:rPr>
                <w:rFonts w:ascii="仿宋_GB2312" w:hint="eastAsia"/>
                <w:sz w:val="24"/>
              </w:rPr>
              <w:t>货值金额</w:t>
            </w:r>
            <w:r>
              <w:rPr>
                <w:rFonts w:ascii="仿宋_GB2312" w:hint="eastAsia"/>
                <w:sz w:val="24"/>
              </w:rPr>
              <w:lastRenderedPageBreak/>
              <w:t>5.1倍</w:t>
            </w:r>
            <w:r w:rsidRPr="00F1628A">
              <w:rPr>
                <w:rFonts w:ascii="仿宋_GB2312" w:hint="eastAsia"/>
                <w:sz w:val="24"/>
              </w:rPr>
              <w:t>以上</w:t>
            </w:r>
            <w:r>
              <w:rPr>
                <w:rFonts w:ascii="仿宋_GB2312" w:hint="eastAsia"/>
                <w:sz w:val="24"/>
              </w:rPr>
              <w:t>7.9倍</w:t>
            </w:r>
            <w:r w:rsidRPr="00F1628A">
              <w:rPr>
                <w:rFonts w:ascii="仿宋_GB2312" w:hint="eastAsia"/>
                <w:sz w:val="24"/>
              </w:rPr>
              <w:t>以下罚款</w:t>
            </w:r>
          </w:p>
        </w:tc>
      </w:tr>
      <w:tr w:rsidR="000C1290" w:rsidTr="00205F6D">
        <w:trPr>
          <w:trHeight w:val="510"/>
        </w:trPr>
        <w:tc>
          <w:tcPr>
            <w:tcW w:w="1234" w:type="dxa"/>
            <w:vMerge/>
            <w:vAlign w:val="center"/>
          </w:tcPr>
          <w:p w:rsidR="000C1290" w:rsidRDefault="000C1290" w:rsidP="000C1290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0C1290" w:rsidRPr="00F1628A" w:rsidRDefault="000C1290" w:rsidP="000C1290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从轻</w:t>
            </w:r>
          </w:p>
        </w:tc>
        <w:tc>
          <w:tcPr>
            <w:tcW w:w="4332" w:type="dxa"/>
          </w:tcPr>
          <w:p w:rsidR="000C1290" w:rsidRPr="00E6218C" w:rsidRDefault="000C1290" w:rsidP="000C1290">
            <w:pPr>
              <w:rPr>
                <w:sz w:val="24"/>
              </w:rPr>
            </w:pP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》从</w:t>
            </w:r>
            <w:r w:rsidRPr="00E520F9">
              <w:rPr>
                <w:rFonts w:hint="eastAsia"/>
                <w:sz w:val="24"/>
              </w:rPr>
              <w:t>轻行政处罚情形的。</w:t>
            </w:r>
          </w:p>
        </w:tc>
        <w:tc>
          <w:tcPr>
            <w:tcW w:w="2506" w:type="dxa"/>
            <w:vAlign w:val="center"/>
          </w:tcPr>
          <w:p w:rsidR="000C1290" w:rsidRPr="00F1628A" w:rsidRDefault="000C1290" w:rsidP="000C1290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10</w:t>
            </w:r>
            <w:r w:rsidRPr="00F1628A">
              <w:rPr>
                <w:rFonts w:ascii="仿宋_GB2312" w:hint="eastAsia"/>
                <w:sz w:val="24"/>
              </w:rPr>
              <w:t>万元以上</w:t>
            </w:r>
            <w:r>
              <w:rPr>
                <w:rFonts w:ascii="仿宋_GB2312" w:hint="eastAsia"/>
                <w:sz w:val="24"/>
              </w:rPr>
              <w:t>16</w:t>
            </w:r>
            <w:r w:rsidRPr="00F1628A">
              <w:rPr>
                <w:rFonts w:ascii="仿宋_GB2312" w:hint="eastAsia"/>
                <w:sz w:val="24"/>
              </w:rPr>
              <w:t>万元以下罚款</w:t>
            </w:r>
          </w:p>
          <w:p w:rsidR="000C1290" w:rsidRPr="00F1628A" w:rsidRDefault="000C1290" w:rsidP="000C1290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情节严重</w:t>
            </w:r>
            <w:r w:rsidRPr="00F1628A">
              <w:rPr>
                <w:rFonts w:ascii="仿宋_GB2312" w:hint="eastAsia"/>
                <w:sz w:val="24"/>
              </w:rPr>
              <w:t>：</w:t>
            </w:r>
            <w:r>
              <w:rPr>
                <w:rFonts w:ascii="仿宋_GB2312" w:hint="eastAsia"/>
                <w:sz w:val="24"/>
              </w:rPr>
              <w:t>货值金额3倍</w:t>
            </w:r>
            <w:r w:rsidRPr="00F1628A">
              <w:rPr>
                <w:rFonts w:ascii="仿宋_GB2312" w:hint="eastAsia"/>
                <w:sz w:val="24"/>
              </w:rPr>
              <w:t>以上</w:t>
            </w:r>
            <w:r>
              <w:rPr>
                <w:rFonts w:ascii="仿宋_GB2312" w:hint="eastAsia"/>
                <w:sz w:val="24"/>
              </w:rPr>
              <w:t>5.1倍</w:t>
            </w:r>
            <w:r w:rsidRPr="00F1628A">
              <w:rPr>
                <w:rFonts w:ascii="仿宋_GB2312" w:hint="eastAsia"/>
                <w:sz w:val="24"/>
              </w:rPr>
              <w:t>以下罚款</w:t>
            </w:r>
          </w:p>
        </w:tc>
      </w:tr>
      <w:tr w:rsidR="000C1290" w:rsidTr="00205F6D">
        <w:trPr>
          <w:trHeight w:val="390"/>
        </w:trPr>
        <w:tc>
          <w:tcPr>
            <w:tcW w:w="1234" w:type="dxa"/>
            <w:vMerge/>
            <w:vAlign w:val="center"/>
          </w:tcPr>
          <w:p w:rsidR="000C1290" w:rsidRDefault="000C1290" w:rsidP="000C1290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0C1290" w:rsidRPr="00F1628A" w:rsidRDefault="000C1290" w:rsidP="000C1290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减轻</w:t>
            </w:r>
          </w:p>
        </w:tc>
        <w:tc>
          <w:tcPr>
            <w:tcW w:w="4332" w:type="dxa"/>
          </w:tcPr>
          <w:p w:rsidR="000C1290" w:rsidRDefault="000C1290" w:rsidP="000C129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</w:t>
            </w:r>
            <w:r w:rsidRPr="00E520F9">
              <w:rPr>
                <w:rFonts w:hint="eastAsia"/>
                <w:sz w:val="24"/>
              </w:rPr>
              <w:t>减轻行政处罚情形的</w:t>
            </w:r>
            <w:r>
              <w:rPr>
                <w:rFonts w:hint="eastAsia"/>
                <w:sz w:val="24"/>
              </w:rPr>
              <w:t>；</w:t>
            </w:r>
          </w:p>
          <w:p w:rsidR="000C1290" w:rsidRPr="00E520F9" w:rsidRDefault="000C1290" w:rsidP="000C129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情节严重不适用</w:t>
            </w:r>
            <w:r w:rsidRPr="00E520F9">
              <w:rPr>
                <w:rFonts w:hint="eastAsia"/>
                <w:sz w:val="24"/>
              </w:rPr>
              <w:t>。</w:t>
            </w:r>
          </w:p>
        </w:tc>
        <w:tc>
          <w:tcPr>
            <w:tcW w:w="2506" w:type="dxa"/>
            <w:vAlign w:val="center"/>
          </w:tcPr>
          <w:p w:rsidR="000C1290" w:rsidRPr="00F1628A" w:rsidRDefault="000C1290" w:rsidP="000C1290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1</w:t>
            </w:r>
            <w:r w:rsidRPr="00F1628A">
              <w:rPr>
                <w:rFonts w:ascii="仿宋_GB2312" w:hint="eastAsia"/>
                <w:sz w:val="24"/>
              </w:rPr>
              <w:t>万元以上</w:t>
            </w:r>
            <w:r>
              <w:rPr>
                <w:rFonts w:ascii="仿宋_GB2312" w:hint="eastAsia"/>
                <w:sz w:val="24"/>
              </w:rPr>
              <w:t>10</w:t>
            </w:r>
            <w:r w:rsidRPr="00F1628A">
              <w:rPr>
                <w:rFonts w:ascii="仿宋_GB2312" w:hint="eastAsia"/>
                <w:sz w:val="24"/>
              </w:rPr>
              <w:t>万元以下罚款</w:t>
            </w:r>
          </w:p>
        </w:tc>
      </w:tr>
      <w:tr w:rsidR="000C1290" w:rsidTr="00205F6D">
        <w:trPr>
          <w:trHeight w:val="219"/>
        </w:trPr>
        <w:tc>
          <w:tcPr>
            <w:tcW w:w="1234" w:type="dxa"/>
            <w:vMerge/>
            <w:vAlign w:val="center"/>
          </w:tcPr>
          <w:p w:rsidR="000C1290" w:rsidRDefault="000C1290" w:rsidP="000C1290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0C1290" w:rsidRPr="00F1628A" w:rsidRDefault="000C1290" w:rsidP="000C1290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从重</w:t>
            </w:r>
          </w:p>
        </w:tc>
        <w:tc>
          <w:tcPr>
            <w:tcW w:w="4332" w:type="dxa"/>
          </w:tcPr>
          <w:p w:rsidR="000C1290" w:rsidRPr="000C1290" w:rsidRDefault="000C1290" w:rsidP="000C1290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0C1290">
              <w:rPr>
                <w:rFonts w:hint="eastAsia"/>
                <w:sz w:val="24"/>
              </w:rPr>
              <w:t>拒绝、逃避监督检查，伪造、销毁、隐匿有关证据材料，或者擅自动用查封、扣押物品的；</w:t>
            </w:r>
          </w:p>
          <w:p w:rsidR="000C1290" w:rsidRPr="000C1290" w:rsidRDefault="000C1290" w:rsidP="000C1290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Pr="000C1290">
              <w:rPr>
                <w:rFonts w:hint="eastAsia"/>
                <w:sz w:val="24"/>
              </w:rPr>
              <w:t>生产、销售的疫苗用于突发公共卫生事件的；</w:t>
            </w:r>
          </w:p>
          <w:p w:rsidR="000C1290" w:rsidRPr="00E6218C" w:rsidRDefault="000C1290" w:rsidP="000C129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》从重</w:t>
            </w:r>
            <w:r w:rsidRPr="00E520F9">
              <w:rPr>
                <w:rFonts w:hint="eastAsia"/>
                <w:sz w:val="24"/>
              </w:rPr>
              <w:t>行政处罚情形的。</w:t>
            </w:r>
          </w:p>
        </w:tc>
        <w:tc>
          <w:tcPr>
            <w:tcW w:w="2506" w:type="dxa"/>
            <w:vAlign w:val="center"/>
          </w:tcPr>
          <w:p w:rsidR="000C1290" w:rsidRPr="00F1628A" w:rsidRDefault="000C1290" w:rsidP="000C1290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24</w:t>
            </w:r>
            <w:r w:rsidRPr="00F1628A">
              <w:rPr>
                <w:rFonts w:ascii="仿宋_GB2312" w:hint="eastAsia"/>
                <w:sz w:val="24"/>
              </w:rPr>
              <w:t>万元以上</w:t>
            </w:r>
            <w:r>
              <w:rPr>
                <w:rFonts w:ascii="仿宋_GB2312" w:hint="eastAsia"/>
                <w:sz w:val="24"/>
              </w:rPr>
              <w:t>30</w:t>
            </w:r>
            <w:r w:rsidRPr="00F1628A">
              <w:rPr>
                <w:rFonts w:ascii="仿宋_GB2312" w:hint="eastAsia"/>
                <w:sz w:val="24"/>
              </w:rPr>
              <w:t>万元以下罚款</w:t>
            </w:r>
          </w:p>
          <w:p w:rsidR="000C1290" w:rsidRPr="00F1628A" w:rsidRDefault="000C1290" w:rsidP="000C1290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情节严重</w:t>
            </w:r>
            <w:r w:rsidRPr="00F1628A">
              <w:rPr>
                <w:rFonts w:ascii="仿宋_GB2312" w:hint="eastAsia"/>
                <w:sz w:val="24"/>
              </w:rPr>
              <w:t>：</w:t>
            </w:r>
            <w:r>
              <w:rPr>
                <w:rFonts w:ascii="仿宋_GB2312" w:hint="eastAsia"/>
                <w:sz w:val="24"/>
              </w:rPr>
              <w:t>货值金额7.9倍</w:t>
            </w:r>
            <w:r w:rsidRPr="00F1628A">
              <w:rPr>
                <w:rFonts w:ascii="仿宋_GB2312" w:hint="eastAsia"/>
                <w:sz w:val="24"/>
              </w:rPr>
              <w:t>以上</w:t>
            </w:r>
            <w:r>
              <w:rPr>
                <w:rFonts w:ascii="仿宋_GB2312" w:hint="eastAsia"/>
                <w:sz w:val="24"/>
              </w:rPr>
              <w:t>10倍</w:t>
            </w:r>
            <w:r w:rsidRPr="00F1628A">
              <w:rPr>
                <w:rFonts w:ascii="仿宋_GB2312" w:hint="eastAsia"/>
                <w:sz w:val="24"/>
              </w:rPr>
              <w:t>以下罚款</w:t>
            </w:r>
          </w:p>
        </w:tc>
      </w:tr>
      <w:tr w:rsidR="00F93FD9" w:rsidTr="00205F6D">
        <w:trPr>
          <w:trHeight w:val="910"/>
        </w:trPr>
        <w:tc>
          <w:tcPr>
            <w:tcW w:w="1234" w:type="dxa"/>
            <w:vAlign w:val="center"/>
          </w:tcPr>
          <w:p w:rsidR="00F93FD9" w:rsidRDefault="00F93FD9" w:rsidP="00F93FD9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说明</w:t>
            </w:r>
          </w:p>
        </w:tc>
        <w:tc>
          <w:tcPr>
            <w:tcW w:w="8122" w:type="dxa"/>
            <w:gridSpan w:val="3"/>
          </w:tcPr>
          <w:p w:rsidR="00F93FD9" w:rsidRDefault="00F93FD9" w:rsidP="00F93FD9"/>
        </w:tc>
      </w:tr>
    </w:tbl>
    <w:p w:rsidR="00C7628E" w:rsidRDefault="00C7628E" w:rsidP="00845144"/>
    <w:sectPr w:rsidR="00C7628E" w:rsidSect="00FB41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677C" w:rsidRDefault="0052677C" w:rsidP="00DE30B7">
      <w:r>
        <w:separator/>
      </w:r>
    </w:p>
  </w:endnote>
  <w:endnote w:type="continuationSeparator" w:id="0">
    <w:p w:rsidR="0052677C" w:rsidRDefault="0052677C" w:rsidP="00DE30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677C" w:rsidRDefault="0052677C" w:rsidP="00DE30B7">
      <w:r>
        <w:separator/>
      </w:r>
    </w:p>
  </w:footnote>
  <w:footnote w:type="continuationSeparator" w:id="0">
    <w:p w:rsidR="0052677C" w:rsidRDefault="0052677C" w:rsidP="00DE30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916191"/>
    <w:multiLevelType w:val="singleLevel"/>
    <w:tmpl w:val="5D916191"/>
    <w:lvl w:ilvl="0">
      <w:start w:val="1"/>
      <w:numFmt w:val="decimal"/>
      <w:suff w:val="nothing"/>
      <w:lvlText w:val="%1."/>
      <w:lvlJc w:val="left"/>
    </w:lvl>
  </w:abstractNum>
  <w:abstractNum w:abstractNumId="1">
    <w:nsid w:val="5D9177F9"/>
    <w:multiLevelType w:val="singleLevel"/>
    <w:tmpl w:val="5D9177F9"/>
    <w:lvl w:ilvl="0">
      <w:start w:val="1"/>
      <w:numFmt w:val="decimal"/>
      <w:suff w:val="nothing"/>
      <w:lvlText w:val="%1."/>
      <w:lvlJc w:val="left"/>
    </w:lvl>
  </w:abstractNum>
  <w:abstractNum w:abstractNumId="2">
    <w:nsid w:val="5D91AA7C"/>
    <w:multiLevelType w:val="singleLevel"/>
    <w:tmpl w:val="5D91AA7C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13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30B7"/>
    <w:rsid w:val="0000517E"/>
    <w:rsid w:val="00012397"/>
    <w:rsid w:val="000229E9"/>
    <w:rsid w:val="00045A0F"/>
    <w:rsid w:val="0005742B"/>
    <w:rsid w:val="000655FB"/>
    <w:rsid w:val="00074495"/>
    <w:rsid w:val="000A07A6"/>
    <w:rsid w:val="000A2CCF"/>
    <w:rsid w:val="000B1A66"/>
    <w:rsid w:val="000B71B7"/>
    <w:rsid w:val="000C02B3"/>
    <w:rsid w:val="000C1290"/>
    <w:rsid w:val="000E0DE3"/>
    <w:rsid w:val="00107AC5"/>
    <w:rsid w:val="0011700F"/>
    <w:rsid w:val="00135597"/>
    <w:rsid w:val="00177093"/>
    <w:rsid w:val="00184500"/>
    <w:rsid w:val="001A0815"/>
    <w:rsid w:val="001B3BE0"/>
    <w:rsid w:val="001B6365"/>
    <w:rsid w:val="001C7047"/>
    <w:rsid w:val="001E377A"/>
    <w:rsid w:val="001E5B34"/>
    <w:rsid w:val="001F2250"/>
    <w:rsid w:val="00200CF5"/>
    <w:rsid w:val="00205F6D"/>
    <w:rsid w:val="00211693"/>
    <w:rsid w:val="0021341B"/>
    <w:rsid w:val="00215E91"/>
    <w:rsid w:val="00225789"/>
    <w:rsid w:val="00237081"/>
    <w:rsid w:val="002524C6"/>
    <w:rsid w:val="002674EF"/>
    <w:rsid w:val="002776B8"/>
    <w:rsid w:val="002C0234"/>
    <w:rsid w:val="002F32E5"/>
    <w:rsid w:val="002F415C"/>
    <w:rsid w:val="003034C3"/>
    <w:rsid w:val="00317E8A"/>
    <w:rsid w:val="00323B1A"/>
    <w:rsid w:val="003243F2"/>
    <w:rsid w:val="00331613"/>
    <w:rsid w:val="00331C98"/>
    <w:rsid w:val="0033492B"/>
    <w:rsid w:val="00343453"/>
    <w:rsid w:val="0036647E"/>
    <w:rsid w:val="00367787"/>
    <w:rsid w:val="00371AF0"/>
    <w:rsid w:val="003A5921"/>
    <w:rsid w:val="003B7404"/>
    <w:rsid w:val="003C34F0"/>
    <w:rsid w:val="003C6D68"/>
    <w:rsid w:val="003D3123"/>
    <w:rsid w:val="003F0021"/>
    <w:rsid w:val="004118C3"/>
    <w:rsid w:val="00414484"/>
    <w:rsid w:val="00421FB0"/>
    <w:rsid w:val="0045040E"/>
    <w:rsid w:val="00485810"/>
    <w:rsid w:val="004A1790"/>
    <w:rsid w:val="004C0EA9"/>
    <w:rsid w:val="004C537D"/>
    <w:rsid w:val="004C5801"/>
    <w:rsid w:val="004D7ED9"/>
    <w:rsid w:val="00500596"/>
    <w:rsid w:val="00503360"/>
    <w:rsid w:val="00507267"/>
    <w:rsid w:val="0052677C"/>
    <w:rsid w:val="005316C3"/>
    <w:rsid w:val="00536ED6"/>
    <w:rsid w:val="0053754F"/>
    <w:rsid w:val="00561DE7"/>
    <w:rsid w:val="00585765"/>
    <w:rsid w:val="005B4886"/>
    <w:rsid w:val="005B5AA6"/>
    <w:rsid w:val="005C7631"/>
    <w:rsid w:val="005D2F53"/>
    <w:rsid w:val="005D428E"/>
    <w:rsid w:val="005D6116"/>
    <w:rsid w:val="005E22AA"/>
    <w:rsid w:val="005F1C7B"/>
    <w:rsid w:val="0061123F"/>
    <w:rsid w:val="00617AB6"/>
    <w:rsid w:val="0064583F"/>
    <w:rsid w:val="006567BC"/>
    <w:rsid w:val="00667C31"/>
    <w:rsid w:val="006747AA"/>
    <w:rsid w:val="00676407"/>
    <w:rsid w:val="0068729C"/>
    <w:rsid w:val="00692B52"/>
    <w:rsid w:val="006946BA"/>
    <w:rsid w:val="006B5BE7"/>
    <w:rsid w:val="006C2909"/>
    <w:rsid w:val="006D1AC1"/>
    <w:rsid w:val="00700F08"/>
    <w:rsid w:val="0073732E"/>
    <w:rsid w:val="00737822"/>
    <w:rsid w:val="00756A43"/>
    <w:rsid w:val="0076086F"/>
    <w:rsid w:val="00765640"/>
    <w:rsid w:val="007719DC"/>
    <w:rsid w:val="0077200D"/>
    <w:rsid w:val="007742F6"/>
    <w:rsid w:val="007763A1"/>
    <w:rsid w:val="00776FAE"/>
    <w:rsid w:val="00790622"/>
    <w:rsid w:val="00793944"/>
    <w:rsid w:val="007B6010"/>
    <w:rsid w:val="007C3393"/>
    <w:rsid w:val="007E4BA0"/>
    <w:rsid w:val="007E5062"/>
    <w:rsid w:val="007F4DBE"/>
    <w:rsid w:val="0080195F"/>
    <w:rsid w:val="00833A57"/>
    <w:rsid w:val="00837E70"/>
    <w:rsid w:val="00845144"/>
    <w:rsid w:val="00846D0A"/>
    <w:rsid w:val="00860229"/>
    <w:rsid w:val="00870B0B"/>
    <w:rsid w:val="00893733"/>
    <w:rsid w:val="008960E7"/>
    <w:rsid w:val="008C3185"/>
    <w:rsid w:val="008E39F0"/>
    <w:rsid w:val="008F23DD"/>
    <w:rsid w:val="00913ACB"/>
    <w:rsid w:val="009268B7"/>
    <w:rsid w:val="00955173"/>
    <w:rsid w:val="009647B8"/>
    <w:rsid w:val="009654B3"/>
    <w:rsid w:val="00977182"/>
    <w:rsid w:val="00983A12"/>
    <w:rsid w:val="00987CB9"/>
    <w:rsid w:val="009A3D5E"/>
    <w:rsid w:val="009C4F68"/>
    <w:rsid w:val="009C5D2B"/>
    <w:rsid w:val="009E1350"/>
    <w:rsid w:val="009E6980"/>
    <w:rsid w:val="009F72B9"/>
    <w:rsid w:val="00A050B1"/>
    <w:rsid w:val="00A05925"/>
    <w:rsid w:val="00A070CE"/>
    <w:rsid w:val="00A126BC"/>
    <w:rsid w:val="00A13A5A"/>
    <w:rsid w:val="00A13B6E"/>
    <w:rsid w:val="00A14413"/>
    <w:rsid w:val="00A3092B"/>
    <w:rsid w:val="00A4056E"/>
    <w:rsid w:val="00A6288F"/>
    <w:rsid w:val="00A6315B"/>
    <w:rsid w:val="00A646AB"/>
    <w:rsid w:val="00A849C2"/>
    <w:rsid w:val="00A86AFF"/>
    <w:rsid w:val="00AC4589"/>
    <w:rsid w:val="00AC647C"/>
    <w:rsid w:val="00AD54AB"/>
    <w:rsid w:val="00AD7E27"/>
    <w:rsid w:val="00AF7D4C"/>
    <w:rsid w:val="00B60B73"/>
    <w:rsid w:val="00B67EDC"/>
    <w:rsid w:val="00B85D6F"/>
    <w:rsid w:val="00BA05FA"/>
    <w:rsid w:val="00BA5658"/>
    <w:rsid w:val="00BC4FEF"/>
    <w:rsid w:val="00BE022D"/>
    <w:rsid w:val="00BE2462"/>
    <w:rsid w:val="00BE7CD2"/>
    <w:rsid w:val="00BF112A"/>
    <w:rsid w:val="00BF60F1"/>
    <w:rsid w:val="00C449D4"/>
    <w:rsid w:val="00C57F0D"/>
    <w:rsid w:val="00C615AF"/>
    <w:rsid w:val="00C7112C"/>
    <w:rsid w:val="00C7628E"/>
    <w:rsid w:val="00C97CA4"/>
    <w:rsid w:val="00CA0241"/>
    <w:rsid w:val="00CC2C96"/>
    <w:rsid w:val="00CC3B54"/>
    <w:rsid w:val="00CD468E"/>
    <w:rsid w:val="00CE34E2"/>
    <w:rsid w:val="00CF74DA"/>
    <w:rsid w:val="00D02D8B"/>
    <w:rsid w:val="00D1650A"/>
    <w:rsid w:val="00D2312E"/>
    <w:rsid w:val="00D24DC7"/>
    <w:rsid w:val="00D30EA3"/>
    <w:rsid w:val="00D40DA3"/>
    <w:rsid w:val="00D45067"/>
    <w:rsid w:val="00D4537A"/>
    <w:rsid w:val="00D54F8B"/>
    <w:rsid w:val="00D55BE1"/>
    <w:rsid w:val="00D95FBD"/>
    <w:rsid w:val="00DA2135"/>
    <w:rsid w:val="00DB65A1"/>
    <w:rsid w:val="00DD51CB"/>
    <w:rsid w:val="00DD750B"/>
    <w:rsid w:val="00DE30B7"/>
    <w:rsid w:val="00DE6580"/>
    <w:rsid w:val="00E119BB"/>
    <w:rsid w:val="00E34D14"/>
    <w:rsid w:val="00E37DA4"/>
    <w:rsid w:val="00E47F00"/>
    <w:rsid w:val="00E53018"/>
    <w:rsid w:val="00E5410C"/>
    <w:rsid w:val="00E55B16"/>
    <w:rsid w:val="00E609EA"/>
    <w:rsid w:val="00E7113B"/>
    <w:rsid w:val="00E72ADB"/>
    <w:rsid w:val="00EA2F97"/>
    <w:rsid w:val="00EA45FC"/>
    <w:rsid w:val="00EB4E3F"/>
    <w:rsid w:val="00EC0844"/>
    <w:rsid w:val="00ED6E12"/>
    <w:rsid w:val="00EE1CDA"/>
    <w:rsid w:val="00EF67BD"/>
    <w:rsid w:val="00F04B4F"/>
    <w:rsid w:val="00F17CEE"/>
    <w:rsid w:val="00F228F4"/>
    <w:rsid w:val="00F25C0B"/>
    <w:rsid w:val="00F70FCC"/>
    <w:rsid w:val="00F751DA"/>
    <w:rsid w:val="00F808D0"/>
    <w:rsid w:val="00F82463"/>
    <w:rsid w:val="00F915BC"/>
    <w:rsid w:val="00F91BE3"/>
    <w:rsid w:val="00F93FD9"/>
    <w:rsid w:val="00FB418C"/>
    <w:rsid w:val="00FB4675"/>
    <w:rsid w:val="00FB630D"/>
    <w:rsid w:val="00FE0A35"/>
    <w:rsid w:val="00FF4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0B7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30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30B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30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30B7"/>
    <w:rPr>
      <w:sz w:val="18"/>
      <w:szCs w:val="18"/>
    </w:rPr>
  </w:style>
  <w:style w:type="table" w:styleId="a5">
    <w:name w:val="Table Grid"/>
    <w:basedOn w:val="a1"/>
    <w:uiPriority w:val="59"/>
    <w:rsid w:val="007B60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230</Words>
  <Characters>1316</Characters>
  <Application>Microsoft Office Word</Application>
  <DocSecurity>0</DocSecurity>
  <Lines>10</Lines>
  <Paragraphs>3</Paragraphs>
  <ScaleCrop>false</ScaleCrop>
  <Company>神州网信技术有限公司</Company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haoqiang</dc:creator>
  <cp:keywords/>
  <dc:description/>
  <cp:lastModifiedBy>郝强</cp:lastModifiedBy>
  <cp:revision>61</cp:revision>
  <cp:lastPrinted>2020-09-15T09:29:00Z</cp:lastPrinted>
  <dcterms:created xsi:type="dcterms:W3CDTF">2020-09-15T09:15:00Z</dcterms:created>
  <dcterms:modified xsi:type="dcterms:W3CDTF">2020-10-20T03:10:00Z</dcterms:modified>
</cp:coreProperties>
</file>