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9C5D2B" w:rsidTr="006C7F57">
        <w:tc>
          <w:tcPr>
            <w:tcW w:w="1234" w:type="dxa"/>
            <w:vAlign w:val="center"/>
          </w:tcPr>
          <w:p w:rsidR="009C5D2B" w:rsidRPr="00F1628A" w:rsidRDefault="009C5D2B" w:rsidP="006C7F57">
            <w:pPr>
              <w:spacing w:line="360" w:lineRule="exact"/>
              <w:jc w:val="center"/>
              <w:rPr>
                <w:rFonts w:ascii="仿宋_GB2312"/>
                <w:sz w:val="24"/>
              </w:rPr>
            </w:pPr>
            <w:r>
              <w:rPr>
                <w:rFonts w:ascii="仿宋_GB2312" w:hint="eastAsia"/>
                <w:sz w:val="24"/>
              </w:rPr>
              <w:t>编码</w:t>
            </w:r>
          </w:p>
        </w:tc>
        <w:tc>
          <w:tcPr>
            <w:tcW w:w="8122" w:type="dxa"/>
            <w:gridSpan w:val="3"/>
          </w:tcPr>
          <w:p w:rsidR="009C5D2B" w:rsidRPr="00F1628A" w:rsidRDefault="009C5D2B" w:rsidP="006C7F57">
            <w:pPr>
              <w:spacing w:line="360" w:lineRule="exact"/>
              <w:jc w:val="center"/>
              <w:rPr>
                <w:rFonts w:ascii="仿宋_GB2312"/>
                <w:sz w:val="24"/>
              </w:rPr>
            </w:pPr>
            <w:r>
              <w:rPr>
                <w:rFonts w:ascii="仿宋_GB2312" w:hint="eastAsia"/>
                <w:sz w:val="24"/>
              </w:rPr>
              <w:t>HEBMPA-C-1-0</w:t>
            </w:r>
            <w:r w:rsidR="00E34D14">
              <w:rPr>
                <w:rFonts w:ascii="仿宋_GB2312" w:hint="eastAsia"/>
                <w:sz w:val="24"/>
              </w:rPr>
              <w:t>2</w:t>
            </w:r>
            <w:r w:rsidR="00305CE0">
              <w:rPr>
                <w:rFonts w:ascii="仿宋_GB2312" w:hint="eastAsia"/>
                <w:sz w:val="24"/>
              </w:rPr>
              <w:t>6</w:t>
            </w:r>
          </w:p>
        </w:tc>
      </w:tr>
      <w:tr w:rsidR="00FB4675" w:rsidTr="006C7F57">
        <w:trPr>
          <w:trHeight w:val="1877"/>
        </w:trPr>
        <w:tc>
          <w:tcPr>
            <w:tcW w:w="1234" w:type="dxa"/>
            <w:vAlign w:val="center"/>
          </w:tcPr>
          <w:p w:rsidR="00FB4675" w:rsidRPr="00F1628A" w:rsidRDefault="00FB4675" w:rsidP="006C7F57">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FB4675" w:rsidRPr="00F1628A" w:rsidRDefault="00FB4675" w:rsidP="006C7F57">
            <w:pPr>
              <w:spacing w:line="320" w:lineRule="exact"/>
              <w:rPr>
                <w:rFonts w:ascii="仿宋_GB2312"/>
                <w:sz w:val="24"/>
              </w:rPr>
            </w:pPr>
            <w:r w:rsidRPr="00F1628A">
              <w:rPr>
                <w:rFonts w:ascii="仿宋_GB2312" w:hint="eastAsia"/>
                <w:sz w:val="24"/>
              </w:rPr>
              <w:t>1.申请疫苗临床试验、注册、批签发提供虚假数据、资料、样品或者有其他欺骗行为；</w:t>
            </w:r>
          </w:p>
          <w:p w:rsidR="00FB4675" w:rsidRPr="00F1628A" w:rsidRDefault="00FB4675" w:rsidP="006C7F57">
            <w:pPr>
              <w:spacing w:line="320" w:lineRule="exact"/>
              <w:rPr>
                <w:rFonts w:ascii="仿宋_GB2312"/>
                <w:sz w:val="24"/>
              </w:rPr>
            </w:pPr>
            <w:r w:rsidRPr="00F1628A">
              <w:rPr>
                <w:rFonts w:ascii="仿宋_GB2312" w:hint="eastAsia"/>
                <w:sz w:val="24"/>
              </w:rPr>
              <w:t>2.编造生产、检验记录或者更改产品批号；</w:t>
            </w:r>
          </w:p>
          <w:p w:rsidR="00FB4675" w:rsidRPr="00F1628A" w:rsidRDefault="00FB4675" w:rsidP="006C7F57">
            <w:pPr>
              <w:spacing w:line="320" w:lineRule="exact"/>
              <w:rPr>
                <w:rFonts w:ascii="仿宋_GB2312"/>
                <w:sz w:val="24"/>
              </w:rPr>
            </w:pPr>
            <w:r w:rsidRPr="00F1628A">
              <w:rPr>
                <w:rFonts w:ascii="仿宋_GB2312" w:hint="eastAsia"/>
                <w:sz w:val="24"/>
              </w:rPr>
              <w:t>3.疾病预防控制机构以外的单位或者个人向接种单位供应疫苗；</w:t>
            </w:r>
          </w:p>
          <w:p w:rsidR="00FB4675" w:rsidRPr="00F1628A" w:rsidRDefault="00FB4675" w:rsidP="006C7F57">
            <w:pPr>
              <w:spacing w:line="320" w:lineRule="exact"/>
              <w:rPr>
                <w:rFonts w:ascii="仿宋_GB2312"/>
                <w:sz w:val="24"/>
              </w:rPr>
            </w:pPr>
            <w:r w:rsidRPr="00F1628A">
              <w:rPr>
                <w:rFonts w:ascii="仿宋_GB2312" w:hint="eastAsia"/>
                <w:sz w:val="24"/>
              </w:rPr>
              <w:t>4.委托生产疫苗未经批准；</w:t>
            </w:r>
          </w:p>
          <w:p w:rsidR="00FB4675" w:rsidRPr="00F1628A" w:rsidRDefault="00FB4675" w:rsidP="006C7F57">
            <w:pPr>
              <w:spacing w:line="320" w:lineRule="exact"/>
              <w:rPr>
                <w:rFonts w:ascii="仿宋_GB2312"/>
                <w:sz w:val="24"/>
              </w:rPr>
            </w:pPr>
            <w:r w:rsidRPr="00F1628A">
              <w:rPr>
                <w:rFonts w:ascii="仿宋_GB2312" w:hint="eastAsia"/>
                <w:sz w:val="24"/>
              </w:rPr>
              <w:t>5.生产工艺、生产场地、关键设备等发生变更按照规定应当经批准而未经批准；</w:t>
            </w:r>
          </w:p>
          <w:p w:rsidR="00FB4675" w:rsidRPr="00F1628A" w:rsidRDefault="00FB4675" w:rsidP="006C7F57">
            <w:pPr>
              <w:spacing w:line="320" w:lineRule="exact"/>
              <w:rPr>
                <w:rFonts w:ascii="仿宋_GB2312"/>
                <w:sz w:val="24"/>
              </w:rPr>
            </w:pPr>
            <w:r w:rsidRPr="00F1628A">
              <w:rPr>
                <w:rFonts w:ascii="仿宋_GB2312" w:hint="eastAsia"/>
                <w:sz w:val="24"/>
              </w:rPr>
              <w:t>6.更新疫苗说明书、标签按照规定应当经核准而未经核准。</w:t>
            </w:r>
          </w:p>
        </w:tc>
      </w:tr>
      <w:tr w:rsidR="006C7F57" w:rsidTr="006C7F57">
        <w:trPr>
          <w:trHeight w:val="1274"/>
        </w:trPr>
        <w:tc>
          <w:tcPr>
            <w:tcW w:w="1234" w:type="dxa"/>
            <w:vAlign w:val="center"/>
          </w:tcPr>
          <w:p w:rsidR="006C7F57" w:rsidRPr="00F1628A" w:rsidRDefault="006C7F57" w:rsidP="006C7F57">
            <w:pPr>
              <w:spacing w:line="360" w:lineRule="exact"/>
              <w:jc w:val="center"/>
              <w:rPr>
                <w:rFonts w:ascii="仿宋_GB2312"/>
                <w:sz w:val="24"/>
              </w:rPr>
            </w:pPr>
            <w:r>
              <w:rPr>
                <w:rFonts w:ascii="仿宋_GB2312" w:hint="eastAsia"/>
                <w:sz w:val="24"/>
              </w:rPr>
              <w:t>违法依据</w:t>
            </w:r>
          </w:p>
        </w:tc>
        <w:tc>
          <w:tcPr>
            <w:tcW w:w="8122" w:type="dxa"/>
            <w:gridSpan w:val="3"/>
          </w:tcPr>
          <w:p w:rsidR="006C7F57" w:rsidRDefault="006C7F57" w:rsidP="006C7F57">
            <w:pPr>
              <w:spacing w:line="320" w:lineRule="exact"/>
              <w:rPr>
                <w:rFonts w:ascii="仿宋_GB2312"/>
                <w:sz w:val="24"/>
              </w:rPr>
            </w:pPr>
            <w:r>
              <w:rPr>
                <w:rFonts w:ascii="仿宋_GB2312" w:hint="eastAsia"/>
                <w:sz w:val="24"/>
              </w:rPr>
              <w:t>1.</w:t>
            </w:r>
            <w:r w:rsidRPr="00F1628A">
              <w:rPr>
                <w:rFonts w:ascii="仿宋_GB2312" w:hint="eastAsia"/>
                <w:sz w:val="24"/>
              </w:rPr>
              <w:t>《中华人民共和国疫苗管理法》</w:t>
            </w:r>
            <w:r w:rsidRPr="006C7F57">
              <w:rPr>
                <w:rFonts w:ascii="仿宋_GB2312" w:hint="eastAsia"/>
                <w:sz w:val="24"/>
              </w:rPr>
              <w:t>第十九条</w:t>
            </w:r>
            <w:r>
              <w:rPr>
                <w:rFonts w:ascii="仿宋_GB2312" w:hint="eastAsia"/>
                <w:sz w:val="24"/>
              </w:rPr>
              <w:t>第一款</w:t>
            </w:r>
            <w:r w:rsidRPr="006C7F57">
              <w:rPr>
                <w:rFonts w:ascii="仿宋_GB2312" w:hint="eastAsia"/>
                <w:sz w:val="24"/>
              </w:rPr>
              <w:t xml:space="preserve">　在中国境内上市的疫苗应当经国务院药品监督管理部门批准，取得药品注册证书;申请疫苗注册，应当提供真实、充分、可靠的数据、资料和样品。</w:t>
            </w:r>
          </w:p>
          <w:p w:rsidR="006C7F57" w:rsidRDefault="006C7F57" w:rsidP="006C7F57">
            <w:pPr>
              <w:spacing w:line="320" w:lineRule="exact"/>
              <w:rPr>
                <w:rFonts w:ascii="仿宋_GB2312"/>
                <w:sz w:val="24"/>
              </w:rPr>
            </w:pPr>
            <w:r>
              <w:rPr>
                <w:rFonts w:ascii="仿宋_GB2312" w:hint="eastAsia"/>
                <w:sz w:val="24"/>
              </w:rPr>
              <w:t>2.</w:t>
            </w:r>
            <w:r w:rsidRPr="00F1628A">
              <w:rPr>
                <w:rFonts w:ascii="仿宋_GB2312" w:hint="eastAsia"/>
                <w:sz w:val="24"/>
              </w:rPr>
              <w:t>《中华人民共和国疫苗管理法》</w:t>
            </w:r>
            <w:r w:rsidRPr="006C7F57">
              <w:rPr>
                <w:rFonts w:ascii="仿宋_GB2312" w:hint="eastAsia"/>
                <w:sz w:val="24"/>
              </w:rPr>
              <w:t>第二十二条</w:t>
            </w:r>
            <w:r>
              <w:rPr>
                <w:rFonts w:ascii="仿宋_GB2312" w:hint="eastAsia"/>
                <w:sz w:val="24"/>
              </w:rPr>
              <w:t xml:space="preserve">第四款 </w:t>
            </w:r>
            <w:r w:rsidRPr="006C7F57">
              <w:rPr>
                <w:rFonts w:ascii="仿宋_GB2312" w:hint="eastAsia"/>
                <w:sz w:val="24"/>
              </w:rPr>
              <w:t>疫苗上市许可持有人应当具备疫苗生产能力;超出疫苗生产能力确需委托生产的，应当经国务院药品监督管理部门批准。接受委托生产的，应当遵守本法规定和国家有关规定，保证疫苗质量。</w:t>
            </w:r>
          </w:p>
          <w:p w:rsidR="006C7F57" w:rsidRPr="006C7F57" w:rsidRDefault="006C7F57" w:rsidP="006C7F57">
            <w:pPr>
              <w:spacing w:line="320" w:lineRule="exact"/>
              <w:rPr>
                <w:rFonts w:ascii="仿宋_GB2312"/>
                <w:sz w:val="24"/>
              </w:rPr>
            </w:pPr>
            <w:r w:rsidRPr="006C7F57">
              <w:rPr>
                <w:rFonts w:ascii="仿宋_GB2312" w:hint="eastAsia"/>
                <w:sz w:val="24"/>
              </w:rPr>
              <w:t>疫苗上市许可持有人应当按照规定对疫苗生产全过程和疫苗质量进行审核、检验。</w:t>
            </w:r>
          </w:p>
          <w:p w:rsidR="006C7F57" w:rsidRDefault="00D57415" w:rsidP="006C7F57">
            <w:pPr>
              <w:spacing w:line="320" w:lineRule="exact"/>
              <w:rPr>
                <w:rFonts w:ascii="仿宋_GB2312"/>
                <w:sz w:val="24"/>
              </w:rPr>
            </w:pPr>
            <w:r>
              <w:rPr>
                <w:rFonts w:ascii="仿宋_GB2312" w:hint="eastAsia"/>
                <w:sz w:val="24"/>
              </w:rPr>
              <w:t>3</w:t>
            </w:r>
            <w:r w:rsidR="006C7F57">
              <w:rPr>
                <w:rFonts w:ascii="仿宋_GB2312" w:hint="eastAsia"/>
                <w:sz w:val="24"/>
              </w:rPr>
              <w:t>.</w:t>
            </w:r>
            <w:r w:rsidR="006C7F57" w:rsidRPr="00F1628A">
              <w:rPr>
                <w:rFonts w:ascii="仿宋_GB2312" w:hint="eastAsia"/>
                <w:sz w:val="24"/>
              </w:rPr>
              <w:t>《中华人民共和国疫苗管理法》</w:t>
            </w:r>
            <w:r w:rsidR="006C7F57" w:rsidRPr="006C7F57">
              <w:rPr>
                <w:rFonts w:ascii="仿宋_GB2312" w:hint="eastAsia"/>
                <w:sz w:val="24"/>
              </w:rPr>
              <w:t>第二十五条　疫苗上市许可持有人应当建立完整的生产质量管理体系，持续加强偏差管理，采用信息化手段如实记录生产、检验过程中形成的所有数据，确保生产全过程持续符合法定要求。</w:t>
            </w:r>
          </w:p>
          <w:p w:rsidR="006C7F57" w:rsidRPr="006C7F57" w:rsidRDefault="00D57415" w:rsidP="006C7F57">
            <w:pPr>
              <w:spacing w:line="320" w:lineRule="exact"/>
              <w:rPr>
                <w:rFonts w:ascii="仿宋_GB2312"/>
                <w:sz w:val="24"/>
              </w:rPr>
            </w:pPr>
            <w:r>
              <w:rPr>
                <w:rFonts w:ascii="仿宋_GB2312" w:hint="eastAsia"/>
                <w:sz w:val="24"/>
              </w:rPr>
              <w:t>4</w:t>
            </w:r>
            <w:r w:rsidR="006C7F57">
              <w:rPr>
                <w:rFonts w:ascii="仿宋_GB2312" w:hint="eastAsia"/>
                <w:sz w:val="24"/>
              </w:rPr>
              <w:t>.</w:t>
            </w:r>
            <w:r w:rsidR="006C7F57" w:rsidRPr="00F1628A">
              <w:rPr>
                <w:rFonts w:ascii="仿宋_GB2312" w:hint="eastAsia"/>
                <w:sz w:val="24"/>
              </w:rPr>
              <w:t>《中华人民共和国疫苗管理法》</w:t>
            </w:r>
            <w:r w:rsidR="006C7F57" w:rsidRPr="006C7F57">
              <w:rPr>
                <w:rFonts w:ascii="仿宋_GB2312" w:hint="eastAsia"/>
                <w:sz w:val="24"/>
              </w:rPr>
              <w:t>第三十五条</w:t>
            </w:r>
            <w:r w:rsidR="006C7F57">
              <w:rPr>
                <w:rFonts w:ascii="仿宋_GB2312" w:hint="eastAsia"/>
                <w:sz w:val="24"/>
              </w:rPr>
              <w:t xml:space="preserve">第三款 </w:t>
            </w:r>
            <w:r w:rsidR="006C7F57" w:rsidRPr="006C7F57">
              <w:rPr>
                <w:rFonts w:ascii="仿宋_GB2312" w:hint="eastAsia"/>
                <w:sz w:val="24"/>
              </w:rPr>
              <w:t>疾病预防控制机构以外的单位和个人不得向接种单位供应疫苗，接种单位不得接收该疫苗。</w:t>
            </w:r>
          </w:p>
          <w:p w:rsidR="006C7F57" w:rsidRPr="006C7F57" w:rsidRDefault="00D57415" w:rsidP="006C7F57">
            <w:pPr>
              <w:spacing w:line="320" w:lineRule="exact"/>
              <w:rPr>
                <w:rFonts w:ascii="仿宋_GB2312"/>
                <w:sz w:val="24"/>
              </w:rPr>
            </w:pPr>
            <w:r>
              <w:rPr>
                <w:rFonts w:ascii="仿宋_GB2312" w:hint="eastAsia"/>
                <w:sz w:val="24"/>
              </w:rPr>
              <w:t>5</w:t>
            </w:r>
            <w:r w:rsidR="006C7F57">
              <w:rPr>
                <w:rFonts w:ascii="仿宋_GB2312" w:hint="eastAsia"/>
                <w:sz w:val="24"/>
              </w:rPr>
              <w:t>.</w:t>
            </w:r>
            <w:r w:rsidR="006C7F57" w:rsidRPr="00F1628A">
              <w:rPr>
                <w:rFonts w:ascii="仿宋_GB2312" w:hint="eastAsia"/>
                <w:sz w:val="24"/>
              </w:rPr>
              <w:t>《中华人民共和国疫苗管理法》</w:t>
            </w:r>
            <w:r w:rsidR="006C7F57" w:rsidRPr="006C7F57">
              <w:rPr>
                <w:rFonts w:ascii="仿宋_GB2312" w:hint="eastAsia"/>
                <w:sz w:val="24"/>
              </w:rPr>
              <w:t>第五十八条　疫苗上市许可持有人应当对疫苗进行质量跟踪分析，持续提升质量控制标准，改进生产工艺，提高生产工艺稳定性。</w:t>
            </w:r>
          </w:p>
          <w:p w:rsidR="006C7F57" w:rsidRPr="006C7F57" w:rsidRDefault="006C7F57" w:rsidP="006C7F57">
            <w:pPr>
              <w:spacing w:line="320" w:lineRule="exact"/>
              <w:rPr>
                <w:rFonts w:ascii="仿宋_GB2312"/>
                <w:sz w:val="24"/>
              </w:rPr>
            </w:pPr>
            <w:r w:rsidRPr="006C7F57">
              <w:rPr>
                <w:rFonts w:ascii="仿宋_GB2312" w:hint="eastAsia"/>
                <w:sz w:val="24"/>
              </w:rPr>
              <w:t>生产工艺、生产场地、关键设备等发生变更的，应当进行评估、验证，按照国务院药品监督管理部门有关变更管理的规定备案或者报告;变更可能影响疫苗安全性、有效性和质量可控性的，应当经国务院药品监督管理部门批准。</w:t>
            </w:r>
          </w:p>
          <w:p w:rsidR="006C7F57" w:rsidRPr="006C7F57" w:rsidRDefault="00D57415" w:rsidP="006C7F57">
            <w:pPr>
              <w:spacing w:line="320" w:lineRule="exact"/>
              <w:rPr>
                <w:rFonts w:ascii="仿宋_GB2312"/>
                <w:sz w:val="24"/>
              </w:rPr>
            </w:pPr>
            <w:r>
              <w:rPr>
                <w:rFonts w:ascii="仿宋_GB2312" w:hint="eastAsia"/>
                <w:sz w:val="24"/>
              </w:rPr>
              <w:t>6</w:t>
            </w:r>
            <w:r w:rsidR="006C7F57">
              <w:rPr>
                <w:rFonts w:ascii="仿宋_GB2312" w:hint="eastAsia"/>
                <w:sz w:val="24"/>
              </w:rPr>
              <w:t>.</w:t>
            </w:r>
            <w:r w:rsidR="00722BB6" w:rsidRPr="00F1628A">
              <w:rPr>
                <w:rFonts w:ascii="仿宋_GB2312" w:hint="eastAsia"/>
                <w:sz w:val="24"/>
              </w:rPr>
              <w:t>《中华人民共和国疫苗管理法》</w:t>
            </w:r>
            <w:r w:rsidR="006C7F57" w:rsidRPr="006C7F57">
              <w:rPr>
                <w:rFonts w:ascii="仿宋_GB2312" w:hint="eastAsia"/>
                <w:sz w:val="24"/>
              </w:rPr>
              <w:t>第五十九条　疫苗上市许可持有人应当根据疫苗上市后研究、预防接种异常反应等情况持续更新说明书、标签，并按照规定申请核准或者备案。</w:t>
            </w:r>
          </w:p>
          <w:p w:rsidR="006C7F57" w:rsidRPr="006C7F57" w:rsidRDefault="006C7F57" w:rsidP="006C7F57">
            <w:pPr>
              <w:spacing w:line="320" w:lineRule="exact"/>
              <w:rPr>
                <w:rFonts w:ascii="仿宋_GB2312"/>
                <w:sz w:val="24"/>
              </w:rPr>
            </w:pPr>
            <w:r w:rsidRPr="006C7F57">
              <w:rPr>
                <w:rFonts w:ascii="仿宋_GB2312" w:hint="eastAsia"/>
                <w:sz w:val="24"/>
              </w:rPr>
              <w:t>国务院药品监督管理部门应当在其网站上及时公布更新后的疫苗说明书、标签内容。</w:t>
            </w:r>
          </w:p>
        </w:tc>
      </w:tr>
      <w:tr w:rsidR="00FB4675" w:rsidTr="00722BB6">
        <w:trPr>
          <w:trHeight w:val="70"/>
        </w:trPr>
        <w:tc>
          <w:tcPr>
            <w:tcW w:w="1234" w:type="dxa"/>
            <w:vAlign w:val="center"/>
          </w:tcPr>
          <w:p w:rsidR="00FB4675" w:rsidRDefault="00FB4675" w:rsidP="006C7F57">
            <w:pPr>
              <w:jc w:val="center"/>
            </w:pPr>
            <w:r w:rsidRPr="00F1628A">
              <w:rPr>
                <w:rFonts w:ascii="仿宋_GB2312" w:hint="eastAsia"/>
                <w:sz w:val="24"/>
              </w:rPr>
              <w:t>处罚依据</w:t>
            </w:r>
          </w:p>
        </w:tc>
        <w:tc>
          <w:tcPr>
            <w:tcW w:w="8122" w:type="dxa"/>
            <w:gridSpan w:val="3"/>
          </w:tcPr>
          <w:p w:rsidR="00047FD3" w:rsidRPr="00F1628A" w:rsidRDefault="00414F4C" w:rsidP="00047FD3">
            <w:pPr>
              <w:spacing w:line="320" w:lineRule="exact"/>
              <w:rPr>
                <w:rFonts w:ascii="仿宋_GB2312"/>
                <w:sz w:val="24"/>
              </w:rPr>
            </w:pPr>
            <w:r>
              <w:rPr>
                <w:rFonts w:ascii="仿宋_GB2312" w:hint="eastAsia"/>
                <w:sz w:val="24"/>
              </w:rPr>
              <w:t xml:space="preserve">《中华人民共和国疫苗管理法》第八十一条 </w:t>
            </w:r>
            <w:r w:rsidR="00FB4675" w:rsidRPr="00F1628A">
              <w:rPr>
                <w:rFonts w:ascii="仿宋_GB2312" w:hint="eastAsia"/>
                <w:sz w:val="24"/>
              </w:rPr>
              <w:t>有下列情形之一的，由省级以上人民政府药品监督管理部门没收违法所得和违法生产、销售的疫苗以及专门用于违法生产疫苗的原料、辅料、包装材料、设备等物品，责令停产停业整顿，并处违法生产、销售疫苗货值金额十五倍以上五十倍以下的罚款，货值金额不足五十万元的，按五十万元计算；情节严重的，吊销药品相关批准证明文件，直至吊销药品生产许可证等，对法定代表人、主要负责人、直接负责的主管人员和关键岗位人员以及其他责任人员，没收违法行为发生期间自本单位所获收入，并</w:t>
            </w:r>
            <w:proofErr w:type="gramStart"/>
            <w:r w:rsidR="00FB4675" w:rsidRPr="00F1628A">
              <w:rPr>
                <w:rFonts w:ascii="仿宋_GB2312" w:hint="eastAsia"/>
                <w:sz w:val="24"/>
              </w:rPr>
              <w:t>处所获收入</w:t>
            </w:r>
            <w:proofErr w:type="gramEnd"/>
            <w:r w:rsidR="00FB4675" w:rsidRPr="00F1628A">
              <w:rPr>
                <w:rFonts w:ascii="仿宋_GB2312" w:hint="eastAsia"/>
                <w:sz w:val="24"/>
              </w:rPr>
              <w:t>百分之五十以上十倍以下的罚款，十年内直至终身禁止从事药品生产经营活动，由公安机关处五日以上十五日以下拘</w:t>
            </w:r>
            <w:r w:rsidR="00FB4675" w:rsidRPr="00F1628A">
              <w:rPr>
                <w:rFonts w:ascii="仿宋_GB2312" w:hint="eastAsia"/>
                <w:sz w:val="24"/>
              </w:rPr>
              <w:lastRenderedPageBreak/>
              <w:t>留。</w:t>
            </w:r>
          </w:p>
        </w:tc>
      </w:tr>
      <w:tr w:rsidR="00FB4675" w:rsidTr="006C7F57">
        <w:tc>
          <w:tcPr>
            <w:tcW w:w="1234" w:type="dxa"/>
            <w:vAlign w:val="center"/>
          </w:tcPr>
          <w:p w:rsidR="00FB4675" w:rsidRDefault="00FB4675" w:rsidP="006C7F57">
            <w:pPr>
              <w:jc w:val="center"/>
            </w:pPr>
            <w:r w:rsidRPr="00F1628A">
              <w:rPr>
                <w:rFonts w:ascii="仿宋_GB2312" w:hint="eastAsia"/>
                <w:sz w:val="24"/>
              </w:rPr>
              <w:lastRenderedPageBreak/>
              <w:t>处罚种类</w:t>
            </w:r>
          </w:p>
        </w:tc>
        <w:tc>
          <w:tcPr>
            <w:tcW w:w="8122" w:type="dxa"/>
            <w:gridSpan w:val="3"/>
          </w:tcPr>
          <w:p w:rsidR="00FB4675" w:rsidRPr="00F1628A" w:rsidRDefault="00FB4675" w:rsidP="006C7F57">
            <w:pPr>
              <w:spacing w:line="320" w:lineRule="exact"/>
              <w:rPr>
                <w:rFonts w:ascii="仿宋_GB2312"/>
                <w:sz w:val="24"/>
              </w:rPr>
            </w:pPr>
            <w:r w:rsidRPr="00F1628A">
              <w:rPr>
                <w:rFonts w:ascii="仿宋_GB2312" w:hint="eastAsia"/>
                <w:sz w:val="24"/>
              </w:rPr>
              <w:t>没收违法所得、没收非法财物；</w:t>
            </w:r>
          </w:p>
          <w:p w:rsidR="00FB4675" w:rsidRPr="00F1628A" w:rsidRDefault="00FB4675" w:rsidP="006C7F57">
            <w:pPr>
              <w:spacing w:line="320" w:lineRule="exact"/>
              <w:rPr>
                <w:rFonts w:ascii="仿宋_GB2312"/>
                <w:sz w:val="24"/>
              </w:rPr>
            </w:pPr>
            <w:r w:rsidRPr="00F1628A">
              <w:rPr>
                <w:rFonts w:ascii="仿宋_GB2312" w:hint="eastAsia"/>
                <w:sz w:val="24"/>
              </w:rPr>
              <w:t>责令停产停业；</w:t>
            </w:r>
          </w:p>
          <w:p w:rsidR="00FB4675" w:rsidRPr="00F1628A" w:rsidRDefault="00FB4675" w:rsidP="006C7F57">
            <w:pPr>
              <w:spacing w:line="320" w:lineRule="exact"/>
              <w:rPr>
                <w:rFonts w:ascii="仿宋_GB2312"/>
                <w:sz w:val="24"/>
              </w:rPr>
            </w:pPr>
            <w:r w:rsidRPr="00F1628A">
              <w:rPr>
                <w:rFonts w:ascii="仿宋_GB2312" w:hint="eastAsia"/>
                <w:sz w:val="24"/>
              </w:rPr>
              <w:t>罚款；</w:t>
            </w:r>
          </w:p>
          <w:p w:rsidR="00FB4675" w:rsidRPr="00F1628A" w:rsidRDefault="00FB4675" w:rsidP="006C7F57">
            <w:pPr>
              <w:spacing w:line="320" w:lineRule="exact"/>
              <w:rPr>
                <w:rFonts w:ascii="仿宋_GB2312"/>
                <w:sz w:val="24"/>
              </w:rPr>
            </w:pPr>
            <w:r w:rsidRPr="00F1628A">
              <w:rPr>
                <w:rFonts w:ascii="仿宋_GB2312" w:hint="eastAsia"/>
                <w:sz w:val="24"/>
              </w:rPr>
              <w:t>吊销批准证明文件、许可证；</w:t>
            </w:r>
          </w:p>
          <w:p w:rsidR="00FB4675" w:rsidRPr="00F1628A" w:rsidRDefault="00FB4675" w:rsidP="006C7F57">
            <w:pPr>
              <w:spacing w:line="320" w:lineRule="exact"/>
              <w:rPr>
                <w:rFonts w:ascii="仿宋_GB2312"/>
                <w:sz w:val="24"/>
              </w:rPr>
            </w:pPr>
            <w:r w:rsidRPr="00F1628A">
              <w:rPr>
                <w:rFonts w:ascii="仿宋_GB2312" w:hint="eastAsia"/>
                <w:sz w:val="24"/>
              </w:rPr>
              <w:t>没收违法期间所获收入；</w:t>
            </w:r>
          </w:p>
          <w:p w:rsidR="00FB4675" w:rsidRPr="00F1628A" w:rsidRDefault="00FB4675" w:rsidP="006C7F57">
            <w:pPr>
              <w:spacing w:line="320" w:lineRule="exact"/>
              <w:rPr>
                <w:rFonts w:ascii="仿宋_GB2312"/>
                <w:sz w:val="24"/>
              </w:rPr>
            </w:pPr>
            <w:r w:rsidRPr="00F1628A">
              <w:rPr>
                <w:rFonts w:ascii="仿宋_GB2312" w:hint="eastAsia"/>
                <w:sz w:val="24"/>
              </w:rPr>
              <w:t>禁止从业。</w:t>
            </w:r>
          </w:p>
        </w:tc>
      </w:tr>
      <w:tr w:rsidR="00FB4675" w:rsidTr="006C7F57">
        <w:tc>
          <w:tcPr>
            <w:tcW w:w="1234" w:type="dxa"/>
            <w:vAlign w:val="center"/>
          </w:tcPr>
          <w:p w:rsidR="00FB4675" w:rsidRDefault="00FB4675" w:rsidP="006C7F57">
            <w:pPr>
              <w:jc w:val="center"/>
            </w:pPr>
            <w:r w:rsidRPr="00F1628A">
              <w:rPr>
                <w:rFonts w:ascii="仿宋_GB2312" w:hint="eastAsia"/>
                <w:sz w:val="24"/>
              </w:rPr>
              <w:t>实施主体</w:t>
            </w:r>
          </w:p>
        </w:tc>
        <w:tc>
          <w:tcPr>
            <w:tcW w:w="8122" w:type="dxa"/>
            <w:gridSpan w:val="3"/>
          </w:tcPr>
          <w:p w:rsidR="00FB4675" w:rsidRPr="00F1628A" w:rsidRDefault="00FB4675" w:rsidP="006C7F57">
            <w:pPr>
              <w:spacing w:line="320" w:lineRule="exact"/>
              <w:rPr>
                <w:rFonts w:ascii="仿宋_GB2312"/>
                <w:sz w:val="24"/>
              </w:rPr>
            </w:pPr>
            <w:r w:rsidRPr="00F1628A">
              <w:rPr>
                <w:rFonts w:ascii="仿宋_GB2312" w:hint="eastAsia"/>
                <w:sz w:val="24"/>
              </w:rPr>
              <w:t>1.省级以上人民政府药品监督管理部门；</w:t>
            </w:r>
          </w:p>
          <w:p w:rsidR="00FB4675" w:rsidRPr="00F1628A" w:rsidRDefault="00FB4675" w:rsidP="006C7F57">
            <w:pPr>
              <w:spacing w:line="320" w:lineRule="exact"/>
              <w:rPr>
                <w:rFonts w:ascii="仿宋_GB2312"/>
                <w:sz w:val="24"/>
              </w:rPr>
            </w:pPr>
            <w:r w:rsidRPr="00F1628A">
              <w:rPr>
                <w:rFonts w:ascii="仿宋_GB2312" w:hint="eastAsia"/>
                <w:sz w:val="24"/>
              </w:rPr>
              <w:t>2.吊销药品批准证明文件、药品生产许可证，原批准、发证部门。</w:t>
            </w:r>
          </w:p>
        </w:tc>
      </w:tr>
      <w:tr w:rsidR="00FB4675" w:rsidTr="006C7F57">
        <w:tc>
          <w:tcPr>
            <w:tcW w:w="1234" w:type="dxa"/>
            <w:vAlign w:val="center"/>
          </w:tcPr>
          <w:p w:rsidR="00FB4675" w:rsidRDefault="00FB4675" w:rsidP="006C7F57">
            <w:pPr>
              <w:jc w:val="center"/>
            </w:pPr>
            <w:r w:rsidRPr="00F1628A">
              <w:rPr>
                <w:rFonts w:ascii="仿宋_GB2312" w:hint="eastAsia"/>
                <w:sz w:val="24"/>
              </w:rPr>
              <w:t>裁量范围</w:t>
            </w:r>
          </w:p>
        </w:tc>
        <w:tc>
          <w:tcPr>
            <w:tcW w:w="8122" w:type="dxa"/>
            <w:gridSpan w:val="3"/>
          </w:tcPr>
          <w:p w:rsidR="00FB4675" w:rsidRPr="00F1628A" w:rsidRDefault="00FB4675" w:rsidP="006C7F57">
            <w:pPr>
              <w:spacing w:line="320" w:lineRule="exact"/>
              <w:rPr>
                <w:rFonts w:ascii="仿宋_GB2312"/>
                <w:sz w:val="24"/>
              </w:rPr>
            </w:pPr>
            <w:r w:rsidRPr="00F1628A">
              <w:rPr>
                <w:rFonts w:ascii="仿宋_GB2312" w:hint="eastAsia"/>
                <w:sz w:val="24"/>
              </w:rPr>
              <w:t>违法生产、销售疫苗货值金额十五倍以上五十倍以下的罚款；货值金额不足五十万元的，按五十万元计算。</w:t>
            </w:r>
          </w:p>
          <w:p w:rsidR="00FB4675" w:rsidRPr="00F1628A" w:rsidRDefault="00FB4675" w:rsidP="006C7F57">
            <w:pPr>
              <w:spacing w:line="320" w:lineRule="exact"/>
              <w:rPr>
                <w:rFonts w:ascii="仿宋_GB2312"/>
                <w:sz w:val="24"/>
              </w:rPr>
            </w:pPr>
            <w:r w:rsidRPr="00F1628A">
              <w:rPr>
                <w:rFonts w:ascii="仿宋_GB2312" w:hint="eastAsia"/>
                <w:sz w:val="24"/>
              </w:rPr>
              <w:t>个人：违法行为发生期间，自本单位所获收入百分之五十以上十倍以下的罚款；十年内直至终身禁止从事药品生产经营活动。</w:t>
            </w:r>
          </w:p>
        </w:tc>
      </w:tr>
      <w:tr w:rsidR="009C5D2B" w:rsidTr="006C7F57">
        <w:trPr>
          <w:trHeight w:val="322"/>
        </w:trPr>
        <w:tc>
          <w:tcPr>
            <w:tcW w:w="1234" w:type="dxa"/>
            <w:vAlign w:val="center"/>
          </w:tcPr>
          <w:p w:rsidR="009C5D2B" w:rsidRDefault="009C5D2B" w:rsidP="006C7F57">
            <w:pPr>
              <w:jc w:val="center"/>
            </w:pPr>
            <w:r>
              <w:rPr>
                <w:rFonts w:ascii="仿宋_GB2312" w:hint="eastAsia"/>
                <w:sz w:val="24"/>
              </w:rPr>
              <w:t>违法主体</w:t>
            </w:r>
          </w:p>
        </w:tc>
        <w:tc>
          <w:tcPr>
            <w:tcW w:w="1284" w:type="dxa"/>
          </w:tcPr>
          <w:p w:rsidR="009C5D2B" w:rsidRPr="00700F08" w:rsidRDefault="009C5D2B" w:rsidP="006C7F57">
            <w:pPr>
              <w:jc w:val="center"/>
            </w:pPr>
            <w:r>
              <w:rPr>
                <w:rFonts w:ascii="仿宋_GB2312" w:hint="eastAsia"/>
                <w:sz w:val="24"/>
              </w:rPr>
              <w:t>适用情形</w:t>
            </w:r>
          </w:p>
        </w:tc>
        <w:tc>
          <w:tcPr>
            <w:tcW w:w="4332" w:type="dxa"/>
          </w:tcPr>
          <w:p w:rsidR="009C5D2B" w:rsidRDefault="009C5D2B" w:rsidP="006C7F57">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9C5D2B" w:rsidRDefault="009C5D2B" w:rsidP="006C7F57">
            <w:pPr>
              <w:jc w:val="center"/>
            </w:pPr>
            <w:r w:rsidRPr="00F1628A">
              <w:rPr>
                <w:rFonts w:ascii="仿宋_GB2312" w:hint="eastAsia"/>
                <w:sz w:val="24"/>
              </w:rPr>
              <w:t>裁量基准</w:t>
            </w:r>
          </w:p>
        </w:tc>
      </w:tr>
      <w:tr w:rsidR="00B23F56" w:rsidTr="00177BAF">
        <w:trPr>
          <w:trHeight w:val="547"/>
        </w:trPr>
        <w:tc>
          <w:tcPr>
            <w:tcW w:w="1234" w:type="dxa"/>
            <w:vMerge w:val="restart"/>
            <w:vAlign w:val="center"/>
          </w:tcPr>
          <w:p w:rsidR="00B23F56" w:rsidRDefault="00B23F56" w:rsidP="00B23F56">
            <w:pPr>
              <w:jc w:val="center"/>
              <w:rPr>
                <w:rFonts w:ascii="仿宋_GB2312"/>
                <w:sz w:val="24"/>
              </w:rPr>
            </w:pPr>
            <w:r>
              <w:rPr>
                <w:rFonts w:ascii="仿宋_GB2312" w:hint="eastAsia"/>
                <w:sz w:val="24"/>
              </w:rPr>
              <w:t>疫苗</w:t>
            </w:r>
            <w:r>
              <w:rPr>
                <w:rFonts w:ascii="仿宋_GB2312"/>
                <w:sz w:val="24"/>
              </w:rPr>
              <w:t>上市许可持有人</w:t>
            </w:r>
            <w:r>
              <w:rPr>
                <w:rFonts w:ascii="仿宋_GB2312" w:hint="eastAsia"/>
                <w:sz w:val="24"/>
              </w:rPr>
              <w:t>、药品</w:t>
            </w:r>
            <w:r>
              <w:rPr>
                <w:rFonts w:ascii="仿宋_GB2312"/>
                <w:sz w:val="24"/>
              </w:rPr>
              <w:t>生产企业</w:t>
            </w:r>
          </w:p>
        </w:tc>
        <w:tc>
          <w:tcPr>
            <w:tcW w:w="1284" w:type="dxa"/>
            <w:vAlign w:val="center"/>
          </w:tcPr>
          <w:p w:rsidR="00B23F56" w:rsidRPr="00F1628A" w:rsidRDefault="00B23F56" w:rsidP="00B23F56">
            <w:pPr>
              <w:spacing w:line="360" w:lineRule="exact"/>
              <w:jc w:val="center"/>
              <w:rPr>
                <w:rFonts w:ascii="仿宋_GB2312"/>
                <w:sz w:val="24"/>
              </w:rPr>
            </w:pPr>
            <w:r>
              <w:rPr>
                <w:rFonts w:ascii="仿宋_GB2312" w:hint="eastAsia"/>
                <w:sz w:val="24"/>
              </w:rPr>
              <w:t>基本罚</w:t>
            </w:r>
          </w:p>
        </w:tc>
        <w:tc>
          <w:tcPr>
            <w:tcW w:w="4332" w:type="dxa"/>
            <w:vAlign w:val="center"/>
          </w:tcPr>
          <w:p w:rsidR="00B23F56" w:rsidRDefault="00B23F56" w:rsidP="00B23F56">
            <w:r>
              <w:rPr>
                <w:rFonts w:ascii="仿宋_GB2312" w:hint="eastAsia"/>
                <w:sz w:val="24"/>
              </w:rPr>
              <w:t>不符合从轻、减轻或从重情形的</w:t>
            </w:r>
          </w:p>
        </w:tc>
        <w:tc>
          <w:tcPr>
            <w:tcW w:w="2506" w:type="dxa"/>
            <w:vAlign w:val="center"/>
          </w:tcPr>
          <w:p w:rsidR="00B23F56" w:rsidRDefault="00B23F56" w:rsidP="00B23F56">
            <w:pPr>
              <w:spacing w:line="360" w:lineRule="exact"/>
              <w:rPr>
                <w:rFonts w:ascii="仿宋_GB2312"/>
                <w:sz w:val="24"/>
              </w:rPr>
            </w:pPr>
            <w:r w:rsidRPr="00F1628A">
              <w:rPr>
                <w:rFonts w:ascii="仿宋_GB2312" w:hint="eastAsia"/>
                <w:sz w:val="24"/>
              </w:rPr>
              <w:t>货值金额</w:t>
            </w:r>
            <w:r>
              <w:rPr>
                <w:rFonts w:ascii="仿宋_GB2312" w:hint="eastAsia"/>
                <w:sz w:val="24"/>
              </w:rPr>
              <w:t>25.5</w:t>
            </w:r>
            <w:r w:rsidRPr="00F1628A">
              <w:rPr>
                <w:rFonts w:ascii="仿宋_GB2312" w:hint="eastAsia"/>
                <w:sz w:val="24"/>
              </w:rPr>
              <w:t>倍以上</w:t>
            </w:r>
            <w:r>
              <w:rPr>
                <w:rFonts w:ascii="仿宋_GB2312" w:hint="eastAsia"/>
                <w:sz w:val="24"/>
              </w:rPr>
              <w:t>39.5</w:t>
            </w:r>
            <w:r w:rsidRPr="00F1628A">
              <w:rPr>
                <w:rFonts w:ascii="仿宋_GB2312" w:hint="eastAsia"/>
                <w:sz w:val="24"/>
              </w:rPr>
              <w:t>倍以下罚款</w:t>
            </w:r>
          </w:p>
          <w:p w:rsidR="00B23F56" w:rsidRPr="00F1628A" w:rsidRDefault="00B23F56" w:rsidP="00911F5D">
            <w:pPr>
              <w:spacing w:line="360" w:lineRule="exact"/>
              <w:rPr>
                <w:rFonts w:ascii="仿宋_GB2312"/>
                <w:sz w:val="24"/>
              </w:rPr>
            </w:pPr>
            <w:r w:rsidRPr="00F1628A">
              <w:rPr>
                <w:rFonts w:ascii="仿宋_GB2312" w:hint="eastAsia"/>
                <w:sz w:val="24"/>
              </w:rPr>
              <w:t>个人：所获收入</w:t>
            </w:r>
            <w:r>
              <w:rPr>
                <w:rFonts w:ascii="仿宋_GB2312" w:hint="eastAsia"/>
                <w:sz w:val="24"/>
              </w:rPr>
              <w:t>3.35倍以上7.15</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sidR="00911F5D">
              <w:rPr>
                <w:rFonts w:ascii="仿宋_GB2312" w:hint="eastAsia"/>
                <w:sz w:val="24"/>
              </w:rPr>
              <w:t>，</w:t>
            </w:r>
            <w:r w:rsidR="00911F5D" w:rsidRPr="00911F5D">
              <w:rPr>
                <w:rFonts w:ascii="仿宋_GB2312" w:hint="eastAsia"/>
                <w:sz w:val="24"/>
              </w:rPr>
              <w:t>，</w:t>
            </w:r>
            <w:r w:rsidR="00911F5D">
              <w:rPr>
                <w:rFonts w:ascii="仿宋_GB2312" w:hint="eastAsia"/>
                <w:sz w:val="24"/>
              </w:rPr>
              <w:t>2</w:t>
            </w:r>
            <w:r w:rsidR="00911F5D" w:rsidRPr="00911F5D">
              <w:rPr>
                <w:rFonts w:ascii="仿宋_GB2312" w:hint="eastAsia"/>
                <w:sz w:val="24"/>
              </w:rPr>
              <w:t>0年以上</w:t>
            </w:r>
            <w:r w:rsidR="00911F5D">
              <w:rPr>
                <w:rFonts w:ascii="仿宋_GB2312" w:hint="eastAsia"/>
                <w:sz w:val="24"/>
              </w:rPr>
              <w:t>3</w:t>
            </w:r>
            <w:r w:rsidR="00911F5D" w:rsidRPr="00911F5D">
              <w:rPr>
                <w:rFonts w:ascii="仿宋_GB2312" w:hint="eastAsia"/>
                <w:sz w:val="24"/>
              </w:rPr>
              <w:t>0年以下禁止从事药品生产经营活动</w:t>
            </w:r>
          </w:p>
        </w:tc>
      </w:tr>
      <w:tr w:rsidR="00B23F56" w:rsidTr="006C7F57">
        <w:trPr>
          <w:trHeight w:val="510"/>
        </w:trPr>
        <w:tc>
          <w:tcPr>
            <w:tcW w:w="1234" w:type="dxa"/>
            <w:vMerge/>
            <w:vAlign w:val="center"/>
          </w:tcPr>
          <w:p w:rsidR="00B23F56" w:rsidRDefault="00B23F56" w:rsidP="00B23F56">
            <w:pPr>
              <w:jc w:val="center"/>
              <w:rPr>
                <w:rFonts w:ascii="仿宋_GB2312"/>
                <w:sz w:val="24"/>
              </w:rPr>
            </w:pPr>
          </w:p>
        </w:tc>
        <w:tc>
          <w:tcPr>
            <w:tcW w:w="1284" w:type="dxa"/>
            <w:vAlign w:val="center"/>
          </w:tcPr>
          <w:p w:rsidR="00B23F56" w:rsidRPr="00F1628A" w:rsidRDefault="00B23F56" w:rsidP="00B23F56">
            <w:pPr>
              <w:spacing w:line="360" w:lineRule="exact"/>
              <w:jc w:val="center"/>
              <w:rPr>
                <w:rFonts w:ascii="仿宋_GB2312"/>
                <w:sz w:val="24"/>
              </w:rPr>
            </w:pPr>
            <w:r w:rsidRPr="00F1628A">
              <w:rPr>
                <w:rFonts w:ascii="仿宋_GB2312" w:hint="eastAsia"/>
                <w:sz w:val="24"/>
              </w:rPr>
              <w:t>从轻</w:t>
            </w:r>
          </w:p>
        </w:tc>
        <w:tc>
          <w:tcPr>
            <w:tcW w:w="4332" w:type="dxa"/>
          </w:tcPr>
          <w:p w:rsidR="00B23F56" w:rsidRPr="00B23F56" w:rsidRDefault="00B23F56" w:rsidP="00B23F56">
            <w:pPr>
              <w:rPr>
                <w:sz w:val="24"/>
              </w:rPr>
            </w:pPr>
            <w:r>
              <w:rPr>
                <w:rFonts w:hint="eastAsia"/>
                <w:sz w:val="24"/>
              </w:rPr>
              <w:t>1.</w:t>
            </w:r>
            <w:r w:rsidRPr="00B23F56">
              <w:rPr>
                <w:rFonts w:hint="eastAsia"/>
                <w:sz w:val="24"/>
              </w:rPr>
              <w:t>药品监督管理部门发现违法行为前，主动投案并如实交代违法行为的；</w:t>
            </w:r>
          </w:p>
          <w:p w:rsidR="00B23F56" w:rsidRPr="00E6218C" w:rsidRDefault="00B23F56" w:rsidP="00B23F56">
            <w:pPr>
              <w:rPr>
                <w:sz w:val="24"/>
              </w:rPr>
            </w:pPr>
            <w:r>
              <w:rPr>
                <w:rFonts w:hint="eastAsia"/>
                <w:sz w:val="24"/>
              </w:rPr>
              <w:t>2.</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B23F56" w:rsidRDefault="00B23F56" w:rsidP="00B23F56">
            <w:pPr>
              <w:spacing w:line="360" w:lineRule="exact"/>
              <w:rPr>
                <w:rFonts w:ascii="仿宋_GB2312"/>
                <w:sz w:val="24"/>
              </w:rPr>
            </w:pPr>
            <w:r w:rsidRPr="00F1628A">
              <w:rPr>
                <w:rFonts w:ascii="仿宋_GB2312" w:hint="eastAsia"/>
                <w:sz w:val="24"/>
              </w:rPr>
              <w:t>货值金额</w:t>
            </w:r>
            <w:r>
              <w:rPr>
                <w:rFonts w:ascii="仿宋_GB2312" w:hint="eastAsia"/>
                <w:sz w:val="24"/>
              </w:rPr>
              <w:t>15</w:t>
            </w:r>
            <w:r w:rsidRPr="00F1628A">
              <w:rPr>
                <w:rFonts w:ascii="仿宋_GB2312" w:hint="eastAsia"/>
                <w:sz w:val="24"/>
              </w:rPr>
              <w:t>倍以上</w:t>
            </w:r>
            <w:r>
              <w:rPr>
                <w:rFonts w:ascii="仿宋_GB2312" w:hint="eastAsia"/>
                <w:sz w:val="24"/>
              </w:rPr>
              <w:t>25.5</w:t>
            </w:r>
            <w:r w:rsidRPr="00F1628A">
              <w:rPr>
                <w:rFonts w:ascii="仿宋_GB2312" w:hint="eastAsia"/>
                <w:sz w:val="24"/>
              </w:rPr>
              <w:t>倍以下罚款</w:t>
            </w:r>
          </w:p>
          <w:p w:rsidR="00B23F56" w:rsidRPr="00F1628A" w:rsidRDefault="00B23F56" w:rsidP="00B23F56">
            <w:pPr>
              <w:spacing w:line="360" w:lineRule="exact"/>
              <w:rPr>
                <w:rFonts w:ascii="仿宋_GB2312"/>
                <w:sz w:val="24"/>
              </w:rPr>
            </w:pPr>
            <w:r w:rsidRPr="00F1628A">
              <w:rPr>
                <w:rFonts w:ascii="仿宋_GB2312" w:hint="eastAsia"/>
                <w:sz w:val="24"/>
              </w:rPr>
              <w:t>个人：所获收入</w:t>
            </w:r>
            <w:r>
              <w:rPr>
                <w:rFonts w:ascii="仿宋_GB2312" w:hint="eastAsia"/>
                <w:sz w:val="24"/>
              </w:rPr>
              <w:t>50%以上3.35</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sidR="00911F5D" w:rsidRPr="00911F5D">
              <w:rPr>
                <w:rFonts w:ascii="仿宋_GB2312" w:hint="eastAsia"/>
                <w:sz w:val="24"/>
              </w:rPr>
              <w:t>，10年以上20年以下禁止从事药品生产经营活动</w:t>
            </w:r>
          </w:p>
        </w:tc>
      </w:tr>
      <w:tr w:rsidR="00B23F56" w:rsidTr="006C7F57">
        <w:trPr>
          <w:trHeight w:val="390"/>
        </w:trPr>
        <w:tc>
          <w:tcPr>
            <w:tcW w:w="1234" w:type="dxa"/>
            <w:vMerge/>
            <w:vAlign w:val="center"/>
          </w:tcPr>
          <w:p w:rsidR="00B23F56" w:rsidRDefault="00B23F56" w:rsidP="00B23F56">
            <w:pPr>
              <w:jc w:val="center"/>
              <w:rPr>
                <w:rFonts w:ascii="仿宋_GB2312"/>
                <w:sz w:val="24"/>
              </w:rPr>
            </w:pPr>
          </w:p>
        </w:tc>
        <w:tc>
          <w:tcPr>
            <w:tcW w:w="1284" w:type="dxa"/>
            <w:vAlign w:val="center"/>
          </w:tcPr>
          <w:p w:rsidR="00B23F56" w:rsidRPr="00F1628A" w:rsidRDefault="00B23F56" w:rsidP="00B23F56">
            <w:pPr>
              <w:spacing w:line="360" w:lineRule="exact"/>
              <w:jc w:val="center"/>
              <w:rPr>
                <w:rFonts w:ascii="仿宋_GB2312"/>
                <w:sz w:val="24"/>
              </w:rPr>
            </w:pPr>
            <w:r w:rsidRPr="00F1628A">
              <w:rPr>
                <w:rFonts w:ascii="仿宋_GB2312" w:hint="eastAsia"/>
                <w:sz w:val="24"/>
              </w:rPr>
              <w:t>减轻</w:t>
            </w:r>
          </w:p>
        </w:tc>
        <w:tc>
          <w:tcPr>
            <w:tcW w:w="4332" w:type="dxa"/>
          </w:tcPr>
          <w:p w:rsidR="00B23F56" w:rsidRDefault="00B23F56" w:rsidP="00B23F56">
            <w:pPr>
              <w:rPr>
                <w:sz w:val="24"/>
              </w:rPr>
            </w:pPr>
            <w:r>
              <w:rPr>
                <w:rFonts w:hint="eastAsia"/>
                <w:sz w:val="24"/>
              </w:rPr>
              <w:t>1.</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r>
              <w:rPr>
                <w:rFonts w:hint="eastAsia"/>
                <w:sz w:val="24"/>
              </w:rPr>
              <w:t>；</w:t>
            </w:r>
          </w:p>
          <w:p w:rsidR="00B23F56" w:rsidRPr="00E520F9" w:rsidRDefault="00B23F56" w:rsidP="00B23F56">
            <w:pPr>
              <w:rPr>
                <w:sz w:val="24"/>
              </w:rPr>
            </w:pPr>
            <w:r>
              <w:rPr>
                <w:rFonts w:hint="eastAsia"/>
                <w:sz w:val="24"/>
              </w:rPr>
              <w:t>2.</w:t>
            </w:r>
            <w:r>
              <w:rPr>
                <w:rFonts w:hint="eastAsia"/>
                <w:sz w:val="24"/>
              </w:rPr>
              <w:t>情节严重不适用</w:t>
            </w:r>
            <w:r w:rsidRPr="00E520F9">
              <w:rPr>
                <w:rFonts w:hint="eastAsia"/>
                <w:sz w:val="24"/>
              </w:rPr>
              <w:t>。</w:t>
            </w:r>
          </w:p>
        </w:tc>
        <w:tc>
          <w:tcPr>
            <w:tcW w:w="2506" w:type="dxa"/>
            <w:vAlign w:val="center"/>
          </w:tcPr>
          <w:p w:rsidR="00B23F56" w:rsidRPr="00F1628A" w:rsidRDefault="00B23F56" w:rsidP="00B23F56">
            <w:pPr>
              <w:spacing w:line="360" w:lineRule="exact"/>
              <w:rPr>
                <w:rFonts w:ascii="仿宋_GB2312"/>
                <w:sz w:val="24"/>
              </w:rPr>
            </w:pPr>
            <w:r w:rsidRPr="00F1628A">
              <w:rPr>
                <w:rFonts w:ascii="仿宋_GB2312" w:hint="eastAsia"/>
                <w:sz w:val="24"/>
              </w:rPr>
              <w:t>货值金额</w:t>
            </w:r>
            <w:r>
              <w:rPr>
                <w:rFonts w:ascii="仿宋_GB2312" w:hint="eastAsia"/>
                <w:sz w:val="24"/>
              </w:rPr>
              <w:t>1.5</w:t>
            </w:r>
            <w:r w:rsidRPr="00F1628A">
              <w:rPr>
                <w:rFonts w:ascii="仿宋_GB2312" w:hint="eastAsia"/>
                <w:sz w:val="24"/>
              </w:rPr>
              <w:t>倍以上</w:t>
            </w:r>
            <w:r>
              <w:rPr>
                <w:rFonts w:ascii="仿宋_GB2312" w:hint="eastAsia"/>
                <w:sz w:val="24"/>
              </w:rPr>
              <w:t>15</w:t>
            </w:r>
            <w:r w:rsidRPr="00F1628A">
              <w:rPr>
                <w:rFonts w:ascii="仿宋_GB2312" w:hint="eastAsia"/>
                <w:sz w:val="24"/>
              </w:rPr>
              <w:t>倍以下罚款</w:t>
            </w:r>
          </w:p>
        </w:tc>
      </w:tr>
      <w:tr w:rsidR="00B23F56" w:rsidTr="006C7F57">
        <w:trPr>
          <w:trHeight w:val="219"/>
        </w:trPr>
        <w:tc>
          <w:tcPr>
            <w:tcW w:w="1234" w:type="dxa"/>
            <w:vMerge/>
            <w:vAlign w:val="center"/>
          </w:tcPr>
          <w:p w:rsidR="00B23F56" w:rsidRDefault="00B23F56" w:rsidP="00B23F56">
            <w:pPr>
              <w:jc w:val="center"/>
              <w:rPr>
                <w:rFonts w:ascii="仿宋_GB2312"/>
                <w:sz w:val="24"/>
              </w:rPr>
            </w:pPr>
          </w:p>
        </w:tc>
        <w:tc>
          <w:tcPr>
            <w:tcW w:w="1284" w:type="dxa"/>
            <w:vAlign w:val="center"/>
          </w:tcPr>
          <w:p w:rsidR="00B23F56" w:rsidRPr="00F1628A" w:rsidRDefault="00B23F56" w:rsidP="00B23F56">
            <w:pPr>
              <w:spacing w:line="360" w:lineRule="exact"/>
              <w:jc w:val="center"/>
              <w:rPr>
                <w:rFonts w:ascii="仿宋_GB2312"/>
                <w:sz w:val="24"/>
              </w:rPr>
            </w:pPr>
            <w:r w:rsidRPr="00F1628A">
              <w:rPr>
                <w:rFonts w:ascii="仿宋_GB2312" w:hint="eastAsia"/>
                <w:sz w:val="24"/>
              </w:rPr>
              <w:t>从重</w:t>
            </w:r>
          </w:p>
        </w:tc>
        <w:tc>
          <w:tcPr>
            <w:tcW w:w="4332" w:type="dxa"/>
          </w:tcPr>
          <w:p w:rsidR="00B23F56" w:rsidRPr="00B23F56" w:rsidRDefault="00B23F56" w:rsidP="00B23F56">
            <w:pPr>
              <w:rPr>
                <w:rFonts w:hint="eastAsia"/>
                <w:sz w:val="24"/>
              </w:rPr>
            </w:pPr>
            <w:r>
              <w:rPr>
                <w:rFonts w:hint="eastAsia"/>
                <w:sz w:val="24"/>
              </w:rPr>
              <w:t>1.</w:t>
            </w:r>
            <w:r w:rsidRPr="00B23F56">
              <w:rPr>
                <w:rFonts w:hint="eastAsia"/>
                <w:sz w:val="24"/>
              </w:rPr>
              <w:t>拒绝、逃避监督检查，伪造、销毁、隐匿有关证据材料，或者擅自动用查封、扣押物品的；</w:t>
            </w:r>
          </w:p>
          <w:p w:rsidR="00B23F56" w:rsidRPr="00B23F56" w:rsidRDefault="00B23F56" w:rsidP="00B23F56">
            <w:pPr>
              <w:rPr>
                <w:rFonts w:hint="eastAsia"/>
                <w:sz w:val="24"/>
              </w:rPr>
            </w:pPr>
            <w:r>
              <w:rPr>
                <w:rFonts w:hint="eastAsia"/>
                <w:sz w:val="24"/>
              </w:rPr>
              <w:t>2.</w:t>
            </w:r>
            <w:r w:rsidRPr="00B23F56">
              <w:rPr>
                <w:rFonts w:hint="eastAsia"/>
                <w:sz w:val="24"/>
              </w:rPr>
              <w:t>两年内实施同一性质违法行为被行政处罚过的；</w:t>
            </w:r>
          </w:p>
          <w:p w:rsidR="00B23F56" w:rsidRDefault="00B23F56" w:rsidP="00B23F56">
            <w:pPr>
              <w:rPr>
                <w:sz w:val="24"/>
              </w:rPr>
            </w:pPr>
            <w:r>
              <w:rPr>
                <w:rFonts w:hint="eastAsia"/>
                <w:sz w:val="24"/>
              </w:rPr>
              <w:t>3.</w:t>
            </w:r>
            <w:r w:rsidRPr="00B23F56">
              <w:rPr>
                <w:rFonts w:hint="eastAsia"/>
                <w:sz w:val="24"/>
              </w:rPr>
              <w:t>生产、销售的疫苗用于突发公共卫生事件的；</w:t>
            </w:r>
          </w:p>
          <w:p w:rsidR="00B23F56" w:rsidRPr="00E6218C" w:rsidRDefault="00B23F56" w:rsidP="00B23F56">
            <w:pPr>
              <w:rPr>
                <w:sz w:val="24"/>
              </w:rPr>
            </w:pPr>
            <w:r>
              <w:rPr>
                <w:rFonts w:hint="eastAsia"/>
                <w:sz w:val="24"/>
              </w:rPr>
              <w:t>4.</w:t>
            </w:r>
            <w:r w:rsidRPr="00E520F9">
              <w:rPr>
                <w:rFonts w:hint="eastAsia"/>
                <w:sz w:val="24"/>
              </w:rPr>
              <w:t>符合《河北省市场监督管理行政处罚</w:t>
            </w:r>
            <w:r w:rsidRPr="00E520F9">
              <w:rPr>
                <w:rFonts w:hint="eastAsia"/>
                <w:sz w:val="24"/>
              </w:rPr>
              <w:lastRenderedPageBreak/>
              <w:t>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B23F56" w:rsidRDefault="00B23F56" w:rsidP="00B23F56">
            <w:pPr>
              <w:spacing w:line="360" w:lineRule="exact"/>
              <w:rPr>
                <w:rFonts w:ascii="仿宋_GB2312"/>
                <w:sz w:val="24"/>
              </w:rPr>
            </w:pPr>
            <w:r w:rsidRPr="00F1628A">
              <w:rPr>
                <w:rFonts w:ascii="仿宋_GB2312" w:hint="eastAsia"/>
                <w:sz w:val="24"/>
              </w:rPr>
              <w:lastRenderedPageBreak/>
              <w:t>货值金额</w:t>
            </w:r>
            <w:r>
              <w:rPr>
                <w:rFonts w:ascii="仿宋_GB2312" w:hint="eastAsia"/>
                <w:sz w:val="24"/>
              </w:rPr>
              <w:t>39.5</w:t>
            </w:r>
            <w:r w:rsidRPr="00F1628A">
              <w:rPr>
                <w:rFonts w:ascii="仿宋_GB2312" w:hint="eastAsia"/>
                <w:sz w:val="24"/>
              </w:rPr>
              <w:t>倍以上</w:t>
            </w:r>
            <w:r>
              <w:rPr>
                <w:rFonts w:ascii="仿宋_GB2312" w:hint="eastAsia"/>
                <w:sz w:val="24"/>
              </w:rPr>
              <w:t>50</w:t>
            </w:r>
            <w:r w:rsidRPr="00F1628A">
              <w:rPr>
                <w:rFonts w:ascii="仿宋_GB2312" w:hint="eastAsia"/>
                <w:sz w:val="24"/>
              </w:rPr>
              <w:t>倍以下罚款</w:t>
            </w:r>
          </w:p>
          <w:p w:rsidR="00B23F56" w:rsidRPr="00F1628A" w:rsidRDefault="00B23F56" w:rsidP="00B23F56">
            <w:pPr>
              <w:spacing w:line="360" w:lineRule="exact"/>
              <w:rPr>
                <w:rFonts w:ascii="仿宋_GB2312"/>
                <w:sz w:val="24"/>
              </w:rPr>
            </w:pPr>
            <w:r w:rsidRPr="00F1628A">
              <w:rPr>
                <w:rFonts w:ascii="仿宋_GB2312" w:hint="eastAsia"/>
                <w:sz w:val="24"/>
              </w:rPr>
              <w:t>个人：所获收入</w:t>
            </w:r>
            <w:r>
              <w:rPr>
                <w:rFonts w:ascii="仿宋_GB2312" w:hint="eastAsia"/>
                <w:sz w:val="24"/>
              </w:rPr>
              <w:t>7.15倍以上10</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sidR="00911F5D">
              <w:rPr>
                <w:rFonts w:ascii="仿宋_GB2312" w:hint="eastAsia"/>
                <w:sz w:val="24"/>
              </w:rPr>
              <w:t>，</w:t>
            </w:r>
            <w:r w:rsidR="00911F5D" w:rsidRPr="00911F5D">
              <w:rPr>
                <w:rFonts w:ascii="仿宋_GB2312" w:hint="eastAsia"/>
                <w:sz w:val="24"/>
              </w:rPr>
              <w:t>30年以上直至终身禁止从事药品生产经营活动</w:t>
            </w:r>
          </w:p>
        </w:tc>
      </w:tr>
      <w:tr w:rsidR="00C1270F" w:rsidTr="006C7F57">
        <w:trPr>
          <w:trHeight w:val="910"/>
        </w:trPr>
        <w:tc>
          <w:tcPr>
            <w:tcW w:w="1234" w:type="dxa"/>
            <w:vAlign w:val="center"/>
          </w:tcPr>
          <w:p w:rsidR="00C1270F" w:rsidRDefault="00C1270F" w:rsidP="00C1270F">
            <w:pPr>
              <w:jc w:val="center"/>
            </w:pPr>
            <w:r w:rsidRPr="00F1628A">
              <w:rPr>
                <w:rFonts w:ascii="仿宋_GB2312" w:hint="eastAsia"/>
                <w:sz w:val="24"/>
              </w:rPr>
              <w:lastRenderedPageBreak/>
              <w:t>说明</w:t>
            </w:r>
          </w:p>
        </w:tc>
        <w:tc>
          <w:tcPr>
            <w:tcW w:w="8122" w:type="dxa"/>
            <w:gridSpan w:val="3"/>
          </w:tcPr>
          <w:p w:rsidR="00C1270F" w:rsidRDefault="00C1270F" w:rsidP="00C1270F"/>
        </w:tc>
      </w:tr>
    </w:tbl>
    <w:p w:rsidR="00C7628E" w:rsidRDefault="00C7628E" w:rsidP="00845144"/>
    <w:sectPr w:rsidR="00C7628E"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0A2" w:rsidRDefault="006800A2" w:rsidP="00DE30B7">
      <w:r>
        <w:separator/>
      </w:r>
    </w:p>
  </w:endnote>
  <w:endnote w:type="continuationSeparator" w:id="0">
    <w:p w:rsidR="006800A2" w:rsidRDefault="006800A2" w:rsidP="00DE3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0A2" w:rsidRDefault="006800A2" w:rsidP="00DE30B7">
      <w:r>
        <w:separator/>
      </w:r>
    </w:p>
  </w:footnote>
  <w:footnote w:type="continuationSeparator" w:id="0">
    <w:p w:rsidR="006800A2" w:rsidRDefault="006800A2" w:rsidP="00DE30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90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0B7"/>
    <w:rsid w:val="0000517E"/>
    <w:rsid w:val="00012397"/>
    <w:rsid w:val="000229E9"/>
    <w:rsid w:val="00045A0F"/>
    <w:rsid w:val="00047FD3"/>
    <w:rsid w:val="0005742B"/>
    <w:rsid w:val="000620CD"/>
    <w:rsid w:val="000655FB"/>
    <w:rsid w:val="00072F0E"/>
    <w:rsid w:val="00074495"/>
    <w:rsid w:val="000A07A6"/>
    <w:rsid w:val="000A2CCF"/>
    <w:rsid w:val="000B1A66"/>
    <w:rsid w:val="000B71B7"/>
    <w:rsid w:val="000E0DE3"/>
    <w:rsid w:val="00107AC5"/>
    <w:rsid w:val="00135597"/>
    <w:rsid w:val="00177093"/>
    <w:rsid w:val="00184500"/>
    <w:rsid w:val="001A0815"/>
    <w:rsid w:val="001B3BE0"/>
    <w:rsid w:val="001B6365"/>
    <w:rsid w:val="001C7047"/>
    <w:rsid w:val="001E377A"/>
    <w:rsid w:val="001E5B34"/>
    <w:rsid w:val="00200CF5"/>
    <w:rsid w:val="00211693"/>
    <w:rsid w:val="0021341B"/>
    <w:rsid w:val="00215E91"/>
    <w:rsid w:val="00225789"/>
    <w:rsid w:val="00237081"/>
    <w:rsid w:val="00243EDF"/>
    <w:rsid w:val="002524C6"/>
    <w:rsid w:val="002674EF"/>
    <w:rsid w:val="002E254D"/>
    <w:rsid w:val="002F32E5"/>
    <w:rsid w:val="003034C3"/>
    <w:rsid w:val="00305CE0"/>
    <w:rsid w:val="00317E8A"/>
    <w:rsid w:val="00323B1A"/>
    <w:rsid w:val="003243F2"/>
    <w:rsid w:val="00331613"/>
    <w:rsid w:val="00331C98"/>
    <w:rsid w:val="0033492B"/>
    <w:rsid w:val="00361A66"/>
    <w:rsid w:val="0036647E"/>
    <w:rsid w:val="00367787"/>
    <w:rsid w:val="003A5921"/>
    <w:rsid w:val="003B7404"/>
    <w:rsid w:val="003C6D68"/>
    <w:rsid w:val="003D3123"/>
    <w:rsid w:val="003F0021"/>
    <w:rsid w:val="003F38B4"/>
    <w:rsid w:val="004118C3"/>
    <w:rsid w:val="00414F4C"/>
    <w:rsid w:val="00421FB0"/>
    <w:rsid w:val="0045040E"/>
    <w:rsid w:val="004834DE"/>
    <w:rsid w:val="00485810"/>
    <w:rsid w:val="004A1790"/>
    <w:rsid w:val="004B6BAB"/>
    <w:rsid w:val="004C0EA9"/>
    <w:rsid w:val="004D7ED9"/>
    <w:rsid w:val="00500A14"/>
    <w:rsid w:val="00503360"/>
    <w:rsid w:val="00507267"/>
    <w:rsid w:val="00524687"/>
    <w:rsid w:val="005316C3"/>
    <w:rsid w:val="00552044"/>
    <w:rsid w:val="005529A3"/>
    <w:rsid w:val="00557314"/>
    <w:rsid w:val="00561DE7"/>
    <w:rsid w:val="00564586"/>
    <w:rsid w:val="00585765"/>
    <w:rsid w:val="005B4886"/>
    <w:rsid w:val="005B5AA6"/>
    <w:rsid w:val="005C7631"/>
    <w:rsid w:val="005D2F53"/>
    <w:rsid w:val="005D428E"/>
    <w:rsid w:val="005D6116"/>
    <w:rsid w:val="005E22AA"/>
    <w:rsid w:val="00617AB6"/>
    <w:rsid w:val="0064583F"/>
    <w:rsid w:val="006567BC"/>
    <w:rsid w:val="00667C31"/>
    <w:rsid w:val="00676407"/>
    <w:rsid w:val="006800A2"/>
    <w:rsid w:val="0068729C"/>
    <w:rsid w:val="00692B52"/>
    <w:rsid w:val="006B5BE7"/>
    <w:rsid w:val="006C2909"/>
    <w:rsid w:val="006C7F57"/>
    <w:rsid w:val="006D1AC1"/>
    <w:rsid w:val="00700F08"/>
    <w:rsid w:val="00722BB6"/>
    <w:rsid w:val="0073732E"/>
    <w:rsid w:val="00737822"/>
    <w:rsid w:val="0076086F"/>
    <w:rsid w:val="00765640"/>
    <w:rsid w:val="0077200D"/>
    <w:rsid w:val="007763A1"/>
    <w:rsid w:val="00776FAE"/>
    <w:rsid w:val="00790622"/>
    <w:rsid w:val="00793944"/>
    <w:rsid w:val="007B6010"/>
    <w:rsid w:val="007D3437"/>
    <w:rsid w:val="007D5486"/>
    <w:rsid w:val="007E4BA0"/>
    <w:rsid w:val="007E5062"/>
    <w:rsid w:val="007F4DBE"/>
    <w:rsid w:val="00834950"/>
    <w:rsid w:val="00837E70"/>
    <w:rsid w:val="00845144"/>
    <w:rsid w:val="00846D0A"/>
    <w:rsid w:val="00860229"/>
    <w:rsid w:val="00870B0B"/>
    <w:rsid w:val="008960E7"/>
    <w:rsid w:val="008C3185"/>
    <w:rsid w:val="008E39F0"/>
    <w:rsid w:val="00911F5D"/>
    <w:rsid w:val="00913ACB"/>
    <w:rsid w:val="009268B7"/>
    <w:rsid w:val="00955173"/>
    <w:rsid w:val="009647B8"/>
    <w:rsid w:val="009654B3"/>
    <w:rsid w:val="00977182"/>
    <w:rsid w:val="009A3D5E"/>
    <w:rsid w:val="009C4F68"/>
    <w:rsid w:val="009C5D2B"/>
    <w:rsid w:val="009E63E5"/>
    <w:rsid w:val="009E6980"/>
    <w:rsid w:val="00A050B1"/>
    <w:rsid w:val="00A070CE"/>
    <w:rsid w:val="00A13A5A"/>
    <w:rsid w:val="00A13B6E"/>
    <w:rsid w:val="00A14413"/>
    <w:rsid w:val="00A3092B"/>
    <w:rsid w:val="00A32D37"/>
    <w:rsid w:val="00A4056E"/>
    <w:rsid w:val="00A510F4"/>
    <w:rsid w:val="00A6288F"/>
    <w:rsid w:val="00A6315B"/>
    <w:rsid w:val="00A849C2"/>
    <w:rsid w:val="00A86AFF"/>
    <w:rsid w:val="00AC4589"/>
    <w:rsid w:val="00AC647C"/>
    <w:rsid w:val="00AD7E27"/>
    <w:rsid w:val="00AF7D4C"/>
    <w:rsid w:val="00B23F56"/>
    <w:rsid w:val="00B60B73"/>
    <w:rsid w:val="00B67EDC"/>
    <w:rsid w:val="00B85D6F"/>
    <w:rsid w:val="00BA05FA"/>
    <w:rsid w:val="00BA5658"/>
    <w:rsid w:val="00BC4FEF"/>
    <w:rsid w:val="00BE022D"/>
    <w:rsid w:val="00BE2462"/>
    <w:rsid w:val="00BE7CD2"/>
    <w:rsid w:val="00BF112A"/>
    <w:rsid w:val="00BF60F1"/>
    <w:rsid w:val="00C1270F"/>
    <w:rsid w:val="00C24148"/>
    <w:rsid w:val="00C449D4"/>
    <w:rsid w:val="00C57F0D"/>
    <w:rsid w:val="00C615AF"/>
    <w:rsid w:val="00C7112C"/>
    <w:rsid w:val="00C72324"/>
    <w:rsid w:val="00C7628E"/>
    <w:rsid w:val="00C96D4D"/>
    <w:rsid w:val="00C97CA4"/>
    <w:rsid w:val="00CA0241"/>
    <w:rsid w:val="00CC2C96"/>
    <w:rsid w:val="00CC3B54"/>
    <w:rsid w:val="00CC5ED7"/>
    <w:rsid w:val="00CD468E"/>
    <w:rsid w:val="00D02D8B"/>
    <w:rsid w:val="00D1650A"/>
    <w:rsid w:val="00D2312E"/>
    <w:rsid w:val="00D24DC7"/>
    <w:rsid w:val="00D30EA3"/>
    <w:rsid w:val="00D40DA3"/>
    <w:rsid w:val="00D45067"/>
    <w:rsid w:val="00D4537A"/>
    <w:rsid w:val="00D54F8B"/>
    <w:rsid w:val="00D55BE1"/>
    <w:rsid w:val="00D57415"/>
    <w:rsid w:val="00D74CA8"/>
    <w:rsid w:val="00D95FBD"/>
    <w:rsid w:val="00DB65A1"/>
    <w:rsid w:val="00DD750B"/>
    <w:rsid w:val="00DE30B7"/>
    <w:rsid w:val="00DE6580"/>
    <w:rsid w:val="00E119BB"/>
    <w:rsid w:val="00E34D14"/>
    <w:rsid w:val="00E37DA4"/>
    <w:rsid w:val="00E53018"/>
    <w:rsid w:val="00E5410C"/>
    <w:rsid w:val="00E55282"/>
    <w:rsid w:val="00E55B16"/>
    <w:rsid w:val="00E609EA"/>
    <w:rsid w:val="00E72ADB"/>
    <w:rsid w:val="00EA2F97"/>
    <w:rsid w:val="00EA45FC"/>
    <w:rsid w:val="00EB1B34"/>
    <w:rsid w:val="00EB4E3F"/>
    <w:rsid w:val="00EC083A"/>
    <w:rsid w:val="00ED6E12"/>
    <w:rsid w:val="00EF67BD"/>
    <w:rsid w:val="00F04B4F"/>
    <w:rsid w:val="00F17CEE"/>
    <w:rsid w:val="00F5120E"/>
    <w:rsid w:val="00F70FCC"/>
    <w:rsid w:val="00F751DA"/>
    <w:rsid w:val="00F808D0"/>
    <w:rsid w:val="00F82463"/>
    <w:rsid w:val="00F91BE3"/>
    <w:rsid w:val="00FB418C"/>
    <w:rsid w:val="00FB4675"/>
    <w:rsid w:val="00FB630D"/>
    <w:rsid w:val="00FE0A35"/>
    <w:rsid w:val="00FF4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B7"/>
    <w:pPr>
      <w:widowControl w:val="0"/>
      <w:jc w:val="both"/>
    </w:pPr>
    <w:rPr>
      <w:rFonts w:ascii="Times New Roman" w:eastAsia="仿宋_GB2312" w:hAnsi="Times New Roman" w:cs="Times New Roman"/>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0B7"/>
    <w:rPr>
      <w:sz w:val="18"/>
      <w:szCs w:val="18"/>
    </w:rPr>
  </w:style>
  <w:style w:type="paragraph" w:styleId="a4">
    <w:name w:val="footer"/>
    <w:basedOn w:val="a"/>
    <w:link w:val="Char0"/>
    <w:uiPriority w:val="99"/>
    <w:semiHidden/>
    <w:unhideWhenUsed/>
    <w:rsid w:val="00DE30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30B7"/>
    <w:rPr>
      <w:sz w:val="18"/>
      <w:szCs w:val="18"/>
    </w:rPr>
  </w:style>
  <w:style w:type="table" w:styleId="a5">
    <w:name w:val="Table Grid"/>
    <w:basedOn w:val="a1"/>
    <w:uiPriority w:val="59"/>
    <w:rsid w:val="007B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3</Pages>
  <Words>302</Words>
  <Characters>1726</Characters>
  <Application>Microsoft Office Word</Application>
  <DocSecurity>0</DocSecurity>
  <Lines>14</Lines>
  <Paragraphs>4</Paragraphs>
  <ScaleCrop>false</ScaleCrop>
  <Company>神州网信技术有限公司</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haoqiang</dc:creator>
  <cp:keywords/>
  <dc:description/>
  <cp:lastModifiedBy>郝强</cp:lastModifiedBy>
  <cp:revision>62</cp:revision>
  <cp:lastPrinted>2020-09-15T09:29:00Z</cp:lastPrinted>
  <dcterms:created xsi:type="dcterms:W3CDTF">2020-09-15T09:15:00Z</dcterms:created>
  <dcterms:modified xsi:type="dcterms:W3CDTF">2020-10-20T02:35:00Z</dcterms:modified>
</cp:coreProperties>
</file>