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426"/>
        <w:gridCol w:w="4190"/>
        <w:gridCol w:w="2506"/>
      </w:tblGrid>
      <w:tr w:rsidR="009C5D2B" w:rsidTr="00033E24">
        <w:tc>
          <w:tcPr>
            <w:tcW w:w="1234" w:type="dxa"/>
            <w:vAlign w:val="center"/>
          </w:tcPr>
          <w:p w:rsidR="009C5D2B" w:rsidRPr="00F1628A" w:rsidRDefault="009C5D2B" w:rsidP="00033E2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9C5D2B" w:rsidRPr="00F1628A" w:rsidRDefault="009C5D2B" w:rsidP="00033E2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HEBMPA-C-1-003</w:t>
            </w:r>
          </w:p>
        </w:tc>
      </w:tr>
      <w:tr w:rsidR="009C5D2B" w:rsidTr="00033E24">
        <w:trPr>
          <w:trHeight w:val="70"/>
        </w:trPr>
        <w:tc>
          <w:tcPr>
            <w:tcW w:w="1234" w:type="dxa"/>
            <w:vAlign w:val="center"/>
          </w:tcPr>
          <w:p w:rsidR="009C5D2B" w:rsidRPr="00F1628A" w:rsidRDefault="009C5D2B" w:rsidP="00033E2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9C5D2B" w:rsidRPr="00F1628A" w:rsidRDefault="00F17CEE" w:rsidP="00846677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生产、销售</w:t>
            </w:r>
            <w:r w:rsidR="00EA119B">
              <w:rPr>
                <w:rFonts w:ascii="仿宋_GB2312" w:hint="eastAsia"/>
                <w:sz w:val="24"/>
              </w:rPr>
              <w:t>、使用</w:t>
            </w:r>
            <w:r w:rsidRPr="00F1628A">
              <w:rPr>
                <w:rFonts w:ascii="仿宋_GB2312" w:hint="eastAsia"/>
                <w:sz w:val="24"/>
              </w:rPr>
              <w:t>劣药。</w:t>
            </w:r>
          </w:p>
        </w:tc>
      </w:tr>
      <w:tr w:rsidR="00033E24" w:rsidTr="00033E24">
        <w:trPr>
          <w:trHeight w:val="1005"/>
        </w:trPr>
        <w:tc>
          <w:tcPr>
            <w:tcW w:w="1234" w:type="dxa"/>
            <w:vAlign w:val="center"/>
          </w:tcPr>
          <w:p w:rsidR="00033E24" w:rsidRPr="00F1628A" w:rsidRDefault="00033E24" w:rsidP="00033E2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033E24" w:rsidRDefault="00033E24" w:rsidP="00033E2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033E24">
              <w:rPr>
                <w:rFonts w:ascii="仿宋_GB2312" w:hint="eastAsia"/>
                <w:sz w:val="24"/>
              </w:rPr>
              <w:t>第九十八条</w:t>
            </w:r>
            <w:r>
              <w:rPr>
                <w:rFonts w:ascii="仿宋_GB2312" w:hint="eastAsia"/>
                <w:sz w:val="24"/>
              </w:rPr>
              <w:t xml:space="preserve">第一款 </w:t>
            </w:r>
            <w:r w:rsidRPr="00033E24">
              <w:rPr>
                <w:rFonts w:ascii="仿宋_GB2312" w:hint="eastAsia"/>
                <w:sz w:val="24"/>
              </w:rPr>
              <w:t>禁止生产（包括配制，下同）、销售、使用假药、劣药。</w:t>
            </w:r>
          </w:p>
          <w:p w:rsidR="00033E24" w:rsidRPr="00033E24" w:rsidRDefault="00033E24" w:rsidP="00033E2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033E24">
              <w:rPr>
                <w:rFonts w:ascii="仿宋_GB2312" w:hint="eastAsia"/>
                <w:sz w:val="24"/>
              </w:rPr>
              <w:t>第九十八条</w:t>
            </w:r>
            <w:r>
              <w:rPr>
                <w:rFonts w:ascii="仿宋_GB2312" w:hint="eastAsia"/>
                <w:sz w:val="24"/>
              </w:rPr>
              <w:t xml:space="preserve">第三款 </w:t>
            </w:r>
            <w:r w:rsidRPr="00033E24">
              <w:rPr>
                <w:rFonts w:ascii="仿宋_GB2312" w:hint="eastAsia"/>
                <w:sz w:val="24"/>
              </w:rPr>
              <w:t>有下列情形之一的，为劣药：</w:t>
            </w:r>
          </w:p>
          <w:p w:rsidR="00033E24" w:rsidRPr="00033E24" w:rsidRDefault="00033E24" w:rsidP="00033E24">
            <w:pPr>
              <w:spacing w:line="360" w:lineRule="exact"/>
              <w:rPr>
                <w:rFonts w:ascii="仿宋_GB2312"/>
                <w:sz w:val="24"/>
              </w:rPr>
            </w:pPr>
            <w:r w:rsidRPr="00033E24">
              <w:rPr>
                <w:rFonts w:ascii="仿宋_GB2312" w:hint="eastAsia"/>
                <w:sz w:val="24"/>
              </w:rPr>
              <w:t>（一）药品成份的含量不符合国家药品标准；</w:t>
            </w:r>
          </w:p>
          <w:p w:rsidR="00033E24" w:rsidRPr="00033E24" w:rsidRDefault="00033E24" w:rsidP="00033E24">
            <w:pPr>
              <w:spacing w:line="360" w:lineRule="exact"/>
              <w:rPr>
                <w:rFonts w:ascii="仿宋_GB2312"/>
                <w:sz w:val="24"/>
              </w:rPr>
            </w:pPr>
            <w:r w:rsidRPr="00033E24">
              <w:rPr>
                <w:rFonts w:ascii="仿宋_GB2312" w:hint="eastAsia"/>
                <w:sz w:val="24"/>
              </w:rPr>
              <w:t>（二）被污染的药品；</w:t>
            </w:r>
          </w:p>
          <w:p w:rsidR="00033E24" w:rsidRPr="00033E24" w:rsidRDefault="00033E24" w:rsidP="00033E24">
            <w:pPr>
              <w:spacing w:line="360" w:lineRule="exact"/>
              <w:rPr>
                <w:rFonts w:ascii="仿宋_GB2312"/>
                <w:sz w:val="24"/>
              </w:rPr>
            </w:pPr>
            <w:r w:rsidRPr="00033E24">
              <w:rPr>
                <w:rFonts w:ascii="仿宋_GB2312" w:hint="eastAsia"/>
                <w:sz w:val="24"/>
              </w:rPr>
              <w:t>（三）未标明或者更改有效期的药品；</w:t>
            </w:r>
          </w:p>
          <w:p w:rsidR="00033E24" w:rsidRPr="00033E24" w:rsidRDefault="00033E24" w:rsidP="00033E24">
            <w:pPr>
              <w:spacing w:line="360" w:lineRule="exact"/>
              <w:rPr>
                <w:rFonts w:ascii="仿宋_GB2312"/>
                <w:sz w:val="24"/>
              </w:rPr>
            </w:pPr>
            <w:r w:rsidRPr="00033E24">
              <w:rPr>
                <w:rFonts w:ascii="仿宋_GB2312" w:hint="eastAsia"/>
                <w:sz w:val="24"/>
              </w:rPr>
              <w:t>（四）未注明或者更改产品批号的药品；</w:t>
            </w:r>
          </w:p>
          <w:p w:rsidR="00033E24" w:rsidRPr="00033E24" w:rsidRDefault="00033E24" w:rsidP="00033E24">
            <w:pPr>
              <w:spacing w:line="360" w:lineRule="exact"/>
              <w:rPr>
                <w:rFonts w:ascii="仿宋_GB2312"/>
                <w:sz w:val="24"/>
              </w:rPr>
            </w:pPr>
            <w:r w:rsidRPr="00033E24">
              <w:rPr>
                <w:rFonts w:ascii="仿宋_GB2312" w:hint="eastAsia"/>
                <w:sz w:val="24"/>
              </w:rPr>
              <w:t>（五）超过有效期的药品；</w:t>
            </w:r>
          </w:p>
          <w:p w:rsidR="00033E24" w:rsidRPr="00033E24" w:rsidRDefault="00033E24" w:rsidP="00033E24">
            <w:pPr>
              <w:spacing w:line="360" w:lineRule="exact"/>
              <w:rPr>
                <w:rFonts w:ascii="仿宋_GB2312"/>
                <w:sz w:val="24"/>
              </w:rPr>
            </w:pPr>
            <w:r w:rsidRPr="00033E24">
              <w:rPr>
                <w:rFonts w:ascii="仿宋_GB2312" w:hint="eastAsia"/>
                <w:sz w:val="24"/>
              </w:rPr>
              <w:t>（六）擅自添加防腐剂、辅料的药品；</w:t>
            </w:r>
          </w:p>
          <w:p w:rsidR="00033E24" w:rsidRDefault="00033E24" w:rsidP="00033E24">
            <w:pPr>
              <w:spacing w:line="360" w:lineRule="exact"/>
              <w:rPr>
                <w:rFonts w:ascii="仿宋_GB2312"/>
                <w:sz w:val="24"/>
              </w:rPr>
            </w:pPr>
            <w:r w:rsidRPr="00033E24">
              <w:rPr>
                <w:rFonts w:ascii="仿宋_GB2312" w:hint="eastAsia"/>
                <w:sz w:val="24"/>
              </w:rPr>
              <w:t>（七）其他不符合药品标准的药品。</w:t>
            </w:r>
          </w:p>
          <w:p w:rsidR="00EA119B" w:rsidRDefault="000A41EB" w:rsidP="000A41EB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3.</w:t>
            </w:r>
            <w:r w:rsidR="00EA119B">
              <w:rPr>
                <w:rFonts w:ascii="仿宋_GB2312" w:hint="eastAsia"/>
                <w:kern w:val="0"/>
                <w:sz w:val="24"/>
              </w:rPr>
              <w:t>《中华人民共和国药品管理法》第一百一十九条　药品使用单位使用假药、劣药的，按照销售假药、零售劣药的规定处罚；情节严重的，法定代表人、主要负责人、直接负责的主管人员和其他责任人员有医疗卫生人员执业证书的，还应当吊销执业证书。</w:t>
            </w:r>
          </w:p>
          <w:p w:rsidR="000A41EB" w:rsidRDefault="00EA119B" w:rsidP="000A41EB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4.</w:t>
            </w:r>
            <w:r>
              <w:rPr>
                <w:rFonts w:ascii="仿宋_GB2312" w:hint="eastAsia"/>
                <w:kern w:val="0"/>
                <w:sz w:val="24"/>
              </w:rPr>
              <w:t>《中华人民共和国药品管理法》</w:t>
            </w:r>
            <w:r w:rsidR="000A41EB">
              <w:rPr>
                <w:rFonts w:ascii="仿宋_GB2312" w:hint="eastAsia"/>
                <w:sz w:val="24"/>
              </w:rPr>
              <w:t>第一百三十七条　有下列行为之一的，在本法规定的处罚幅度内从重处罚：</w:t>
            </w:r>
          </w:p>
          <w:p w:rsidR="000A41EB" w:rsidRDefault="000A41EB" w:rsidP="000A41EB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（一）以麻醉药品、精神药品、医疗用毒性药品、放射性药品、药品类易制毒化学品冒充其他药品，或者以其他药品冒充上述药品；</w:t>
            </w:r>
          </w:p>
          <w:p w:rsidR="000A41EB" w:rsidRDefault="000A41EB" w:rsidP="000A41EB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（二）生产、</w:t>
            </w:r>
            <w:proofErr w:type="gramStart"/>
            <w:r>
              <w:rPr>
                <w:rFonts w:ascii="仿宋_GB2312" w:hint="eastAsia"/>
                <w:sz w:val="24"/>
              </w:rPr>
              <w:t>销售以孕产妇</w:t>
            </w:r>
            <w:proofErr w:type="gramEnd"/>
            <w:r>
              <w:rPr>
                <w:rFonts w:ascii="仿宋_GB2312" w:hint="eastAsia"/>
                <w:sz w:val="24"/>
              </w:rPr>
              <w:t>、儿童为主要使用对象的假药、劣药；</w:t>
            </w:r>
          </w:p>
          <w:p w:rsidR="000A41EB" w:rsidRDefault="000A41EB" w:rsidP="000A41EB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（三）生产、销售的生物制品属于假药、劣药；</w:t>
            </w:r>
          </w:p>
          <w:p w:rsidR="000A41EB" w:rsidRDefault="000A41EB" w:rsidP="000A41EB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（四）生产、销售假药、劣药，造成人身伤害后果；</w:t>
            </w:r>
          </w:p>
          <w:p w:rsidR="000A41EB" w:rsidRDefault="000A41EB" w:rsidP="000A41EB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（五）生产、销售假药、劣药，经处理后再犯；</w:t>
            </w:r>
          </w:p>
          <w:p w:rsidR="000A41EB" w:rsidRPr="000A41EB" w:rsidRDefault="000A41EB" w:rsidP="000A41EB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（六）拒绝、逃避监督检查，伪造、销毁、隐匿有关证据材料，或者擅自动用查封、扣押物品。</w:t>
            </w:r>
          </w:p>
        </w:tc>
      </w:tr>
      <w:tr w:rsidR="009C5D2B" w:rsidTr="00D021FC">
        <w:trPr>
          <w:trHeight w:val="70"/>
        </w:trPr>
        <w:tc>
          <w:tcPr>
            <w:tcW w:w="1234" w:type="dxa"/>
            <w:vAlign w:val="center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  <w:vAlign w:val="center"/>
          </w:tcPr>
          <w:p w:rsidR="009C5D2B" w:rsidRDefault="00F17CEE" w:rsidP="00846677">
            <w:pPr>
              <w:spacing w:line="340" w:lineRule="exact"/>
            </w:pPr>
            <w:r w:rsidRPr="00F1628A">
              <w:rPr>
                <w:rFonts w:ascii="仿宋_GB2312" w:hint="eastAsia"/>
                <w:sz w:val="24"/>
              </w:rPr>
              <w:t>1.《中华人民共和国药品管理法》第一百一十七条第一款</w:t>
            </w:r>
            <w:r w:rsidR="008E5CA0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 xml:space="preserve">生产、销售劣药的，没收违法生产、销售的药品和违法所得，并处违法生产、销售的药品货值金额十倍以上二十倍以下的罚款；违法生产、批发的药品货值金额不足十万元的，按十万元计算，违法零售的药品货值金额不足一万元的，按一万元计算；情节严重的，责令停产停业整顿直至吊销药品批准证明文件、药品生产许可证、药品经营许可证或者医疗机构制剂许可证。 </w:t>
            </w:r>
          </w:p>
        </w:tc>
      </w:tr>
      <w:tr w:rsidR="009C5D2B" w:rsidTr="00033E24">
        <w:tc>
          <w:tcPr>
            <w:tcW w:w="1234" w:type="dxa"/>
            <w:vAlign w:val="center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0B71B7" w:rsidRPr="00F1628A" w:rsidRDefault="000B71B7" w:rsidP="00033E24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没收违法所得；</w:t>
            </w:r>
          </w:p>
          <w:p w:rsidR="000B71B7" w:rsidRPr="00F1628A" w:rsidRDefault="000B71B7" w:rsidP="00033E24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罚款；</w:t>
            </w:r>
          </w:p>
          <w:p w:rsidR="000B71B7" w:rsidRPr="00F1628A" w:rsidRDefault="000B71B7" w:rsidP="00033E24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责令停产停业；</w:t>
            </w:r>
          </w:p>
          <w:p w:rsidR="009C5D2B" w:rsidRDefault="000B71B7" w:rsidP="0001723C">
            <w:pPr>
              <w:spacing w:line="340" w:lineRule="exact"/>
            </w:pPr>
            <w:r w:rsidRPr="00F1628A">
              <w:rPr>
                <w:rFonts w:ascii="仿宋_GB2312" w:hint="eastAsia"/>
                <w:sz w:val="24"/>
              </w:rPr>
              <w:t>吊销批准证明文件、许可证。</w:t>
            </w:r>
          </w:p>
        </w:tc>
      </w:tr>
      <w:tr w:rsidR="009C5D2B" w:rsidTr="00033E24">
        <w:tc>
          <w:tcPr>
            <w:tcW w:w="1234" w:type="dxa"/>
            <w:vAlign w:val="center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9C5D2B" w:rsidRPr="00F1628A" w:rsidRDefault="009C5D2B" w:rsidP="00033E24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1.县级以上人民政府药品监督管理部门；</w:t>
            </w:r>
          </w:p>
          <w:p w:rsidR="009C5D2B" w:rsidRDefault="009C5D2B" w:rsidP="00033E24">
            <w:r w:rsidRPr="00F1628A">
              <w:rPr>
                <w:rFonts w:ascii="仿宋_GB2312" w:hint="eastAsia"/>
                <w:sz w:val="24"/>
              </w:rPr>
              <w:t>2.吊销批准证明文件、许可证件、执业证书的，原批准、发证的部门。</w:t>
            </w:r>
          </w:p>
        </w:tc>
      </w:tr>
      <w:tr w:rsidR="009C5D2B" w:rsidTr="00033E24">
        <w:tc>
          <w:tcPr>
            <w:tcW w:w="1234" w:type="dxa"/>
            <w:vAlign w:val="center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lastRenderedPageBreak/>
              <w:t>裁量范围</w:t>
            </w:r>
          </w:p>
        </w:tc>
        <w:tc>
          <w:tcPr>
            <w:tcW w:w="8122" w:type="dxa"/>
            <w:gridSpan w:val="3"/>
          </w:tcPr>
          <w:p w:rsidR="009C5D2B" w:rsidRDefault="000B71B7" w:rsidP="0001723C">
            <w:pPr>
              <w:spacing w:line="340" w:lineRule="exact"/>
            </w:pPr>
            <w:r w:rsidRPr="00F1628A">
              <w:rPr>
                <w:rFonts w:ascii="仿宋_GB2312" w:hint="eastAsia"/>
                <w:sz w:val="24"/>
              </w:rPr>
              <w:t>违法生产、销售的药品货值金额十倍以上二十倍以下的罚款；违法生产、批发的药品货值金额不足十万元的，按十万元计算，违法零售的药品货值金额不足一万元的，按一万元计算，使用劣药按照零售劣药的规定处罚。</w:t>
            </w:r>
          </w:p>
        </w:tc>
      </w:tr>
      <w:tr w:rsidR="009C5D2B" w:rsidTr="00033E24">
        <w:trPr>
          <w:trHeight w:val="322"/>
        </w:trPr>
        <w:tc>
          <w:tcPr>
            <w:tcW w:w="1234" w:type="dxa"/>
            <w:vAlign w:val="center"/>
          </w:tcPr>
          <w:p w:rsidR="009C5D2B" w:rsidRDefault="009C5D2B" w:rsidP="00033E24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426" w:type="dxa"/>
          </w:tcPr>
          <w:p w:rsidR="009C5D2B" w:rsidRPr="00700F08" w:rsidRDefault="009C5D2B" w:rsidP="00033E24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190" w:type="dxa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2D1770" w:rsidTr="00CC408C">
        <w:trPr>
          <w:trHeight w:val="547"/>
        </w:trPr>
        <w:tc>
          <w:tcPr>
            <w:tcW w:w="1234" w:type="dxa"/>
            <w:vMerge w:val="restart"/>
            <w:vAlign w:val="center"/>
          </w:tcPr>
          <w:p w:rsidR="002D1770" w:rsidRDefault="002D1770" w:rsidP="002D1770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药品</w:t>
            </w:r>
            <w:r>
              <w:rPr>
                <w:rFonts w:ascii="仿宋_GB2312"/>
                <w:sz w:val="24"/>
              </w:rPr>
              <w:t>上市许可持有人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生产企业</w:t>
            </w:r>
            <w:r>
              <w:rPr>
                <w:rFonts w:ascii="仿宋_GB2312" w:hint="eastAsia"/>
                <w:sz w:val="24"/>
              </w:rPr>
              <w:t>、</w:t>
            </w:r>
            <w:r>
              <w:rPr>
                <w:rFonts w:ascii="仿宋_GB2312"/>
                <w:sz w:val="24"/>
              </w:rPr>
              <w:t>医疗机构</w:t>
            </w:r>
            <w:r w:rsidR="0099109E">
              <w:rPr>
                <w:rFonts w:ascii="仿宋_GB2312" w:hint="eastAsia"/>
                <w:sz w:val="24"/>
              </w:rPr>
              <w:t>（</w:t>
            </w:r>
            <w:r w:rsidR="003F19A7">
              <w:rPr>
                <w:rFonts w:ascii="仿宋_GB2312" w:hint="eastAsia"/>
                <w:sz w:val="24"/>
              </w:rPr>
              <w:t>配制</w:t>
            </w:r>
            <w:r w:rsidR="0099109E">
              <w:rPr>
                <w:rFonts w:ascii="仿宋_GB2312" w:hint="eastAsia"/>
                <w:sz w:val="24"/>
              </w:rPr>
              <w:t>）</w:t>
            </w:r>
          </w:p>
        </w:tc>
        <w:tc>
          <w:tcPr>
            <w:tcW w:w="1426" w:type="dxa"/>
            <w:vAlign w:val="center"/>
          </w:tcPr>
          <w:p w:rsidR="002D1770" w:rsidRPr="00F1628A" w:rsidRDefault="002D1770" w:rsidP="002D177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190" w:type="dxa"/>
            <w:vAlign w:val="center"/>
          </w:tcPr>
          <w:p w:rsidR="002D1770" w:rsidRDefault="002D1770" w:rsidP="00CC408C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2D1770" w:rsidRPr="00F1628A" w:rsidRDefault="002D1770" w:rsidP="0001723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13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17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FD492E" w:rsidTr="00033E24">
        <w:trPr>
          <w:trHeight w:val="510"/>
        </w:trPr>
        <w:tc>
          <w:tcPr>
            <w:tcW w:w="1234" w:type="dxa"/>
            <w:vMerge/>
            <w:vAlign w:val="center"/>
          </w:tcPr>
          <w:p w:rsidR="00FD492E" w:rsidRDefault="00FD492E" w:rsidP="00FD492E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FD492E" w:rsidRPr="00F1628A" w:rsidRDefault="00FD492E" w:rsidP="00FD492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190" w:type="dxa"/>
          </w:tcPr>
          <w:p w:rsidR="00FD492E" w:rsidRPr="00FD492E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FD492E">
              <w:rPr>
                <w:rFonts w:hint="eastAsia"/>
                <w:sz w:val="24"/>
              </w:rPr>
              <w:t>检出的不合格项目为溶出度、水分等药品非安全性项目的；</w:t>
            </w:r>
          </w:p>
          <w:p w:rsidR="00FD492E" w:rsidRPr="00E6218C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FD492E" w:rsidRPr="00F1628A" w:rsidRDefault="00FD492E" w:rsidP="00FD492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10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13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FD492E" w:rsidTr="00033E24">
        <w:trPr>
          <w:trHeight w:val="390"/>
        </w:trPr>
        <w:tc>
          <w:tcPr>
            <w:tcW w:w="1234" w:type="dxa"/>
            <w:vMerge/>
            <w:vAlign w:val="center"/>
          </w:tcPr>
          <w:p w:rsidR="00FD492E" w:rsidRDefault="00FD492E" w:rsidP="00FD492E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FD492E" w:rsidRPr="00F1628A" w:rsidRDefault="00FD492E" w:rsidP="00FD492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190" w:type="dxa"/>
          </w:tcPr>
          <w:p w:rsidR="00FD492E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FD492E">
              <w:rPr>
                <w:rFonts w:hint="eastAsia"/>
                <w:sz w:val="24"/>
              </w:rPr>
              <w:t>涉案药品风险性低，且尚未销售或者使用的；</w:t>
            </w:r>
          </w:p>
          <w:p w:rsidR="00FD492E" w:rsidRPr="00E520F9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06" w:type="dxa"/>
            <w:vAlign w:val="center"/>
          </w:tcPr>
          <w:p w:rsidR="00FD492E" w:rsidRPr="00F1628A" w:rsidRDefault="00FD492E" w:rsidP="00FD492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FD492E" w:rsidTr="00033E24">
        <w:trPr>
          <w:trHeight w:val="219"/>
        </w:trPr>
        <w:tc>
          <w:tcPr>
            <w:tcW w:w="1234" w:type="dxa"/>
            <w:vMerge/>
            <w:vAlign w:val="center"/>
          </w:tcPr>
          <w:p w:rsidR="00FD492E" w:rsidRDefault="00FD492E" w:rsidP="00FD492E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FD492E" w:rsidRPr="00F1628A" w:rsidRDefault="00FD492E" w:rsidP="00FD492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190" w:type="dxa"/>
          </w:tcPr>
          <w:p w:rsidR="00FD492E" w:rsidRPr="00FD492E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FD492E">
              <w:rPr>
                <w:rFonts w:hint="eastAsia"/>
                <w:sz w:val="24"/>
              </w:rPr>
              <w:t>符合《</w:t>
            </w:r>
            <w:r w:rsidRPr="00F1628A">
              <w:rPr>
                <w:rFonts w:ascii="仿宋_GB2312" w:hint="eastAsia"/>
                <w:sz w:val="24"/>
              </w:rPr>
              <w:t>中华人民共和国</w:t>
            </w:r>
            <w:r w:rsidRPr="00FD492E">
              <w:rPr>
                <w:rFonts w:hint="eastAsia"/>
                <w:sz w:val="24"/>
              </w:rPr>
              <w:t>药品管理法》第一百三十七条规定情形之一的；</w:t>
            </w:r>
          </w:p>
          <w:p w:rsidR="00FD492E" w:rsidRPr="00FD492E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FD492E">
              <w:rPr>
                <w:rFonts w:hint="eastAsia"/>
                <w:sz w:val="24"/>
              </w:rPr>
              <w:t>生产使用的原料、辅料或者直接接触药品的包装材料来源不合法或者不明的；</w:t>
            </w:r>
          </w:p>
          <w:p w:rsidR="00FD492E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FD492E">
              <w:rPr>
                <w:rFonts w:hint="eastAsia"/>
                <w:sz w:val="24"/>
              </w:rPr>
              <w:t>符合《</w:t>
            </w:r>
            <w:r w:rsidRPr="00F1628A">
              <w:rPr>
                <w:rFonts w:ascii="仿宋_GB2312" w:hint="eastAsia"/>
                <w:sz w:val="24"/>
              </w:rPr>
              <w:t>中华人民共和国</w:t>
            </w:r>
            <w:r w:rsidRPr="00FD492E">
              <w:rPr>
                <w:rFonts w:hint="eastAsia"/>
                <w:sz w:val="24"/>
              </w:rPr>
              <w:t>药品管理法》第九十八条第三款中</w:t>
            </w:r>
            <w:r w:rsidRPr="00FD492E">
              <w:rPr>
                <w:rFonts w:hint="eastAsia"/>
                <w:sz w:val="24"/>
              </w:rPr>
              <w:t>2</w:t>
            </w:r>
            <w:r w:rsidRPr="00FD492E">
              <w:rPr>
                <w:rFonts w:hint="eastAsia"/>
                <w:sz w:val="24"/>
              </w:rPr>
              <w:t>项以上情形的；</w:t>
            </w:r>
          </w:p>
          <w:p w:rsidR="00FD492E" w:rsidRPr="00E6218C" w:rsidRDefault="003F19A7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FD492E">
              <w:rPr>
                <w:rFonts w:hint="eastAsia"/>
                <w:sz w:val="24"/>
              </w:rPr>
              <w:t>.</w:t>
            </w:r>
            <w:r w:rsidR="00FD492E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FD492E">
              <w:rPr>
                <w:rFonts w:hint="eastAsia"/>
                <w:sz w:val="24"/>
              </w:rPr>
              <w:t>及《</w:t>
            </w:r>
            <w:r w:rsidR="00FD492E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FD492E">
              <w:rPr>
                <w:rFonts w:hint="eastAsia"/>
                <w:sz w:val="24"/>
              </w:rPr>
              <w:t>》从重</w:t>
            </w:r>
            <w:r w:rsidR="00FD492E"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FD492E" w:rsidRPr="00F1628A" w:rsidRDefault="00FD492E" w:rsidP="00FD492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17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20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FD492E" w:rsidTr="00CC408C">
        <w:trPr>
          <w:trHeight w:val="390"/>
        </w:trPr>
        <w:tc>
          <w:tcPr>
            <w:tcW w:w="1234" w:type="dxa"/>
            <w:vMerge w:val="restart"/>
            <w:vAlign w:val="center"/>
          </w:tcPr>
          <w:p w:rsidR="00FD492E" w:rsidRDefault="00FD492E" w:rsidP="0099109E">
            <w:pPr>
              <w:jc w:val="center"/>
            </w:pPr>
            <w:r>
              <w:rPr>
                <w:rFonts w:ascii="仿宋_GB2312" w:hint="eastAsia"/>
                <w:sz w:val="24"/>
              </w:rPr>
              <w:t>药品经营企业、</w:t>
            </w:r>
            <w:r>
              <w:rPr>
                <w:rFonts w:ascii="仿宋_GB2312"/>
                <w:sz w:val="24"/>
              </w:rPr>
              <w:t>医疗机构</w:t>
            </w:r>
            <w:r w:rsidR="0099109E">
              <w:rPr>
                <w:rFonts w:ascii="仿宋_GB2312" w:hint="eastAsia"/>
                <w:sz w:val="24"/>
              </w:rPr>
              <w:t>（使用）</w:t>
            </w:r>
          </w:p>
        </w:tc>
        <w:tc>
          <w:tcPr>
            <w:tcW w:w="1426" w:type="dxa"/>
            <w:vAlign w:val="center"/>
          </w:tcPr>
          <w:p w:rsidR="00FD492E" w:rsidRPr="00F1628A" w:rsidRDefault="00FD492E" w:rsidP="00FD492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190" w:type="dxa"/>
            <w:vAlign w:val="center"/>
          </w:tcPr>
          <w:p w:rsidR="00FD492E" w:rsidRDefault="00FD492E" w:rsidP="00CC408C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FD492E" w:rsidRPr="00F1628A" w:rsidRDefault="00FD492E" w:rsidP="00FD492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13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17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FD492E" w:rsidTr="00033E24">
        <w:trPr>
          <w:trHeight w:val="240"/>
        </w:trPr>
        <w:tc>
          <w:tcPr>
            <w:tcW w:w="1234" w:type="dxa"/>
            <w:vMerge/>
            <w:vAlign w:val="center"/>
          </w:tcPr>
          <w:p w:rsidR="00FD492E" w:rsidRDefault="00FD492E" w:rsidP="00FD492E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FD492E" w:rsidRPr="00F1628A" w:rsidRDefault="00FD492E" w:rsidP="00FD492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190" w:type="dxa"/>
          </w:tcPr>
          <w:p w:rsidR="00FD492E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FD492E">
              <w:rPr>
                <w:rFonts w:hint="eastAsia"/>
                <w:sz w:val="24"/>
              </w:rPr>
              <w:t>经营、使用单位药品购进渠道合法的；</w:t>
            </w:r>
          </w:p>
          <w:p w:rsidR="00FD492E" w:rsidRPr="00E6218C" w:rsidRDefault="00DA7214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FD492E">
              <w:rPr>
                <w:rFonts w:hint="eastAsia"/>
                <w:sz w:val="24"/>
              </w:rPr>
              <w:t>.</w:t>
            </w:r>
            <w:r w:rsidR="00FD492E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FD492E">
              <w:rPr>
                <w:rFonts w:hint="eastAsia"/>
                <w:sz w:val="24"/>
              </w:rPr>
              <w:t>及《</w:t>
            </w:r>
            <w:r w:rsidR="00FD492E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FD492E">
              <w:rPr>
                <w:rFonts w:hint="eastAsia"/>
                <w:sz w:val="24"/>
              </w:rPr>
              <w:t>》从</w:t>
            </w:r>
            <w:r w:rsidR="00FD492E"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FD492E" w:rsidRPr="00F1628A" w:rsidRDefault="00FD492E" w:rsidP="00FD492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10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13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FD492E" w:rsidTr="00033E24">
        <w:trPr>
          <w:trHeight w:val="330"/>
        </w:trPr>
        <w:tc>
          <w:tcPr>
            <w:tcW w:w="1234" w:type="dxa"/>
            <w:vMerge/>
            <w:vAlign w:val="center"/>
          </w:tcPr>
          <w:p w:rsidR="00FD492E" w:rsidRDefault="00FD492E" w:rsidP="00FD492E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FD492E" w:rsidRPr="00F1628A" w:rsidRDefault="00FD492E" w:rsidP="00FD492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190" w:type="dxa"/>
          </w:tcPr>
          <w:p w:rsidR="00FD492E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FD492E">
              <w:rPr>
                <w:rFonts w:hint="eastAsia"/>
                <w:sz w:val="24"/>
              </w:rPr>
              <w:t>涉案药品风险性低，且尚未销售或者使用的；</w:t>
            </w:r>
          </w:p>
          <w:p w:rsidR="00FD492E" w:rsidRPr="00E520F9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06" w:type="dxa"/>
            <w:vAlign w:val="center"/>
          </w:tcPr>
          <w:p w:rsidR="00FD492E" w:rsidRPr="00F1628A" w:rsidRDefault="00FD492E" w:rsidP="00FD492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FD492E" w:rsidTr="0001723C">
        <w:trPr>
          <w:trHeight w:val="315"/>
        </w:trPr>
        <w:tc>
          <w:tcPr>
            <w:tcW w:w="1234" w:type="dxa"/>
            <w:vMerge/>
            <w:vAlign w:val="center"/>
          </w:tcPr>
          <w:p w:rsidR="00FD492E" w:rsidRDefault="00FD492E" w:rsidP="00FD492E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FD492E" w:rsidRPr="00F1628A" w:rsidRDefault="00FD492E" w:rsidP="00FD492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190" w:type="dxa"/>
          </w:tcPr>
          <w:p w:rsidR="00FD492E" w:rsidRPr="00FD492E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FD492E">
              <w:rPr>
                <w:rFonts w:hint="eastAsia"/>
                <w:sz w:val="24"/>
              </w:rPr>
              <w:t>符合《</w:t>
            </w:r>
            <w:r w:rsidRPr="00F1628A">
              <w:rPr>
                <w:rFonts w:ascii="仿宋_GB2312" w:hint="eastAsia"/>
                <w:sz w:val="24"/>
              </w:rPr>
              <w:t>中华人民共和国</w:t>
            </w:r>
            <w:r w:rsidRPr="00FD492E">
              <w:rPr>
                <w:rFonts w:hint="eastAsia"/>
                <w:sz w:val="24"/>
              </w:rPr>
              <w:t>药品管理法》第一百三十七条规定情形之一的；</w:t>
            </w:r>
          </w:p>
          <w:p w:rsidR="00FD492E" w:rsidRDefault="00FD492E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FD492E">
              <w:rPr>
                <w:rFonts w:hint="eastAsia"/>
                <w:sz w:val="24"/>
              </w:rPr>
              <w:t>符合《</w:t>
            </w:r>
            <w:r w:rsidRPr="00F1628A">
              <w:rPr>
                <w:rFonts w:ascii="仿宋_GB2312" w:hint="eastAsia"/>
                <w:sz w:val="24"/>
              </w:rPr>
              <w:t>中华人民共和国</w:t>
            </w:r>
            <w:r w:rsidRPr="00FD492E">
              <w:rPr>
                <w:rFonts w:hint="eastAsia"/>
                <w:sz w:val="24"/>
              </w:rPr>
              <w:t>药品管理法》第九十八条第三款中</w:t>
            </w:r>
            <w:r w:rsidRPr="00FD492E">
              <w:rPr>
                <w:rFonts w:hint="eastAsia"/>
                <w:sz w:val="24"/>
              </w:rPr>
              <w:t>2</w:t>
            </w:r>
            <w:r w:rsidRPr="00FD492E">
              <w:rPr>
                <w:rFonts w:hint="eastAsia"/>
                <w:sz w:val="24"/>
              </w:rPr>
              <w:t>项以上情形的；</w:t>
            </w:r>
          </w:p>
          <w:p w:rsidR="00FD492E" w:rsidRPr="00E6218C" w:rsidRDefault="008A0EF7" w:rsidP="00FD49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FD492E">
              <w:rPr>
                <w:rFonts w:hint="eastAsia"/>
                <w:sz w:val="24"/>
              </w:rPr>
              <w:t>.</w:t>
            </w:r>
            <w:r w:rsidR="00FD492E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FD492E">
              <w:rPr>
                <w:rFonts w:hint="eastAsia"/>
                <w:sz w:val="24"/>
              </w:rPr>
              <w:t>及《</w:t>
            </w:r>
            <w:r w:rsidR="00FD492E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FD492E">
              <w:rPr>
                <w:rFonts w:hint="eastAsia"/>
                <w:sz w:val="24"/>
              </w:rPr>
              <w:t>》从重</w:t>
            </w:r>
            <w:r w:rsidR="00FD492E"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FD492E" w:rsidRPr="00F1628A" w:rsidRDefault="00FD492E" w:rsidP="00FD492E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17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20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FD492E" w:rsidTr="00033E24">
        <w:trPr>
          <w:trHeight w:val="910"/>
        </w:trPr>
        <w:tc>
          <w:tcPr>
            <w:tcW w:w="1234" w:type="dxa"/>
            <w:vAlign w:val="center"/>
          </w:tcPr>
          <w:p w:rsidR="00FD492E" w:rsidRDefault="00FD492E" w:rsidP="00FD492E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FD492E" w:rsidRDefault="00FD492E" w:rsidP="00FD492E"/>
        </w:tc>
      </w:tr>
    </w:tbl>
    <w:p w:rsidR="00C7628E" w:rsidRDefault="00C7628E" w:rsidP="009C58A0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7A3" w:rsidRDefault="00EF07A3" w:rsidP="00DE30B7">
      <w:r>
        <w:separator/>
      </w:r>
    </w:p>
  </w:endnote>
  <w:endnote w:type="continuationSeparator" w:id="0">
    <w:p w:rsidR="00EF07A3" w:rsidRDefault="00EF07A3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7A3" w:rsidRDefault="00EF07A3" w:rsidP="00DE30B7">
      <w:r>
        <w:separator/>
      </w:r>
    </w:p>
  </w:footnote>
  <w:footnote w:type="continuationSeparator" w:id="0">
    <w:p w:rsidR="00EF07A3" w:rsidRDefault="00EF07A3" w:rsidP="00DE3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1723C"/>
    <w:rsid w:val="000229E9"/>
    <w:rsid w:val="00033E24"/>
    <w:rsid w:val="00045A0F"/>
    <w:rsid w:val="0005742B"/>
    <w:rsid w:val="000655FB"/>
    <w:rsid w:val="00074495"/>
    <w:rsid w:val="000A07A6"/>
    <w:rsid w:val="000A2CCF"/>
    <w:rsid w:val="000A41EB"/>
    <w:rsid w:val="000B1A66"/>
    <w:rsid w:val="000B71B7"/>
    <w:rsid w:val="000E0DE3"/>
    <w:rsid w:val="00107AC5"/>
    <w:rsid w:val="00122B27"/>
    <w:rsid w:val="00135597"/>
    <w:rsid w:val="00177093"/>
    <w:rsid w:val="001A0815"/>
    <w:rsid w:val="001B3BE0"/>
    <w:rsid w:val="001B6365"/>
    <w:rsid w:val="001E377A"/>
    <w:rsid w:val="001E5B34"/>
    <w:rsid w:val="00200CF5"/>
    <w:rsid w:val="00211693"/>
    <w:rsid w:val="0021341B"/>
    <w:rsid w:val="00225789"/>
    <w:rsid w:val="00237081"/>
    <w:rsid w:val="002524C6"/>
    <w:rsid w:val="002674EF"/>
    <w:rsid w:val="0027396D"/>
    <w:rsid w:val="002A7B09"/>
    <w:rsid w:val="002B37E9"/>
    <w:rsid w:val="002D1770"/>
    <w:rsid w:val="002F32E5"/>
    <w:rsid w:val="00303581"/>
    <w:rsid w:val="00323B1A"/>
    <w:rsid w:val="003243F2"/>
    <w:rsid w:val="00331613"/>
    <w:rsid w:val="00331C98"/>
    <w:rsid w:val="0033492B"/>
    <w:rsid w:val="0036647E"/>
    <w:rsid w:val="00367787"/>
    <w:rsid w:val="003A5921"/>
    <w:rsid w:val="003B7404"/>
    <w:rsid w:val="003C6D68"/>
    <w:rsid w:val="003D3123"/>
    <w:rsid w:val="003F0021"/>
    <w:rsid w:val="003F19A7"/>
    <w:rsid w:val="003F6979"/>
    <w:rsid w:val="003F7362"/>
    <w:rsid w:val="004118C3"/>
    <w:rsid w:val="00421FB0"/>
    <w:rsid w:val="004477CA"/>
    <w:rsid w:val="0045040E"/>
    <w:rsid w:val="004A1790"/>
    <w:rsid w:val="004C0EA9"/>
    <w:rsid w:val="004D7ED9"/>
    <w:rsid w:val="00503360"/>
    <w:rsid w:val="00507267"/>
    <w:rsid w:val="005316C3"/>
    <w:rsid w:val="00561DE7"/>
    <w:rsid w:val="00585765"/>
    <w:rsid w:val="005B4886"/>
    <w:rsid w:val="005B5AA6"/>
    <w:rsid w:val="005C7631"/>
    <w:rsid w:val="005D2F53"/>
    <w:rsid w:val="005D428E"/>
    <w:rsid w:val="005D6116"/>
    <w:rsid w:val="005E22AA"/>
    <w:rsid w:val="005E5091"/>
    <w:rsid w:val="00617AB6"/>
    <w:rsid w:val="00624521"/>
    <w:rsid w:val="00637DCB"/>
    <w:rsid w:val="0064583F"/>
    <w:rsid w:val="006506F4"/>
    <w:rsid w:val="006567BC"/>
    <w:rsid w:val="00667C31"/>
    <w:rsid w:val="00676407"/>
    <w:rsid w:val="0068729C"/>
    <w:rsid w:val="00692B52"/>
    <w:rsid w:val="006B5BE7"/>
    <w:rsid w:val="006D1AC1"/>
    <w:rsid w:val="00700661"/>
    <w:rsid w:val="00700F08"/>
    <w:rsid w:val="0073732E"/>
    <w:rsid w:val="00737822"/>
    <w:rsid w:val="00755F35"/>
    <w:rsid w:val="0076086F"/>
    <w:rsid w:val="00765640"/>
    <w:rsid w:val="0077200D"/>
    <w:rsid w:val="00776272"/>
    <w:rsid w:val="007763A1"/>
    <w:rsid w:val="00776FAE"/>
    <w:rsid w:val="00790622"/>
    <w:rsid w:val="00793944"/>
    <w:rsid w:val="007B6010"/>
    <w:rsid w:val="007E2B9B"/>
    <w:rsid w:val="007E4BA0"/>
    <w:rsid w:val="007E5062"/>
    <w:rsid w:val="007F4DBE"/>
    <w:rsid w:val="00837E70"/>
    <w:rsid w:val="00846677"/>
    <w:rsid w:val="00855CBB"/>
    <w:rsid w:val="00860229"/>
    <w:rsid w:val="00870B0B"/>
    <w:rsid w:val="008960E7"/>
    <w:rsid w:val="008A0EF7"/>
    <w:rsid w:val="008C3185"/>
    <w:rsid w:val="008E39F0"/>
    <w:rsid w:val="008E5CA0"/>
    <w:rsid w:val="00913ACB"/>
    <w:rsid w:val="009268B7"/>
    <w:rsid w:val="00955173"/>
    <w:rsid w:val="009647B8"/>
    <w:rsid w:val="009654B3"/>
    <w:rsid w:val="00977182"/>
    <w:rsid w:val="0099109E"/>
    <w:rsid w:val="009A3D5E"/>
    <w:rsid w:val="009C4F68"/>
    <w:rsid w:val="009C58A0"/>
    <w:rsid w:val="009C5D2B"/>
    <w:rsid w:val="009E6980"/>
    <w:rsid w:val="00A050B1"/>
    <w:rsid w:val="00A070CE"/>
    <w:rsid w:val="00A13A5A"/>
    <w:rsid w:val="00A13B6E"/>
    <w:rsid w:val="00A14413"/>
    <w:rsid w:val="00A4056E"/>
    <w:rsid w:val="00A6288F"/>
    <w:rsid w:val="00A6315B"/>
    <w:rsid w:val="00A76965"/>
    <w:rsid w:val="00A8510F"/>
    <w:rsid w:val="00A86AFF"/>
    <w:rsid w:val="00AC4589"/>
    <w:rsid w:val="00AE0EAF"/>
    <w:rsid w:val="00AF4181"/>
    <w:rsid w:val="00AF7D4C"/>
    <w:rsid w:val="00B16B1C"/>
    <w:rsid w:val="00B60B73"/>
    <w:rsid w:val="00B67EDC"/>
    <w:rsid w:val="00B8511B"/>
    <w:rsid w:val="00B85C5D"/>
    <w:rsid w:val="00B85D6F"/>
    <w:rsid w:val="00BA05FA"/>
    <w:rsid w:val="00BC4FEF"/>
    <w:rsid w:val="00BE022D"/>
    <w:rsid w:val="00BE2462"/>
    <w:rsid w:val="00BE7CD2"/>
    <w:rsid w:val="00BF112A"/>
    <w:rsid w:val="00BF60F1"/>
    <w:rsid w:val="00C128B5"/>
    <w:rsid w:val="00C449D4"/>
    <w:rsid w:val="00C57F0D"/>
    <w:rsid w:val="00C615AF"/>
    <w:rsid w:val="00C7112C"/>
    <w:rsid w:val="00C753FA"/>
    <w:rsid w:val="00C7628E"/>
    <w:rsid w:val="00C97CA4"/>
    <w:rsid w:val="00CA0241"/>
    <w:rsid w:val="00CC2C96"/>
    <w:rsid w:val="00CC3B54"/>
    <w:rsid w:val="00CC408C"/>
    <w:rsid w:val="00CC5BFD"/>
    <w:rsid w:val="00CD468E"/>
    <w:rsid w:val="00D021FC"/>
    <w:rsid w:val="00D02D8B"/>
    <w:rsid w:val="00D1650A"/>
    <w:rsid w:val="00D2312E"/>
    <w:rsid w:val="00D24DC7"/>
    <w:rsid w:val="00D30EA3"/>
    <w:rsid w:val="00D40DA3"/>
    <w:rsid w:val="00D45067"/>
    <w:rsid w:val="00D4537A"/>
    <w:rsid w:val="00D54F8B"/>
    <w:rsid w:val="00D55BA6"/>
    <w:rsid w:val="00D55BE1"/>
    <w:rsid w:val="00D6219A"/>
    <w:rsid w:val="00D95FBD"/>
    <w:rsid w:val="00DA7214"/>
    <w:rsid w:val="00DB65A1"/>
    <w:rsid w:val="00DD519F"/>
    <w:rsid w:val="00DD750B"/>
    <w:rsid w:val="00DE30B7"/>
    <w:rsid w:val="00DE6580"/>
    <w:rsid w:val="00E119BB"/>
    <w:rsid w:val="00E53018"/>
    <w:rsid w:val="00E5410C"/>
    <w:rsid w:val="00E609EA"/>
    <w:rsid w:val="00E72ADB"/>
    <w:rsid w:val="00E74FD3"/>
    <w:rsid w:val="00EA119B"/>
    <w:rsid w:val="00EA2F97"/>
    <w:rsid w:val="00EA45FC"/>
    <w:rsid w:val="00EB4E3F"/>
    <w:rsid w:val="00ED021A"/>
    <w:rsid w:val="00ED06F2"/>
    <w:rsid w:val="00ED6E12"/>
    <w:rsid w:val="00EF07A3"/>
    <w:rsid w:val="00F04B4F"/>
    <w:rsid w:val="00F17CEE"/>
    <w:rsid w:val="00F751DA"/>
    <w:rsid w:val="00F808D0"/>
    <w:rsid w:val="00F82463"/>
    <w:rsid w:val="00F91BE3"/>
    <w:rsid w:val="00FA6787"/>
    <w:rsid w:val="00FB418C"/>
    <w:rsid w:val="00FB630D"/>
    <w:rsid w:val="00FD492E"/>
    <w:rsid w:val="00FE0A35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281</Words>
  <Characters>1608</Characters>
  <Application>Microsoft Office Word</Application>
  <DocSecurity>0</DocSecurity>
  <Lines>13</Lines>
  <Paragraphs>3</Paragraphs>
  <ScaleCrop>false</ScaleCrop>
  <Company>神州网信技术有限公司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55</cp:revision>
  <cp:lastPrinted>2020-09-15T09:29:00Z</cp:lastPrinted>
  <dcterms:created xsi:type="dcterms:W3CDTF">2020-09-15T09:15:00Z</dcterms:created>
  <dcterms:modified xsi:type="dcterms:W3CDTF">2020-12-01T03:45:00Z</dcterms:modified>
</cp:coreProperties>
</file>