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151"/>
        <w:tblW w:w="9816" w:type="dxa"/>
        <w:tblLook w:val="04A0"/>
      </w:tblPr>
      <w:tblGrid>
        <w:gridCol w:w="1303"/>
        <w:gridCol w:w="1339"/>
        <w:gridCol w:w="4545"/>
        <w:gridCol w:w="2629"/>
      </w:tblGrid>
      <w:tr w:rsidR="009C5D2B" w:rsidTr="000572FA">
        <w:trPr>
          <w:trHeight w:val="17"/>
        </w:trPr>
        <w:tc>
          <w:tcPr>
            <w:tcW w:w="1303" w:type="dxa"/>
            <w:vAlign w:val="center"/>
          </w:tcPr>
          <w:p w:rsidR="009C5D2B" w:rsidRPr="00F1628A" w:rsidRDefault="009C5D2B" w:rsidP="000572FA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513" w:type="dxa"/>
            <w:gridSpan w:val="3"/>
          </w:tcPr>
          <w:p w:rsidR="009C5D2B" w:rsidRPr="00F1628A" w:rsidRDefault="009C5D2B" w:rsidP="000572FA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HEBMPA-C-1-001</w:t>
            </w:r>
          </w:p>
        </w:tc>
      </w:tr>
      <w:tr w:rsidR="009C5D2B" w:rsidTr="000572FA">
        <w:trPr>
          <w:trHeight w:val="23"/>
        </w:trPr>
        <w:tc>
          <w:tcPr>
            <w:tcW w:w="1303" w:type="dxa"/>
            <w:vAlign w:val="center"/>
          </w:tcPr>
          <w:p w:rsidR="009C5D2B" w:rsidRPr="00F1628A" w:rsidRDefault="009C5D2B" w:rsidP="000572FA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513" w:type="dxa"/>
            <w:gridSpan w:val="3"/>
          </w:tcPr>
          <w:p w:rsidR="009C5D2B" w:rsidRPr="00F1628A" w:rsidRDefault="009C5D2B" w:rsidP="000572FA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Ansi="Arial" w:cs="Arial" w:hint="eastAsia"/>
                <w:color w:val="191919"/>
                <w:sz w:val="24"/>
              </w:rPr>
              <w:t>未取得药品生产许可证、药品经营许可证或者医疗机构制剂许可证生产、销售药品。</w:t>
            </w:r>
          </w:p>
        </w:tc>
      </w:tr>
      <w:tr w:rsidR="006A4E65" w:rsidTr="00EE19C3">
        <w:trPr>
          <w:trHeight w:val="5836"/>
        </w:trPr>
        <w:tc>
          <w:tcPr>
            <w:tcW w:w="1303" w:type="dxa"/>
            <w:vAlign w:val="center"/>
          </w:tcPr>
          <w:p w:rsidR="006A4E65" w:rsidRPr="00F1628A" w:rsidRDefault="006A4E65" w:rsidP="000572FA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</w:t>
            </w:r>
            <w:r>
              <w:rPr>
                <w:rFonts w:ascii="仿宋_GB2312" w:hint="eastAsia"/>
                <w:sz w:val="24"/>
              </w:rPr>
              <w:t>依据</w:t>
            </w:r>
          </w:p>
        </w:tc>
        <w:tc>
          <w:tcPr>
            <w:tcW w:w="8513" w:type="dxa"/>
            <w:gridSpan w:val="3"/>
          </w:tcPr>
          <w:p w:rsidR="00EA48DC" w:rsidRDefault="00EA48DC" w:rsidP="000572FA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="00D272C0"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="00D272C0" w:rsidRPr="00D272C0">
              <w:rPr>
                <w:rFonts w:ascii="仿宋_GB2312" w:hint="eastAsia"/>
                <w:sz w:val="24"/>
              </w:rPr>
              <w:t>第四十一条</w:t>
            </w:r>
            <w:r w:rsidR="00D272C0">
              <w:rPr>
                <w:rFonts w:ascii="仿宋_GB2312" w:hint="eastAsia"/>
                <w:sz w:val="24"/>
              </w:rPr>
              <w:t>第一款</w:t>
            </w:r>
            <w:r>
              <w:rPr>
                <w:rFonts w:ascii="仿宋_GB2312" w:hint="eastAsia"/>
                <w:sz w:val="24"/>
              </w:rPr>
              <w:t xml:space="preserve"> </w:t>
            </w:r>
            <w:r w:rsidR="00F54CDA">
              <w:rPr>
                <w:rFonts w:ascii="仿宋_GB2312" w:hint="eastAsia"/>
                <w:sz w:val="24"/>
              </w:rPr>
              <w:t>从</w:t>
            </w:r>
            <w:r w:rsidRPr="00EA48DC">
              <w:rPr>
                <w:rFonts w:ascii="仿宋_GB2312" w:hint="eastAsia"/>
                <w:sz w:val="24"/>
              </w:rPr>
              <w:t>事药品生产活动，应当经所在地省、自治区、直辖市人民政府药品监督管理部门批准，取得药品生产许可证。无药品生产许可证的，不得生产药品。</w:t>
            </w:r>
          </w:p>
          <w:p w:rsidR="00EA48DC" w:rsidRDefault="00EA48DC" w:rsidP="000572FA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</w:t>
            </w:r>
            <w:r w:rsidRPr="00EA48DC">
              <w:rPr>
                <w:rFonts w:ascii="仿宋_GB2312" w:hint="eastAsia"/>
                <w:sz w:val="24"/>
              </w:rPr>
              <w:t>.《中华人民共和国药品管理法》第五十一条</w:t>
            </w:r>
            <w:r>
              <w:rPr>
                <w:rFonts w:ascii="仿宋_GB2312" w:hint="eastAsia"/>
                <w:sz w:val="24"/>
              </w:rPr>
              <w:t>第一款</w:t>
            </w:r>
            <w:r w:rsidRPr="00EA48DC">
              <w:rPr>
                <w:rFonts w:ascii="仿宋_GB2312" w:hint="eastAsia"/>
                <w:sz w:val="24"/>
              </w:rPr>
              <w:t xml:space="preserve">　从事药品批发活动，应当经所在地省、自治区、直辖市人民政府药品监督管理部门批准，取得药品经营许可证。从事药品零售活动，应当经所在地县级以上地方人民政府药品监督管理部门批准，取得药品经营许可证。无药品经营许可证的，不得经营药品。</w:t>
            </w:r>
          </w:p>
          <w:p w:rsidR="006A4E65" w:rsidRDefault="00EA48DC" w:rsidP="000572FA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3.</w:t>
            </w:r>
            <w:r w:rsidRPr="00EA48DC">
              <w:rPr>
                <w:rFonts w:ascii="仿宋_GB2312" w:hint="eastAsia"/>
                <w:sz w:val="24"/>
              </w:rPr>
              <w:t>《中华人民共和国药品管理法》第七十四条</w:t>
            </w:r>
            <w:r>
              <w:rPr>
                <w:rFonts w:ascii="仿宋_GB2312" w:hint="eastAsia"/>
                <w:sz w:val="24"/>
              </w:rPr>
              <w:t>第一款</w:t>
            </w:r>
            <w:r w:rsidRPr="00EA48DC">
              <w:rPr>
                <w:rFonts w:ascii="仿宋_GB2312" w:hint="eastAsia"/>
                <w:sz w:val="24"/>
              </w:rPr>
              <w:t xml:space="preserve">　医疗机构配制制剂，应当经所在地省、自治区、直辖市人民政府药品监督管理部门批准，取得医疗机构制剂许可证。无医疗机构制剂许可证的，不得配制制剂。</w:t>
            </w:r>
          </w:p>
          <w:p w:rsidR="00A81B0D" w:rsidRDefault="00A81B0D" w:rsidP="000572FA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Ansi="Arial" w:cs="Arial" w:hint="eastAsia"/>
                <w:color w:val="191919"/>
                <w:sz w:val="24"/>
              </w:rPr>
              <w:t>4.</w:t>
            </w:r>
            <w:r w:rsidRPr="00EA48DC">
              <w:rPr>
                <w:rFonts w:ascii="仿宋_GB2312" w:hint="eastAsia"/>
                <w:sz w:val="24"/>
              </w:rPr>
              <w:t>《</w:t>
            </w:r>
            <w:r w:rsidRPr="00A81B0D">
              <w:rPr>
                <w:rFonts w:ascii="仿宋_GB2312" w:hAnsi="Arial" w:cs="Arial" w:hint="eastAsia"/>
                <w:color w:val="191919"/>
                <w:sz w:val="24"/>
              </w:rPr>
              <w:t>药品生产监督管理办法</w:t>
            </w:r>
            <w:r w:rsidRPr="00EA48DC">
              <w:rPr>
                <w:rFonts w:ascii="仿宋_GB2312" w:hint="eastAsia"/>
                <w:sz w:val="24"/>
              </w:rPr>
              <w:t>》</w:t>
            </w:r>
            <w:r w:rsidRPr="00A81B0D">
              <w:rPr>
                <w:rFonts w:ascii="仿宋_GB2312" w:hint="eastAsia"/>
                <w:sz w:val="24"/>
              </w:rPr>
              <w:t>第三条</w:t>
            </w:r>
            <w:r>
              <w:rPr>
                <w:rFonts w:ascii="仿宋_GB2312" w:hint="eastAsia"/>
                <w:sz w:val="24"/>
              </w:rPr>
              <w:t xml:space="preserve">第二款 </w:t>
            </w:r>
            <w:r w:rsidRPr="00A81B0D">
              <w:rPr>
                <w:rFonts w:ascii="仿宋_GB2312" w:hint="eastAsia"/>
                <w:sz w:val="24"/>
              </w:rPr>
              <w:t>从事药品生产活动，应当经所在地省、自治区、直辖市药品监督管理部门批准，依法取得药品生产许可证，严格遵守药品生产质量管理规范，确保生产过程持续符合法定要求。</w:t>
            </w:r>
          </w:p>
          <w:p w:rsidR="00EE19C3" w:rsidRPr="00EE19C3" w:rsidRDefault="00EE19C3" w:rsidP="00EE19C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5.</w:t>
            </w:r>
            <w:r w:rsidR="002106C9"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EE19C3">
              <w:rPr>
                <w:rFonts w:ascii="仿宋_GB2312" w:hint="eastAsia"/>
                <w:sz w:val="24"/>
              </w:rPr>
              <w:t>第一百三十七条　有下列行为之一的，在本法规定的处罚幅度内从重处罚：</w:t>
            </w:r>
          </w:p>
          <w:p w:rsidR="00EE19C3" w:rsidRPr="00EE19C3" w:rsidRDefault="00EE19C3" w:rsidP="00EE19C3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（一）以麻醉药品、精神药品、医疗用毒性药品、放射性药品、药品类易制毒化学品冒充其他药品，或者以其他药品冒充上述药品；</w:t>
            </w:r>
          </w:p>
          <w:p w:rsidR="00EE19C3" w:rsidRPr="00EE19C3" w:rsidRDefault="00EE19C3" w:rsidP="00EE19C3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（二）生产、</w:t>
            </w:r>
            <w:proofErr w:type="gramStart"/>
            <w:r w:rsidRPr="00EE19C3">
              <w:rPr>
                <w:rFonts w:ascii="仿宋_GB2312" w:hint="eastAsia"/>
                <w:sz w:val="24"/>
              </w:rPr>
              <w:t>销售以孕产妇</w:t>
            </w:r>
            <w:proofErr w:type="gramEnd"/>
            <w:r w:rsidRPr="00EE19C3">
              <w:rPr>
                <w:rFonts w:ascii="仿宋_GB2312" w:hint="eastAsia"/>
                <w:sz w:val="24"/>
              </w:rPr>
              <w:t>、儿童为主要使用对象的假药、劣药；</w:t>
            </w:r>
          </w:p>
          <w:p w:rsidR="00EE19C3" w:rsidRPr="00EE19C3" w:rsidRDefault="00EE19C3" w:rsidP="00EE19C3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（三）生产、销售的生物制品属于假药、劣药；</w:t>
            </w:r>
          </w:p>
          <w:p w:rsidR="00EE19C3" w:rsidRPr="00EE19C3" w:rsidRDefault="00EE19C3" w:rsidP="00EE19C3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（四）生产、销售假药、劣药，造成人身伤害后果；</w:t>
            </w:r>
          </w:p>
          <w:p w:rsidR="00EE19C3" w:rsidRPr="00EE19C3" w:rsidRDefault="00EE19C3" w:rsidP="00EE19C3">
            <w:pPr>
              <w:spacing w:line="360" w:lineRule="exact"/>
              <w:rPr>
                <w:rFonts w:ascii="仿宋_GB2312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（五）生产、销售假药、劣药，经处理后再犯；</w:t>
            </w:r>
          </w:p>
          <w:p w:rsidR="00EE19C3" w:rsidRPr="00F1628A" w:rsidRDefault="00EE19C3" w:rsidP="00EE19C3">
            <w:pPr>
              <w:spacing w:line="360" w:lineRule="exact"/>
              <w:rPr>
                <w:rFonts w:ascii="仿宋_GB2312" w:hAnsi="Arial" w:cs="Arial"/>
                <w:color w:val="191919"/>
                <w:sz w:val="24"/>
              </w:rPr>
            </w:pPr>
            <w:r w:rsidRPr="00EE19C3">
              <w:rPr>
                <w:rFonts w:ascii="仿宋_GB2312" w:hint="eastAsia"/>
                <w:sz w:val="24"/>
              </w:rPr>
              <w:t>（六）拒绝、逃避监督检查，伪造、销毁、隐匿有关证据材料，或者擅自动用查封、扣押物品。</w:t>
            </w:r>
          </w:p>
        </w:tc>
      </w:tr>
      <w:tr w:rsidR="009C5D2B" w:rsidTr="000572FA">
        <w:trPr>
          <w:trHeight w:val="116"/>
        </w:trPr>
        <w:tc>
          <w:tcPr>
            <w:tcW w:w="1303" w:type="dxa"/>
            <w:vAlign w:val="center"/>
          </w:tcPr>
          <w:p w:rsidR="009C5D2B" w:rsidRDefault="009C5D2B" w:rsidP="000572FA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513" w:type="dxa"/>
            <w:gridSpan w:val="3"/>
            <w:vAlign w:val="center"/>
          </w:tcPr>
          <w:p w:rsidR="009C5D2B" w:rsidRDefault="00110009" w:rsidP="000572FA">
            <w:pPr>
              <w:spacing w:line="300" w:lineRule="exact"/>
              <w:rPr>
                <w:rFonts w:ascii="仿宋_GB2312" w:hAnsi="Arial" w:cs="Arial"/>
                <w:color w:val="191919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="009C5D2B" w:rsidRPr="00F1628A">
              <w:rPr>
                <w:rFonts w:ascii="仿宋_GB2312" w:hint="eastAsia"/>
                <w:sz w:val="24"/>
              </w:rPr>
              <w:t>《中华人民共和国药品管理法》第一百一十五条</w:t>
            </w:r>
            <w:r w:rsidR="00DD10B3">
              <w:rPr>
                <w:rFonts w:ascii="仿宋_GB2312" w:hint="eastAsia"/>
                <w:sz w:val="24"/>
              </w:rPr>
              <w:t xml:space="preserve"> </w:t>
            </w:r>
            <w:r w:rsidR="009C5D2B" w:rsidRPr="00F1628A">
              <w:rPr>
                <w:rFonts w:ascii="仿宋_GB2312" w:hAnsi="Arial" w:cs="Arial" w:hint="eastAsia"/>
                <w:color w:val="191919"/>
                <w:sz w:val="24"/>
              </w:rPr>
              <w:t>未取得药品生产许可证、药品经营</w:t>
            </w:r>
            <w:r w:rsidR="009C5D2B" w:rsidRPr="00F1628A">
              <w:rPr>
                <w:rFonts w:ascii="仿宋_GB2312" w:hint="eastAsia"/>
                <w:sz w:val="24"/>
              </w:rPr>
              <w:t>许可证或者医疗机构制剂许可证生产、销售药品的，责令关闭，没收违法生产、销售的药品和违法所得，并处违法生产、销售的药品（包括已售出和未售出的药品，下同）货值金额十五</w:t>
            </w:r>
            <w:r w:rsidR="009C5D2B" w:rsidRPr="00F1628A">
              <w:rPr>
                <w:rFonts w:ascii="仿宋_GB2312" w:hAnsi="Arial" w:cs="Arial" w:hint="eastAsia"/>
                <w:color w:val="191919"/>
                <w:sz w:val="24"/>
              </w:rPr>
              <w:t>倍以上三十倍以下的罚款；货值金额不足十万元的，按十万元计算。</w:t>
            </w:r>
          </w:p>
          <w:p w:rsidR="009C5D2B" w:rsidRDefault="00110009" w:rsidP="000572FA">
            <w:r>
              <w:rPr>
                <w:rFonts w:ascii="仿宋_GB2312" w:hint="eastAsia"/>
                <w:sz w:val="24"/>
              </w:rPr>
              <w:t>2.</w:t>
            </w:r>
            <w:r w:rsidR="009C5D2B">
              <w:rPr>
                <w:rFonts w:ascii="仿宋_GB2312" w:hint="eastAsia"/>
                <w:sz w:val="24"/>
              </w:rPr>
              <w:t>《</w:t>
            </w:r>
            <w:r w:rsidR="009C5D2B" w:rsidRPr="007E5062">
              <w:rPr>
                <w:rFonts w:ascii="仿宋_GB2312" w:hint="eastAsia"/>
                <w:sz w:val="24"/>
              </w:rPr>
              <w:t>药品生产监督管理办法</w:t>
            </w:r>
            <w:r w:rsidR="009C5D2B">
              <w:rPr>
                <w:rFonts w:ascii="仿宋_GB2312" w:hint="eastAsia"/>
                <w:sz w:val="24"/>
              </w:rPr>
              <w:t>》</w:t>
            </w:r>
            <w:r w:rsidR="009C5D2B" w:rsidRPr="007E5062">
              <w:rPr>
                <w:rFonts w:ascii="仿宋_GB2312" w:hint="eastAsia"/>
                <w:sz w:val="24"/>
              </w:rPr>
              <w:t>第六十八条</w:t>
            </w:r>
            <w:r w:rsidR="009C5D2B" w:rsidRPr="007E5062">
              <w:rPr>
                <w:rFonts w:ascii="仿宋_GB2312" w:hint="eastAsia"/>
                <w:sz w:val="24"/>
              </w:rPr>
              <w:t>  </w:t>
            </w:r>
            <w:r w:rsidR="009C5D2B" w:rsidRPr="007E5062">
              <w:rPr>
                <w:rFonts w:ascii="仿宋_GB2312" w:hint="eastAsia"/>
                <w:sz w:val="24"/>
              </w:rPr>
              <w:t>有下列情形之一的，按照《药品管理法》第一百一十五条给予处罚：（一）药品上市许可持有人和药品生产企业变更生产地址、生产范围应当经批准而未经批准的；（二）药品生产许可证超过有效期限仍进行生产的。</w:t>
            </w:r>
          </w:p>
        </w:tc>
      </w:tr>
      <w:tr w:rsidR="009C5D2B" w:rsidTr="000572FA">
        <w:trPr>
          <w:trHeight w:val="49"/>
        </w:trPr>
        <w:tc>
          <w:tcPr>
            <w:tcW w:w="1303" w:type="dxa"/>
            <w:vAlign w:val="center"/>
          </w:tcPr>
          <w:p w:rsidR="009C5D2B" w:rsidRDefault="009C5D2B" w:rsidP="000572FA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513" w:type="dxa"/>
            <w:gridSpan w:val="3"/>
          </w:tcPr>
          <w:p w:rsidR="009C5D2B" w:rsidRPr="00DE30B7" w:rsidRDefault="009C5D2B" w:rsidP="000572FA">
            <w:pPr>
              <w:spacing w:line="360" w:lineRule="exact"/>
              <w:rPr>
                <w:rFonts w:ascii="仿宋_GB2312"/>
                <w:sz w:val="24"/>
              </w:rPr>
            </w:pPr>
            <w:r w:rsidRPr="00DE30B7">
              <w:rPr>
                <w:rFonts w:ascii="仿宋_GB2312" w:hint="eastAsia"/>
                <w:sz w:val="24"/>
              </w:rPr>
              <w:t>责令关闭；</w:t>
            </w:r>
          </w:p>
          <w:p w:rsidR="009C5D2B" w:rsidRPr="00DE30B7" w:rsidRDefault="009C5D2B" w:rsidP="000572FA">
            <w:pPr>
              <w:spacing w:line="360" w:lineRule="exact"/>
              <w:rPr>
                <w:rFonts w:ascii="仿宋_GB2312"/>
                <w:sz w:val="24"/>
              </w:rPr>
            </w:pPr>
            <w:r w:rsidRPr="00DE30B7">
              <w:rPr>
                <w:rFonts w:ascii="仿宋_GB2312" w:hint="eastAsia"/>
                <w:sz w:val="24"/>
              </w:rPr>
              <w:t>没收违法所得，没收非法财物；</w:t>
            </w:r>
          </w:p>
          <w:p w:rsidR="009C5D2B" w:rsidRDefault="009C5D2B" w:rsidP="000572FA">
            <w:r w:rsidRPr="00DE30B7">
              <w:rPr>
                <w:rFonts w:ascii="仿宋_GB2312" w:hint="eastAsia"/>
                <w:sz w:val="24"/>
              </w:rPr>
              <w:t>罚款。</w:t>
            </w:r>
          </w:p>
        </w:tc>
      </w:tr>
      <w:tr w:rsidR="009C5D2B" w:rsidTr="000572FA">
        <w:trPr>
          <w:trHeight w:val="15"/>
        </w:trPr>
        <w:tc>
          <w:tcPr>
            <w:tcW w:w="1303" w:type="dxa"/>
            <w:vAlign w:val="center"/>
          </w:tcPr>
          <w:p w:rsidR="009C5D2B" w:rsidRDefault="009C5D2B" w:rsidP="000572FA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513" w:type="dxa"/>
            <w:gridSpan w:val="3"/>
          </w:tcPr>
          <w:p w:rsidR="009C5D2B" w:rsidRDefault="009C5D2B" w:rsidP="000572FA">
            <w:r w:rsidRPr="00DE30B7">
              <w:rPr>
                <w:rFonts w:ascii="仿宋_GB2312" w:hAnsi="Arial" w:cs="Arial" w:hint="eastAsia"/>
                <w:sz w:val="24"/>
              </w:rPr>
              <w:t>县级以上人民政府药品监督管理部门。</w:t>
            </w:r>
          </w:p>
        </w:tc>
      </w:tr>
      <w:tr w:rsidR="009C5D2B" w:rsidTr="000572FA">
        <w:trPr>
          <w:trHeight w:val="29"/>
        </w:trPr>
        <w:tc>
          <w:tcPr>
            <w:tcW w:w="1303" w:type="dxa"/>
            <w:vAlign w:val="center"/>
          </w:tcPr>
          <w:p w:rsidR="009C5D2B" w:rsidRDefault="009C5D2B" w:rsidP="000572FA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裁量范围</w:t>
            </w:r>
          </w:p>
        </w:tc>
        <w:tc>
          <w:tcPr>
            <w:tcW w:w="8513" w:type="dxa"/>
            <w:gridSpan w:val="3"/>
          </w:tcPr>
          <w:p w:rsidR="009C5D2B" w:rsidRDefault="009C5D2B" w:rsidP="000572FA">
            <w:r w:rsidRPr="00DE30B7">
              <w:rPr>
                <w:rFonts w:ascii="仿宋_GB2312" w:hAnsi="Arial" w:cs="Arial" w:hint="eastAsia"/>
                <w:sz w:val="24"/>
              </w:rPr>
              <w:t>违法生产、销售的药品货值金额十五倍以上三十倍以下的罚款；货值金额不足十万元的，按十万元计算。</w:t>
            </w:r>
          </w:p>
        </w:tc>
      </w:tr>
      <w:tr w:rsidR="009C5D2B" w:rsidTr="000572FA">
        <w:trPr>
          <w:trHeight w:val="15"/>
        </w:trPr>
        <w:tc>
          <w:tcPr>
            <w:tcW w:w="1303" w:type="dxa"/>
            <w:vAlign w:val="center"/>
          </w:tcPr>
          <w:p w:rsidR="009C5D2B" w:rsidRDefault="009C5D2B" w:rsidP="000572FA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339" w:type="dxa"/>
          </w:tcPr>
          <w:p w:rsidR="009C5D2B" w:rsidRPr="00700F08" w:rsidRDefault="009C5D2B" w:rsidP="000572FA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545" w:type="dxa"/>
          </w:tcPr>
          <w:p w:rsidR="009C5D2B" w:rsidRDefault="009C5D2B" w:rsidP="000572FA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629" w:type="dxa"/>
          </w:tcPr>
          <w:p w:rsidR="009C5D2B" w:rsidRDefault="009C5D2B" w:rsidP="000572FA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C66B98" w:rsidTr="00542D84">
        <w:trPr>
          <w:trHeight w:val="26"/>
        </w:trPr>
        <w:tc>
          <w:tcPr>
            <w:tcW w:w="1303" w:type="dxa"/>
            <w:vMerge w:val="restart"/>
            <w:vAlign w:val="center"/>
          </w:tcPr>
          <w:p w:rsidR="00C66B98" w:rsidRDefault="00C66B98" w:rsidP="00C66B9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  <w:r>
              <w:rPr>
                <w:rFonts w:ascii="仿宋_GB2312" w:hint="eastAsia"/>
                <w:sz w:val="24"/>
              </w:rPr>
              <w:t>、药品经营企业、</w:t>
            </w:r>
            <w:r w:rsidRPr="00F1628A">
              <w:rPr>
                <w:rFonts w:ascii="仿宋_GB2312" w:hint="eastAsia"/>
                <w:sz w:val="24"/>
              </w:rPr>
              <w:t>医疗机构</w:t>
            </w:r>
          </w:p>
        </w:tc>
        <w:tc>
          <w:tcPr>
            <w:tcW w:w="1339" w:type="dxa"/>
            <w:vAlign w:val="center"/>
          </w:tcPr>
          <w:p w:rsidR="00C66B98" w:rsidRPr="00F1628A" w:rsidRDefault="00C66B98" w:rsidP="00C66B9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545" w:type="dxa"/>
            <w:vAlign w:val="center"/>
          </w:tcPr>
          <w:p w:rsidR="00C66B98" w:rsidRDefault="00C66B98" w:rsidP="00542D84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629" w:type="dxa"/>
            <w:vAlign w:val="center"/>
          </w:tcPr>
          <w:p w:rsidR="00C66B98" w:rsidRPr="00F1628A" w:rsidRDefault="00C66B98" w:rsidP="00C66B9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C66B98" w:rsidTr="000572FA">
        <w:trPr>
          <w:trHeight w:val="19"/>
        </w:trPr>
        <w:tc>
          <w:tcPr>
            <w:tcW w:w="1303" w:type="dxa"/>
            <w:vMerge/>
            <w:vAlign w:val="center"/>
          </w:tcPr>
          <w:p w:rsidR="00C66B98" w:rsidRDefault="00C66B98" w:rsidP="00C66B9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39" w:type="dxa"/>
            <w:vAlign w:val="center"/>
          </w:tcPr>
          <w:p w:rsidR="00C66B98" w:rsidRPr="00F1628A" w:rsidRDefault="00C66B98" w:rsidP="00C66B9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545" w:type="dxa"/>
          </w:tcPr>
          <w:p w:rsidR="00C66B98" w:rsidRDefault="00E520F9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520F9">
              <w:rPr>
                <w:rFonts w:hint="eastAsia"/>
                <w:sz w:val="24"/>
              </w:rPr>
              <w:t>涉案药品质量符合标准的；</w:t>
            </w:r>
          </w:p>
          <w:p w:rsidR="00E6218C" w:rsidRPr="00E6218C" w:rsidRDefault="00E6218C" w:rsidP="0020442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20442D">
              <w:rPr>
                <w:rFonts w:hint="eastAsia"/>
                <w:sz w:val="24"/>
              </w:rPr>
              <w:t>及《</w:t>
            </w:r>
            <w:r w:rsidR="0020442D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20442D"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</w:rPr>
              <w:t>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629" w:type="dxa"/>
            <w:vAlign w:val="center"/>
          </w:tcPr>
          <w:p w:rsidR="00C66B98" w:rsidRPr="00F1628A" w:rsidRDefault="00C66B98" w:rsidP="00C66B9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货值金额15倍以上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C66B98" w:rsidTr="000572FA">
        <w:trPr>
          <w:trHeight w:val="3"/>
        </w:trPr>
        <w:tc>
          <w:tcPr>
            <w:tcW w:w="1303" w:type="dxa"/>
            <w:vMerge/>
            <w:vAlign w:val="center"/>
          </w:tcPr>
          <w:p w:rsidR="00C66B98" w:rsidRDefault="00C66B98" w:rsidP="00C66B9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39" w:type="dxa"/>
            <w:vAlign w:val="center"/>
          </w:tcPr>
          <w:p w:rsidR="00C66B98" w:rsidRPr="00F1628A" w:rsidRDefault="00C66B98" w:rsidP="00C66B9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545" w:type="dxa"/>
          </w:tcPr>
          <w:p w:rsidR="00C66B98" w:rsidRDefault="00E520F9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520F9">
              <w:rPr>
                <w:rFonts w:hint="eastAsia"/>
                <w:sz w:val="24"/>
              </w:rPr>
              <w:t>涉案药品风险性低，药品质量符合标准，且尚未销售或者使用，并积极配合调查的</w:t>
            </w:r>
            <w:r>
              <w:rPr>
                <w:rFonts w:hint="eastAsia"/>
                <w:sz w:val="24"/>
              </w:rPr>
              <w:t>；</w:t>
            </w:r>
          </w:p>
          <w:p w:rsidR="00E520F9" w:rsidRPr="00E520F9" w:rsidRDefault="00E520F9" w:rsidP="00E520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20442D">
              <w:rPr>
                <w:rFonts w:hint="eastAsia"/>
                <w:sz w:val="24"/>
              </w:rPr>
              <w:t>及《</w:t>
            </w:r>
            <w:r w:rsidR="0020442D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20442D"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629" w:type="dxa"/>
            <w:vAlign w:val="center"/>
          </w:tcPr>
          <w:p w:rsidR="00C66B98" w:rsidRPr="00F1628A" w:rsidRDefault="00E520F9" w:rsidP="00C66B9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 w:rsidR="00DF175C" w:rsidRPr="00F1628A">
              <w:rPr>
                <w:rFonts w:ascii="仿宋_GB2312" w:hint="eastAsia"/>
                <w:sz w:val="24"/>
              </w:rPr>
              <w:t>1</w:t>
            </w:r>
            <w:r w:rsidR="00DF175C">
              <w:rPr>
                <w:rFonts w:ascii="仿宋_GB2312" w:hint="eastAsia"/>
                <w:sz w:val="24"/>
              </w:rPr>
              <w:t>.</w:t>
            </w:r>
            <w:r w:rsidR="00DF175C" w:rsidRPr="00F1628A">
              <w:rPr>
                <w:rFonts w:ascii="仿宋_GB2312" w:hint="eastAsia"/>
                <w:sz w:val="24"/>
              </w:rPr>
              <w:t>5倍以上</w:t>
            </w:r>
            <w:r w:rsidRPr="00F1628A">
              <w:rPr>
                <w:rFonts w:ascii="仿宋_GB2312" w:hint="eastAsia"/>
                <w:sz w:val="24"/>
              </w:rPr>
              <w:t>15倍</w:t>
            </w:r>
            <w:r>
              <w:rPr>
                <w:rFonts w:ascii="仿宋_GB2312" w:hint="eastAsia"/>
                <w:sz w:val="24"/>
              </w:rPr>
              <w:t>以下罚款</w:t>
            </w:r>
          </w:p>
        </w:tc>
      </w:tr>
      <w:tr w:rsidR="00C66B98" w:rsidTr="000572FA">
        <w:trPr>
          <w:trHeight w:val="10"/>
        </w:trPr>
        <w:tc>
          <w:tcPr>
            <w:tcW w:w="1303" w:type="dxa"/>
            <w:vMerge/>
            <w:vAlign w:val="center"/>
          </w:tcPr>
          <w:p w:rsidR="00C66B98" w:rsidRDefault="00C66B98" w:rsidP="00C66B9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39" w:type="dxa"/>
            <w:vAlign w:val="center"/>
          </w:tcPr>
          <w:p w:rsidR="00C66B98" w:rsidRPr="00F1628A" w:rsidRDefault="00C66B98" w:rsidP="00C66B9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545" w:type="dxa"/>
          </w:tcPr>
          <w:p w:rsidR="00C66B98" w:rsidRDefault="00E6218C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6218C">
              <w:rPr>
                <w:rFonts w:hint="eastAsia"/>
                <w:sz w:val="24"/>
              </w:rPr>
              <w:t>符合《</w:t>
            </w:r>
            <w:r w:rsidRPr="00F1628A">
              <w:rPr>
                <w:rFonts w:ascii="仿宋_GB2312" w:hint="eastAsia"/>
                <w:sz w:val="24"/>
              </w:rPr>
              <w:t>中华人民共和国</w:t>
            </w:r>
            <w:r w:rsidRPr="00E6218C">
              <w:rPr>
                <w:rFonts w:hint="eastAsia"/>
                <w:sz w:val="24"/>
              </w:rPr>
              <w:t>药品管理法》第一百三十七条规定情形之一的；</w:t>
            </w:r>
          </w:p>
          <w:p w:rsidR="00E6218C" w:rsidRDefault="00E6218C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6218C">
              <w:rPr>
                <w:rFonts w:hint="eastAsia"/>
                <w:sz w:val="24"/>
              </w:rPr>
              <w:t>涉及假药或者劣药的</w:t>
            </w:r>
            <w:r>
              <w:rPr>
                <w:rFonts w:hint="eastAsia"/>
                <w:sz w:val="24"/>
              </w:rPr>
              <w:t>；</w:t>
            </w:r>
          </w:p>
          <w:p w:rsidR="00E6218C" w:rsidRDefault="00E6218C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6218C">
              <w:rPr>
                <w:rFonts w:hint="eastAsia"/>
                <w:sz w:val="24"/>
              </w:rPr>
              <w:t>生产使用的原料、辅料或者直接接触药品的包装材料来源不合法或者不明的；</w:t>
            </w:r>
          </w:p>
          <w:p w:rsidR="00E6218C" w:rsidRDefault="00E6218C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E6218C">
              <w:rPr>
                <w:rFonts w:hint="eastAsia"/>
                <w:sz w:val="24"/>
              </w:rPr>
              <w:t>购进或者销售渠道不合法或者不明的；</w:t>
            </w:r>
          </w:p>
          <w:p w:rsidR="00E6218C" w:rsidRDefault="00E6218C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E6218C">
              <w:rPr>
                <w:rFonts w:hint="eastAsia"/>
                <w:sz w:val="24"/>
              </w:rPr>
              <w:t>涉及特殊管理药品，注射剂药品，</w:t>
            </w:r>
            <w:proofErr w:type="gramStart"/>
            <w:r w:rsidRPr="00E6218C">
              <w:rPr>
                <w:rFonts w:hint="eastAsia"/>
                <w:sz w:val="24"/>
              </w:rPr>
              <w:t>以孕产妇</w:t>
            </w:r>
            <w:proofErr w:type="gramEnd"/>
            <w:r w:rsidRPr="00E6218C">
              <w:rPr>
                <w:rFonts w:hint="eastAsia"/>
                <w:sz w:val="24"/>
              </w:rPr>
              <w:t>、儿童为主要使用对象的药品的；</w:t>
            </w:r>
          </w:p>
          <w:p w:rsidR="00E6218C" w:rsidRDefault="00E6218C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 w:rsidRPr="00E6218C">
              <w:rPr>
                <w:rFonts w:hint="eastAsia"/>
                <w:sz w:val="24"/>
              </w:rPr>
              <w:t>责令关闭后擅自恢复生产或经营的；</w:t>
            </w:r>
          </w:p>
          <w:p w:rsidR="00E6218C" w:rsidRPr="00E6218C" w:rsidRDefault="00E6218C" w:rsidP="00C66B9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20442D">
              <w:rPr>
                <w:rFonts w:hint="eastAsia"/>
                <w:sz w:val="24"/>
              </w:rPr>
              <w:t>及《</w:t>
            </w:r>
            <w:r w:rsidR="0020442D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20442D"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</w:rPr>
              <w:t>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629" w:type="dxa"/>
            <w:vAlign w:val="center"/>
          </w:tcPr>
          <w:p w:rsidR="00C66B98" w:rsidRPr="00F1628A" w:rsidRDefault="00C66B98" w:rsidP="00C66B9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30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C66B98" w:rsidTr="000572FA">
        <w:trPr>
          <w:trHeight w:val="24"/>
        </w:trPr>
        <w:tc>
          <w:tcPr>
            <w:tcW w:w="1303" w:type="dxa"/>
            <w:vAlign w:val="center"/>
          </w:tcPr>
          <w:p w:rsidR="00C66B98" w:rsidRDefault="00C66B98" w:rsidP="00C66B9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513" w:type="dxa"/>
            <w:gridSpan w:val="3"/>
          </w:tcPr>
          <w:p w:rsidR="00C66B98" w:rsidRDefault="000627F1" w:rsidP="00C66B98">
            <w:r w:rsidRPr="00F1628A">
              <w:rPr>
                <w:rFonts w:ascii="仿宋_GB2312" w:hint="eastAsia"/>
                <w:sz w:val="24"/>
              </w:rPr>
              <w:t>在裁量基准</w:t>
            </w:r>
            <w:r>
              <w:rPr>
                <w:rFonts w:ascii="仿宋_GB2312" w:hint="eastAsia"/>
                <w:sz w:val="24"/>
              </w:rPr>
              <w:t>中，从轻、减轻、基本罚的，“以下”不包括本数；从轻、基本罚、从重的，“以上”</w:t>
            </w:r>
            <w:r w:rsidRPr="00F1628A">
              <w:rPr>
                <w:rFonts w:ascii="仿宋_GB2312" w:hint="eastAsia"/>
                <w:sz w:val="24"/>
              </w:rPr>
              <w:t>包括本数（下同）。</w:t>
            </w:r>
          </w:p>
        </w:tc>
      </w:tr>
    </w:tbl>
    <w:p w:rsidR="00FB418C" w:rsidRPr="00074495" w:rsidRDefault="00FB418C" w:rsidP="000A671E">
      <w:pPr>
        <w:rPr>
          <w:rFonts w:ascii="方正小标宋简体" w:eastAsia="方正小标宋简体"/>
        </w:rPr>
      </w:pPr>
    </w:p>
    <w:sectPr w:rsidR="00FB418C" w:rsidRPr="00074495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373" w:rsidRDefault="00412373" w:rsidP="00DE30B7">
      <w:r>
        <w:separator/>
      </w:r>
    </w:p>
  </w:endnote>
  <w:endnote w:type="continuationSeparator" w:id="0">
    <w:p w:rsidR="00412373" w:rsidRDefault="00412373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373" w:rsidRDefault="00412373" w:rsidP="00DE30B7">
      <w:r>
        <w:separator/>
      </w:r>
    </w:p>
  </w:footnote>
  <w:footnote w:type="continuationSeparator" w:id="0">
    <w:p w:rsidR="00412373" w:rsidRDefault="00412373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572FA"/>
    <w:rsid w:val="0005742B"/>
    <w:rsid w:val="00057839"/>
    <w:rsid w:val="000627F1"/>
    <w:rsid w:val="000655FB"/>
    <w:rsid w:val="00074495"/>
    <w:rsid w:val="000A07A6"/>
    <w:rsid w:val="000A2CCF"/>
    <w:rsid w:val="000A671E"/>
    <w:rsid w:val="000A6A43"/>
    <w:rsid w:val="000B1A66"/>
    <w:rsid w:val="000B71B7"/>
    <w:rsid w:val="000E0DE3"/>
    <w:rsid w:val="00107AC5"/>
    <w:rsid w:val="00110009"/>
    <w:rsid w:val="00112D57"/>
    <w:rsid w:val="00135597"/>
    <w:rsid w:val="001436D1"/>
    <w:rsid w:val="00177093"/>
    <w:rsid w:val="001A0815"/>
    <w:rsid w:val="001B3BE0"/>
    <w:rsid w:val="001B6365"/>
    <w:rsid w:val="001E377A"/>
    <w:rsid w:val="001E5B34"/>
    <w:rsid w:val="00200CF5"/>
    <w:rsid w:val="00201D51"/>
    <w:rsid w:val="0020442D"/>
    <w:rsid w:val="002106C9"/>
    <w:rsid w:val="00211693"/>
    <w:rsid w:val="0021341B"/>
    <w:rsid w:val="00225789"/>
    <w:rsid w:val="00237081"/>
    <w:rsid w:val="002524C6"/>
    <w:rsid w:val="002674EF"/>
    <w:rsid w:val="00291442"/>
    <w:rsid w:val="002F32E5"/>
    <w:rsid w:val="00323B1A"/>
    <w:rsid w:val="003243F2"/>
    <w:rsid w:val="00331613"/>
    <w:rsid w:val="00331C98"/>
    <w:rsid w:val="0033492B"/>
    <w:rsid w:val="0036647E"/>
    <w:rsid w:val="00367787"/>
    <w:rsid w:val="003A5921"/>
    <w:rsid w:val="003B7404"/>
    <w:rsid w:val="003C6D68"/>
    <w:rsid w:val="003D3123"/>
    <w:rsid w:val="003F0021"/>
    <w:rsid w:val="004118C3"/>
    <w:rsid w:val="00412373"/>
    <w:rsid w:val="00421FB0"/>
    <w:rsid w:val="004254FA"/>
    <w:rsid w:val="0045040E"/>
    <w:rsid w:val="00460B30"/>
    <w:rsid w:val="004A1790"/>
    <w:rsid w:val="004C0EA9"/>
    <w:rsid w:val="004D7ED9"/>
    <w:rsid w:val="0050287D"/>
    <w:rsid w:val="00503360"/>
    <w:rsid w:val="00507267"/>
    <w:rsid w:val="005169BB"/>
    <w:rsid w:val="005316C3"/>
    <w:rsid w:val="00542D84"/>
    <w:rsid w:val="00561DE7"/>
    <w:rsid w:val="00573E05"/>
    <w:rsid w:val="00585765"/>
    <w:rsid w:val="005861BD"/>
    <w:rsid w:val="005B4886"/>
    <w:rsid w:val="005B5AA6"/>
    <w:rsid w:val="005C7631"/>
    <w:rsid w:val="005D2F53"/>
    <w:rsid w:val="005D428E"/>
    <w:rsid w:val="005D6116"/>
    <w:rsid w:val="005E22AA"/>
    <w:rsid w:val="00617AB6"/>
    <w:rsid w:val="0064583F"/>
    <w:rsid w:val="006567BC"/>
    <w:rsid w:val="00667C31"/>
    <w:rsid w:val="00676407"/>
    <w:rsid w:val="0068729C"/>
    <w:rsid w:val="00692B52"/>
    <w:rsid w:val="006A4E65"/>
    <w:rsid w:val="006B0D62"/>
    <w:rsid w:val="006B5BE7"/>
    <w:rsid w:val="006C5C7D"/>
    <w:rsid w:val="006D1AC1"/>
    <w:rsid w:val="006D2934"/>
    <w:rsid w:val="006D37E1"/>
    <w:rsid w:val="00700F08"/>
    <w:rsid w:val="0073732E"/>
    <w:rsid w:val="00737822"/>
    <w:rsid w:val="0076086F"/>
    <w:rsid w:val="00765640"/>
    <w:rsid w:val="00766714"/>
    <w:rsid w:val="0077200D"/>
    <w:rsid w:val="007763A1"/>
    <w:rsid w:val="00776FAE"/>
    <w:rsid w:val="00790622"/>
    <w:rsid w:val="00793944"/>
    <w:rsid w:val="007B6010"/>
    <w:rsid w:val="007E4BA0"/>
    <w:rsid w:val="007E5062"/>
    <w:rsid w:val="007F4DBE"/>
    <w:rsid w:val="00837E70"/>
    <w:rsid w:val="00860229"/>
    <w:rsid w:val="00867DB5"/>
    <w:rsid w:val="00870B0B"/>
    <w:rsid w:val="008818C3"/>
    <w:rsid w:val="008960E7"/>
    <w:rsid w:val="008C3185"/>
    <w:rsid w:val="008E39F0"/>
    <w:rsid w:val="00912925"/>
    <w:rsid w:val="00913ACB"/>
    <w:rsid w:val="009268B7"/>
    <w:rsid w:val="00955173"/>
    <w:rsid w:val="009647B8"/>
    <w:rsid w:val="009654B3"/>
    <w:rsid w:val="00977182"/>
    <w:rsid w:val="009A03FC"/>
    <w:rsid w:val="009A3D5E"/>
    <w:rsid w:val="009A4142"/>
    <w:rsid w:val="009C4F68"/>
    <w:rsid w:val="009C5D2B"/>
    <w:rsid w:val="009E6980"/>
    <w:rsid w:val="00A01AE7"/>
    <w:rsid w:val="00A050B1"/>
    <w:rsid w:val="00A070CE"/>
    <w:rsid w:val="00A13A5A"/>
    <w:rsid w:val="00A13B6E"/>
    <w:rsid w:val="00A14413"/>
    <w:rsid w:val="00A4056E"/>
    <w:rsid w:val="00A6288F"/>
    <w:rsid w:val="00A6315B"/>
    <w:rsid w:val="00A701B2"/>
    <w:rsid w:val="00A81B0D"/>
    <w:rsid w:val="00A86AFF"/>
    <w:rsid w:val="00AA16EF"/>
    <w:rsid w:val="00AC4589"/>
    <w:rsid w:val="00AF2EAC"/>
    <w:rsid w:val="00AF7D4C"/>
    <w:rsid w:val="00B168F8"/>
    <w:rsid w:val="00B2746B"/>
    <w:rsid w:val="00B60B73"/>
    <w:rsid w:val="00B67EDC"/>
    <w:rsid w:val="00B85D6F"/>
    <w:rsid w:val="00BA05FA"/>
    <w:rsid w:val="00BA148E"/>
    <w:rsid w:val="00BA7E0D"/>
    <w:rsid w:val="00BB779A"/>
    <w:rsid w:val="00BC4FEF"/>
    <w:rsid w:val="00BD19AC"/>
    <w:rsid w:val="00BE022D"/>
    <w:rsid w:val="00BE2462"/>
    <w:rsid w:val="00BE7CD2"/>
    <w:rsid w:val="00BF112A"/>
    <w:rsid w:val="00BF60F1"/>
    <w:rsid w:val="00C449D4"/>
    <w:rsid w:val="00C57F0D"/>
    <w:rsid w:val="00C615AF"/>
    <w:rsid w:val="00C66B98"/>
    <w:rsid w:val="00C7112C"/>
    <w:rsid w:val="00C7628E"/>
    <w:rsid w:val="00C9231E"/>
    <w:rsid w:val="00C9541D"/>
    <w:rsid w:val="00C97CA4"/>
    <w:rsid w:val="00CA0241"/>
    <w:rsid w:val="00CC2C96"/>
    <w:rsid w:val="00CC3B54"/>
    <w:rsid w:val="00CD468E"/>
    <w:rsid w:val="00D02D8B"/>
    <w:rsid w:val="00D1650A"/>
    <w:rsid w:val="00D2312E"/>
    <w:rsid w:val="00D23C29"/>
    <w:rsid w:val="00D24DC7"/>
    <w:rsid w:val="00D26930"/>
    <w:rsid w:val="00D272C0"/>
    <w:rsid w:val="00D30EA3"/>
    <w:rsid w:val="00D40DA3"/>
    <w:rsid w:val="00D45067"/>
    <w:rsid w:val="00D4537A"/>
    <w:rsid w:val="00D47721"/>
    <w:rsid w:val="00D54F8B"/>
    <w:rsid w:val="00D55BE1"/>
    <w:rsid w:val="00D800BC"/>
    <w:rsid w:val="00D95FBD"/>
    <w:rsid w:val="00DA7FA3"/>
    <w:rsid w:val="00DB3F9B"/>
    <w:rsid w:val="00DB65A1"/>
    <w:rsid w:val="00DC1D19"/>
    <w:rsid w:val="00DD10B3"/>
    <w:rsid w:val="00DD750B"/>
    <w:rsid w:val="00DE30B7"/>
    <w:rsid w:val="00DE6580"/>
    <w:rsid w:val="00DF175C"/>
    <w:rsid w:val="00DF3474"/>
    <w:rsid w:val="00E0736E"/>
    <w:rsid w:val="00E119BB"/>
    <w:rsid w:val="00E33CD7"/>
    <w:rsid w:val="00E459BD"/>
    <w:rsid w:val="00E520F9"/>
    <w:rsid w:val="00E53018"/>
    <w:rsid w:val="00E5410C"/>
    <w:rsid w:val="00E609EA"/>
    <w:rsid w:val="00E6218C"/>
    <w:rsid w:val="00E72ADB"/>
    <w:rsid w:val="00EA2F97"/>
    <w:rsid w:val="00EA45FC"/>
    <w:rsid w:val="00EA48DC"/>
    <w:rsid w:val="00EB4E3F"/>
    <w:rsid w:val="00ED6E12"/>
    <w:rsid w:val="00EE19C3"/>
    <w:rsid w:val="00EF161D"/>
    <w:rsid w:val="00F04B4F"/>
    <w:rsid w:val="00F17CEE"/>
    <w:rsid w:val="00F53CF3"/>
    <w:rsid w:val="00F54CDA"/>
    <w:rsid w:val="00F751DA"/>
    <w:rsid w:val="00F808D0"/>
    <w:rsid w:val="00F82463"/>
    <w:rsid w:val="00F91BE3"/>
    <w:rsid w:val="00FB418C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20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257</Words>
  <Characters>1469</Characters>
  <Application>Microsoft Office Word</Application>
  <DocSecurity>0</DocSecurity>
  <Lines>12</Lines>
  <Paragraphs>3</Paragraphs>
  <ScaleCrop>false</ScaleCrop>
  <Company>神州网信技术有限公司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63</cp:revision>
  <cp:lastPrinted>2020-10-15T01:33:00Z</cp:lastPrinted>
  <dcterms:created xsi:type="dcterms:W3CDTF">2020-09-15T09:15:00Z</dcterms:created>
  <dcterms:modified xsi:type="dcterms:W3CDTF">2020-12-01T03:05:00Z</dcterms:modified>
</cp:coreProperties>
</file>