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6CAC" w14:textId="77777777" w:rsidR="00E44809" w:rsidRDefault="00E44809" w:rsidP="00E44809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3796DF19" w14:textId="77777777" w:rsidR="00E44809" w:rsidRDefault="00E44809" w:rsidP="00E448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全国社会心理服务体系建设试点</w:t>
      </w:r>
    </w:p>
    <w:p w14:paraId="31F9890A" w14:textId="77777777" w:rsidR="00E44809" w:rsidRDefault="00E44809" w:rsidP="00E448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2020年重点工作任务</w:t>
      </w:r>
    </w:p>
    <w:p w14:paraId="4D0B1EFF" w14:textId="77777777" w:rsidR="00E44809" w:rsidRDefault="00E44809" w:rsidP="00E4480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</w:p>
    <w:p w14:paraId="3EB0F8B9" w14:textId="77777777" w:rsidR="00E44809" w:rsidRDefault="00E44809" w:rsidP="00E44809">
      <w:pPr>
        <w:adjustRightInd w:val="0"/>
        <w:snapToGrid w:val="0"/>
        <w:spacing w:line="360" w:lineRule="auto"/>
        <w:ind w:firstLineChars="200" w:firstLine="6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一、加强组织管理和保障措施</w:t>
      </w:r>
    </w:p>
    <w:p w14:paraId="2642B41D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（一）召开领导小组会议。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试点地区应当每半年至少召开一次党委政府领导参加的会议，明确重点难点问题、具体解决措施和结果。</w:t>
      </w:r>
    </w:p>
    <w:p w14:paraId="68048D61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（二）保障试点工作经费。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试点地区财政部门做好相关经费 保障。</w:t>
      </w:r>
    </w:p>
    <w:p w14:paraId="11B0C212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（三）省市级多部门联合调研评估。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试点地区省级卫生健康、 政法、宣传、教育、公安、民政、司法行政、财政、信访、残联等多部门要对试点工作开展联合调研评估，每年至少开展一次，及时了解进展，指导和帮助试点地区解决问题。试点地区多部门对每区县每年至少开展一次联合调研评估。</w:t>
      </w:r>
    </w:p>
    <w:p w14:paraId="4511DB5F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（四）培育人才和建立人才信息库。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试点地区多部门应当分级分类对社会工作者、心理咨询师、心理治疗师、心理健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康教育教师等心理健康服务人员开展培训，对培训考核合格人员建立人才信息库，为当地提供服务。</w:t>
      </w:r>
    </w:p>
    <w:p w14:paraId="59199324" w14:textId="77777777" w:rsidR="00E44809" w:rsidRDefault="00E44809" w:rsidP="00E4480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二、继续完善社会心理服务网络</w:t>
      </w:r>
    </w:p>
    <w:p w14:paraId="452EBECB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（五）继续搭建基层社会心理服务平台。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试点地区依托基层综治中心或城乡社区综合服务设施等，在村（社区）建立心理咨询室或社会工作室；2020年底前，以村（社区）为单位，建成率达50%以上。</w:t>
      </w:r>
    </w:p>
    <w:p w14:paraId="2D5A4F1C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（六）完善学生心理健康服务网络。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试点地区所有高等院校按照师生比不少于1：4000的比例，配备心理健康教育专职教师。建立心理辅导室的中小学校比例达70%以上。</w:t>
      </w:r>
    </w:p>
    <w:p w14:paraId="7C99A515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（七）完善员工心理健康服务网络。</w:t>
      </w:r>
      <w:r>
        <w:rPr>
          <w:rFonts w:ascii="仿宋_GB2312" w:eastAsia="仿宋_GB2312" w:hAnsi="仿宋_GB2312" w:cs="仿宋_GB2312" w:hint="eastAsia"/>
          <w:sz w:val="32"/>
          <w:szCs w:val="32"/>
        </w:rPr>
        <w:t>50%的党政机关、企事业 单位为员工提供心理健康服务。</w:t>
      </w:r>
    </w:p>
    <w:p w14:paraId="2D5F1483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（八）完善综合医院心理健康服务。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20%的二级以上综合医院 开设精神（心理）门诊。</w:t>
      </w:r>
    </w:p>
    <w:p w14:paraId="33A29F10" w14:textId="77777777" w:rsidR="00E44809" w:rsidRDefault="00E44809" w:rsidP="00E4480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三、继续开展社会心理服务</w:t>
      </w:r>
    </w:p>
    <w:p w14:paraId="00BCE881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（九）开展多种形式科普宣传。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试点地区必须通过多种媒体包括电视、网络、报纸、宣传折页、科普宣传栏等形式开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展心理健康科普宣传。各区县每月至少开展1次科普宣传。</w:t>
      </w:r>
    </w:p>
    <w:p w14:paraId="6A305F79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（十）加强心理危机干预队伍建设，规范心理援助热线服务。 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要加强心理危机干预队伍建设，明确队伍成员与职责任务，每年至少开展2次系统培训和演练。加强心理援助热线的规范建设和管理，提供7*24小时服务，每年至少对接线员开展4次系统培训，加大指导和考核力度。</w:t>
      </w:r>
    </w:p>
    <w:p w14:paraId="5CCB9127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（十一）加强各部门各行业心理服务。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试点地区公安、司法行政、信访、民政、残联等部门结合行业特点，每年至少为系统内人员及工作对象、新冠肺炎确诊患者及家属等重点人群举办1次心理健康知识讲座，并根据需求提供心理健康服务。</w:t>
      </w:r>
    </w:p>
    <w:p w14:paraId="088C7590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（十二）完善严重精神障碍患者服务机制。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所有乡镇（街道）建立健全由综治、卫生健康、公安、民政、残联等单位组成的精神卫生综合管理小组，联合开展严重精神障碍患者管理治疗服务，依法对肇事肇祸者予以处置。2020年，严重精神障碍患者报告患病率达到4.5‰，规范管理率达到80%,规律服药率达到60%,精神分裂症服药率达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80%,居家患者社区康复参与率达到50%。</w:t>
      </w:r>
    </w:p>
    <w:p w14:paraId="0F86DA79" w14:textId="77777777" w:rsidR="00E44809" w:rsidRDefault="00E44809" w:rsidP="00E44809">
      <w:pPr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（十三）开展一项特色项目。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试点地区针对当地亟待解决问 题，组织开展实施一项特色项目。</w:t>
      </w:r>
    </w:p>
    <w:p w14:paraId="43782089" w14:textId="77777777" w:rsidR="00E44809" w:rsidRDefault="00E44809" w:rsidP="00E44809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E9A6DD3" w14:textId="77777777" w:rsidR="00C1449B" w:rsidRPr="00E44809" w:rsidRDefault="00C1449B"/>
    <w:sectPr w:rsidR="00C1449B" w:rsidRPr="00E44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868E" w14:textId="77777777" w:rsidR="00E56904" w:rsidRDefault="00E56904" w:rsidP="00E44809">
      <w:r>
        <w:separator/>
      </w:r>
    </w:p>
  </w:endnote>
  <w:endnote w:type="continuationSeparator" w:id="0">
    <w:p w14:paraId="5F417F92" w14:textId="77777777" w:rsidR="00E56904" w:rsidRDefault="00E56904" w:rsidP="00E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EAC1" w14:textId="77777777" w:rsidR="00E56904" w:rsidRDefault="00E56904" w:rsidP="00E44809">
      <w:r>
        <w:separator/>
      </w:r>
    </w:p>
  </w:footnote>
  <w:footnote w:type="continuationSeparator" w:id="0">
    <w:p w14:paraId="233D69E5" w14:textId="77777777" w:rsidR="00E56904" w:rsidRDefault="00E56904" w:rsidP="00E4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E0"/>
    <w:rsid w:val="00735DE0"/>
    <w:rsid w:val="00C1449B"/>
    <w:rsid w:val="00E44809"/>
    <w:rsid w:val="00E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45510-9986-4A07-A604-E00C88C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2020-11-24T07:29:00Z</dcterms:created>
  <dcterms:modified xsi:type="dcterms:W3CDTF">2020-11-24T07:29:00Z</dcterms:modified>
</cp:coreProperties>
</file>