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FE748" w14:textId="77777777" w:rsidR="00860D2B" w:rsidRPr="00B01159" w:rsidRDefault="00860D2B" w:rsidP="00F373A2">
      <w:pPr>
        <w:spacing w:line="360" w:lineRule="auto"/>
        <w:jc w:val="center"/>
        <w:rPr>
          <w:rFonts w:ascii="Times New Roman" w:eastAsia="仿宋_GB2312" w:hAnsi="Times New Roman" w:cs="Times New Roman"/>
          <w:b/>
          <w:sz w:val="36"/>
          <w:szCs w:val="28"/>
        </w:rPr>
      </w:pPr>
    </w:p>
    <w:p w14:paraId="239CAC02" w14:textId="77777777" w:rsidR="00CF23B0" w:rsidRPr="00B01159" w:rsidRDefault="00CF23B0" w:rsidP="00F373A2">
      <w:pPr>
        <w:spacing w:line="360" w:lineRule="auto"/>
        <w:jc w:val="center"/>
        <w:rPr>
          <w:rFonts w:ascii="Times New Roman" w:eastAsia="仿宋_GB2312" w:hAnsi="Times New Roman" w:cs="Times New Roman"/>
          <w:b/>
          <w:sz w:val="44"/>
          <w:szCs w:val="36"/>
        </w:rPr>
      </w:pPr>
    </w:p>
    <w:p w14:paraId="00044723" w14:textId="125E78F4" w:rsidR="008022E0" w:rsidRPr="00851804" w:rsidRDefault="00323A71" w:rsidP="001643DA">
      <w:pPr>
        <w:spacing w:line="720" w:lineRule="auto"/>
        <w:jc w:val="center"/>
        <w:rPr>
          <w:rFonts w:ascii="方正小标宋简体" w:eastAsia="方正小标宋简体" w:hAnsi="Times New Roman" w:cs="Times New Roman"/>
          <w:sz w:val="48"/>
          <w:szCs w:val="48"/>
        </w:rPr>
      </w:pPr>
      <w:r w:rsidRPr="00851804">
        <w:rPr>
          <w:rFonts w:ascii="方正小标宋简体" w:eastAsia="方正小标宋简体" w:hAnsi="Times New Roman" w:cs="Times New Roman" w:hint="eastAsia"/>
          <w:sz w:val="48"/>
          <w:szCs w:val="48"/>
        </w:rPr>
        <w:t>多联疫苗</w:t>
      </w:r>
      <w:r w:rsidR="00C5076B" w:rsidRPr="00851804">
        <w:rPr>
          <w:rFonts w:ascii="方正小标宋简体" w:eastAsia="方正小标宋简体" w:hAnsi="Times New Roman" w:cs="Times New Roman" w:hint="eastAsia"/>
          <w:sz w:val="48"/>
          <w:szCs w:val="48"/>
        </w:rPr>
        <w:t>临床研究技术指导原则</w:t>
      </w:r>
    </w:p>
    <w:p w14:paraId="328443FB" w14:textId="03CF2B55" w:rsidR="00492637" w:rsidRPr="00527067" w:rsidRDefault="009B1966" w:rsidP="00492637">
      <w:pPr>
        <w:spacing w:line="720" w:lineRule="auto"/>
        <w:jc w:val="center"/>
        <w:rPr>
          <w:rFonts w:ascii="方正小标宋简体" w:eastAsia="方正小标宋简体" w:hAnsi="Times New Roman" w:cs="Times New Roman"/>
          <w:sz w:val="48"/>
          <w:szCs w:val="48"/>
        </w:rPr>
      </w:pPr>
      <w:r w:rsidRPr="00527067">
        <w:rPr>
          <w:rFonts w:ascii="方正小标宋简体" w:eastAsia="方正小标宋简体" w:hAnsi="Times New Roman" w:cs="Times New Roman"/>
          <w:sz w:val="48"/>
          <w:szCs w:val="48"/>
        </w:rPr>
        <w:t>（</w:t>
      </w:r>
      <w:r w:rsidR="00AE073D" w:rsidRPr="00527067">
        <w:rPr>
          <w:rFonts w:ascii="方正小标宋简体" w:eastAsia="方正小标宋简体" w:hAnsi="Times New Roman" w:cs="Times New Roman"/>
          <w:sz w:val="48"/>
          <w:szCs w:val="48"/>
        </w:rPr>
        <w:t>征求意见</w:t>
      </w:r>
      <w:r w:rsidRPr="00527067">
        <w:rPr>
          <w:rFonts w:ascii="方正小标宋简体" w:eastAsia="方正小标宋简体" w:hAnsi="Times New Roman" w:cs="Times New Roman"/>
          <w:sz w:val="48"/>
          <w:szCs w:val="48"/>
        </w:rPr>
        <w:t>稿）</w:t>
      </w:r>
    </w:p>
    <w:p w14:paraId="78DA90D7" w14:textId="57EE7868" w:rsidR="000C2088" w:rsidRPr="00B01159" w:rsidRDefault="000C2088" w:rsidP="00CF23B0">
      <w:pPr>
        <w:spacing w:line="720" w:lineRule="auto"/>
        <w:jc w:val="center"/>
        <w:rPr>
          <w:rFonts w:ascii="Times New Roman" w:eastAsia="仿宋_GB2312" w:hAnsi="Times New Roman" w:cs="Times New Roman"/>
          <w:b/>
          <w:sz w:val="44"/>
          <w:szCs w:val="36"/>
        </w:rPr>
      </w:pPr>
    </w:p>
    <w:p w14:paraId="10C0F3FA" w14:textId="2219E4A8" w:rsidR="000C2088" w:rsidRPr="00B01159" w:rsidRDefault="000C2088" w:rsidP="00CF23B0">
      <w:pPr>
        <w:spacing w:line="720" w:lineRule="auto"/>
        <w:jc w:val="center"/>
        <w:rPr>
          <w:rFonts w:ascii="Times New Roman" w:eastAsia="仿宋_GB2312" w:hAnsi="Times New Roman" w:cs="Times New Roman"/>
          <w:b/>
          <w:sz w:val="44"/>
          <w:szCs w:val="36"/>
        </w:rPr>
      </w:pPr>
    </w:p>
    <w:p w14:paraId="129CF133" w14:textId="29DDEDB2" w:rsidR="00860D2B" w:rsidRPr="00B01159" w:rsidRDefault="00860D2B" w:rsidP="00860D2B">
      <w:pPr>
        <w:spacing w:line="360" w:lineRule="auto"/>
        <w:rPr>
          <w:rFonts w:ascii="Times New Roman" w:eastAsia="仿宋_GB2312" w:hAnsi="Times New Roman" w:cs="Times New Roman"/>
          <w:iCs/>
          <w:sz w:val="28"/>
          <w:szCs w:val="28"/>
        </w:rPr>
      </w:pPr>
    </w:p>
    <w:p w14:paraId="41F49A09" w14:textId="5FC612F9" w:rsidR="00860D2B" w:rsidRPr="00B01159" w:rsidRDefault="00860D2B" w:rsidP="00860D2B">
      <w:pPr>
        <w:spacing w:line="360" w:lineRule="auto"/>
        <w:rPr>
          <w:rFonts w:ascii="Times New Roman" w:eastAsia="仿宋_GB2312" w:hAnsi="Times New Roman" w:cs="Times New Roman"/>
          <w:iCs/>
          <w:sz w:val="28"/>
          <w:szCs w:val="28"/>
        </w:rPr>
      </w:pPr>
    </w:p>
    <w:p w14:paraId="7AB9E4F4" w14:textId="48914C7E" w:rsidR="00860D2B" w:rsidRPr="00B01159" w:rsidRDefault="00860D2B" w:rsidP="00860D2B">
      <w:pPr>
        <w:spacing w:line="360" w:lineRule="auto"/>
        <w:rPr>
          <w:rFonts w:ascii="Times New Roman" w:eastAsia="仿宋_GB2312" w:hAnsi="Times New Roman" w:cs="Times New Roman"/>
          <w:iCs/>
          <w:sz w:val="28"/>
          <w:szCs w:val="28"/>
        </w:rPr>
      </w:pPr>
    </w:p>
    <w:p w14:paraId="09304E53" w14:textId="1D3983BF" w:rsidR="00860D2B" w:rsidRPr="00B01159" w:rsidRDefault="00860D2B" w:rsidP="00860D2B">
      <w:pPr>
        <w:spacing w:line="360" w:lineRule="auto"/>
        <w:rPr>
          <w:rFonts w:ascii="Times New Roman" w:eastAsia="仿宋_GB2312" w:hAnsi="Times New Roman" w:cs="Times New Roman"/>
          <w:iCs/>
          <w:sz w:val="28"/>
          <w:szCs w:val="28"/>
        </w:rPr>
      </w:pPr>
    </w:p>
    <w:p w14:paraId="427FF5B4" w14:textId="14BABA6A" w:rsidR="00860D2B" w:rsidRPr="00B01159" w:rsidRDefault="00860D2B" w:rsidP="00860D2B">
      <w:pPr>
        <w:spacing w:line="360" w:lineRule="auto"/>
        <w:rPr>
          <w:rFonts w:ascii="Times New Roman" w:eastAsia="仿宋_GB2312" w:hAnsi="Times New Roman" w:cs="Times New Roman"/>
          <w:iCs/>
          <w:sz w:val="28"/>
          <w:szCs w:val="28"/>
        </w:rPr>
      </w:pPr>
    </w:p>
    <w:p w14:paraId="5A8E3C70" w14:textId="592F2424" w:rsidR="00277E33" w:rsidRPr="00B01159" w:rsidRDefault="00277E33" w:rsidP="00860D2B">
      <w:pPr>
        <w:spacing w:line="360" w:lineRule="auto"/>
        <w:rPr>
          <w:rFonts w:ascii="Times New Roman" w:eastAsia="仿宋_GB2312" w:hAnsi="Times New Roman" w:cs="Times New Roman"/>
          <w:iCs/>
          <w:sz w:val="28"/>
          <w:szCs w:val="28"/>
        </w:rPr>
      </w:pPr>
    </w:p>
    <w:p w14:paraId="008A535F" w14:textId="77777777" w:rsidR="00277E33" w:rsidRPr="00B01159" w:rsidRDefault="00277E33" w:rsidP="00860D2B">
      <w:pPr>
        <w:spacing w:line="360" w:lineRule="auto"/>
        <w:rPr>
          <w:rFonts w:ascii="Times New Roman" w:eastAsia="仿宋_GB2312" w:hAnsi="Times New Roman" w:cs="Times New Roman"/>
          <w:iCs/>
          <w:sz w:val="28"/>
          <w:szCs w:val="28"/>
        </w:rPr>
      </w:pPr>
    </w:p>
    <w:p w14:paraId="5843AF1E" w14:textId="37A1F4F4" w:rsidR="00860D2B" w:rsidRPr="00B01159" w:rsidRDefault="00860D2B" w:rsidP="00860D2B">
      <w:pPr>
        <w:spacing w:line="360" w:lineRule="auto"/>
        <w:rPr>
          <w:rFonts w:ascii="Times New Roman" w:eastAsia="仿宋_GB2312" w:hAnsi="Times New Roman" w:cs="Times New Roman"/>
          <w:iCs/>
          <w:sz w:val="28"/>
          <w:szCs w:val="28"/>
        </w:rPr>
      </w:pPr>
    </w:p>
    <w:p w14:paraId="32296BF5" w14:textId="473C4694" w:rsidR="00860D2B" w:rsidRPr="00527067" w:rsidRDefault="00860D2B" w:rsidP="00527067">
      <w:pPr>
        <w:spacing w:line="360" w:lineRule="auto"/>
        <w:jc w:val="center"/>
        <w:rPr>
          <w:rFonts w:ascii="黑体" w:eastAsia="黑体" w:hAnsi="黑体" w:cs="Times New Roman"/>
          <w:bCs/>
          <w:sz w:val="32"/>
          <w:szCs w:val="32"/>
        </w:rPr>
      </w:pPr>
      <w:r w:rsidRPr="00527067">
        <w:rPr>
          <w:rFonts w:ascii="黑体" w:eastAsia="黑体" w:hAnsi="黑体" w:cs="Times New Roman"/>
          <w:bCs/>
          <w:sz w:val="32"/>
          <w:szCs w:val="32"/>
        </w:rPr>
        <w:t>2020年1</w:t>
      </w:r>
      <w:r w:rsidR="007D3053" w:rsidRPr="00527067">
        <w:rPr>
          <w:rFonts w:ascii="黑体" w:eastAsia="黑体" w:hAnsi="黑体" w:cs="Times New Roman"/>
          <w:bCs/>
          <w:sz w:val="32"/>
          <w:szCs w:val="32"/>
        </w:rPr>
        <w:t>1</w:t>
      </w:r>
      <w:r w:rsidRPr="00527067">
        <w:rPr>
          <w:rFonts w:ascii="黑体" w:eastAsia="黑体" w:hAnsi="黑体" w:cs="Times New Roman"/>
          <w:bCs/>
          <w:sz w:val="32"/>
          <w:szCs w:val="32"/>
        </w:rPr>
        <w:t>月</w:t>
      </w:r>
    </w:p>
    <w:p w14:paraId="1D917972" w14:textId="77777777" w:rsidR="00B1198A" w:rsidRPr="00B01159" w:rsidRDefault="00B1198A" w:rsidP="00F517C1">
      <w:pPr>
        <w:widowControl/>
        <w:jc w:val="center"/>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br w:type="page"/>
      </w:r>
    </w:p>
    <w:sdt>
      <w:sdtPr>
        <w:rPr>
          <w:rFonts w:asciiTheme="minorHAnsi" w:eastAsiaTheme="minorEastAsia" w:hAnsiTheme="minorHAnsi" w:cstheme="minorBidi"/>
          <w:color w:val="auto"/>
          <w:kern w:val="2"/>
          <w:sz w:val="21"/>
          <w:szCs w:val="22"/>
          <w:lang w:val="zh-CN"/>
        </w:rPr>
        <w:id w:val="-735863801"/>
        <w:docPartObj>
          <w:docPartGallery w:val="Table of Contents"/>
          <w:docPartUnique/>
        </w:docPartObj>
      </w:sdtPr>
      <w:sdtEndPr>
        <w:rPr>
          <w:b/>
          <w:bCs/>
        </w:rPr>
      </w:sdtEndPr>
      <w:sdtContent>
        <w:p w14:paraId="4404F6AC" w14:textId="532F48FA" w:rsidR="007C2203" w:rsidRPr="009D7D2D" w:rsidRDefault="007C2203" w:rsidP="007C2203">
          <w:pPr>
            <w:pStyle w:val="TOC"/>
            <w:jc w:val="center"/>
            <w:rPr>
              <w:rFonts w:ascii="仿宋_GB2312" w:eastAsia="仿宋_GB2312" w:hAnsi="黑体"/>
              <w:color w:val="auto"/>
            </w:rPr>
          </w:pPr>
          <w:r w:rsidRPr="009D7D2D">
            <w:rPr>
              <w:rFonts w:ascii="仿宋_GB2312" w:eastAsia="仿宋_GB2312" w:hAnsi="黑体" w:hint="eastAsia"/>
              <w:color w:val="auto"/>
              <w:lang w:val="zh-CN"/>
            </w:rPr>
            <w:t>目</w:t>
          </w:r>
          <w:r w:rsidR="009D7D2D" w:rsidRPr="009D7D2D">
            <w:rPr>
              <w:rFonts w:ascii="仿宋_GB2312" w:eastAsia="仿宋_GB2312" w:hAnsi="黑体" w:hint="eastAsia"/>
              <w:color w:val="auto"/>
              <w:lang w:val="zh-CN"/>
            </w:rPr>
            <w:t xml:space="preserve">  </w:t>
          </w:r>
          <w:r w:rsidRPr="009D7D2D">
            <w:rPr>
              <w:rFonts w:ascii="仿宋_GB2312" w:eastAsia="仿宋_GB2312" w:hAnsi="黑体" w:hint="eastAsia"/>
              <w:color w:val="auto"/>
              <w:lang w:val="zh-CN"/>
            </w:rPr>
            <w:t>录</w:t>
          </w:r>
        </w:p>
        <w:p w14:paraId="76F3177E" w14:textId="4846A338" w:rsidR="00942A1A" w:rsidRPr="00235A05" w:rsidRDefault="007C2203">
          <w:pPr>
            <w:pStyle w:val="12"/>
            <w:tabs>
              <w:tab w:val="right" w:leader="dot" w:pos="8296"/>
            </w:tabs>
            <w:rPr>
              <w:rFonts w:ascii="仿宋_GB2312" w:eastAsia="仿宋_GB2312"/>
              <w:noProof/>
              <w:sz w:val="32"/>
              <w:szCs w:val="32"/>
            </w:rPr>
          </w:pPr>
          <w:r w:rsidRPr="00235A05">
            <w:rPr>
              <w:rFonts w:ascii="仿宋_GB2312" w:eastAsia="仿宋_GB2312" w:hint="eastAsia"/>
              <w:sz w:val="32"/>
              <w:szCs w:val="32"/>
            </w:rPr>
            <w:fldChar w:fldCharType="begin"/>
          </w:r>
          <w:r w:rsidRPr="00235A05">
            <w:rPr>
              <w:rFonts w:ascii="仿宋_GB2312" w:eastAsia="仿宋_GB2312" w:hint="eastAsia"/>
              <w:sz w:val="32"/>
              <w:szCs w:val="32"/>
            </w:rPr>
            <w:instrText xml:space="preserve"> TOC \o "1-3" \h \z \u </w:instrText>
          </w:r>
          <w:r w:rsidRPr="00235A05">
            <w:rPr>
              <w:rFonts w:ascii="仿宋_GB2312" w:eastAsia="仿宋_GB2312" w:hint="eastAsia"/>
              <w:sz w:val="32"/>
              <w:szCs w:val="32"/>
            </w:rPr>
            <w:fldChar w:fldCharType="separate"/>
          </w:r>
          <w:hyperlink w:anchor="_Toc57363281" w:history="1">
            <w:r w:rsidR="00942A1A" w:rsidRPr="00235A05">
              <w:rPr>
                <w:rStyle w:val="af1"/>
                <w:rFonts w:ascii="仿宋_GB2312" w:eastAsia="仿宋_GB2312" w:hAnsi="Times New Roman" w:cs="Times New Roman" w:hint="eastAsia"/>
                <w:noProof/>
                <w:sz w:val="32"/>
                <w:szCs w:val="32"/>
              </w:rPr>
              <w:t>一、概述</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_Toc57363281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3</w:t>
            </w:r>
            <w:r w:rsidR="00942A1A" w:rsidRPr="00235A05">
              <w:rPr>
                <w:rFonts w:ascii="仿宋_GB2312" w:eastAsia="仿宋_GB2312" w:hint="eastAsia"/>
                <w:noProof/>
                <w:webHidden/>
                <w:sz w:val="32"/>
                <w:szCs w:val="32"/>
              </w:rPr>
              <w:fldChar w:fldCharType="end"/>
            </w:r>
          </w:hyperlink>
        </w:p>
        <w:p w14:paraId="66D923B9" w14:textId="139B5DF4" w:rsidR="00942A1A" w:rsidRPr="00235A05" w:rsidRDefault="005D25FE">
          <w:pPr>
            <w:pStyle w:val="22"/>
            <w:tabs>
              <w:tab w:val="right" w:leader="dot" w:pos="8296"/>
            </w:tabs>
            <w:rPr>
              <w:rFonts w:ascii="仿宋_GB2312" w:eastAsia="仿宋_GB2312"/>
              <w:noProof/>
              <w:sz w:val="32"/>
              <w:szCs w:val="32"/>
            </w:rPr>
          </w:pPr>
          <w:hyperlink w:anchor="_Toc57363282" w:history="1">
            <w:r w:rsidR="00942A1A" w:rsidRPr="00235A05">
              <w:rPr>
                <w:rStyle w:val="af1"/>
                <w:rFonts w:ascii="仿宋_GB2312" w:eastAsia="仿宋_GB2312" w:hAnsi="Times New Roman" w:cs="Times New Roman" w:hint="eastAsia"/>
                <w:noProof/>
                <w:sz w:val="32"/>
                <w:szCs w:val="32"/>
              </w:rPr>
              <w:t>（一）背景</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_Toc57363282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3</w:t>
            </w:r>
            <w:r w:rsidR="00942A1A" w:rsidRPr="00235A05">
              <w:rPr>
                <w:rFonts w:ascii="仿宋_GB2312" w:eastAsia="仿宋_GB2312" w:hint="eastAsia"/>
                <w:noProof/>
                <w:webHidden/>
                <w:sz w:val="32"/>
                <w:szCs w:val="32"/>
              </w:rPr>
              <w:fldChar w:fldCharType="end"/>
            </w:r>
          </w:hyperlink>
        </w:p>
        <w:p w14:paraId="333C603A" w14:textId="252A5701" w:rsidR="00942A1A" w:rsidRPr="00235A05" w:rsidRDefault="005D25FE">
          <w:pPr>
            <w:pStyle w:val="22"/>
            <w:tabs>
              <w:tab w:val="right" w:leader="dot" w:pos="8296"/>
            </w:tabs>
            <w:rPr>
              <w:rFonts w:ascii="仿宋_GB2312" w:eastAsia="仿宋_GB2312"/>
              <w:noProof/>
              <w:sz w:val="32"/>
              <w:szCs w:val="32"/>
            </w:rPr>
          </w:pPr>
          <w:hyperlink w:anchor="_Toc57363283" w:history="1">
            <w:r w:rsidR="00942A1A" w:rsidRPr="00235A05">
              <w:rPr>
                <w:rStyle w:val="af1"/>
                <w:rFonts w:ascii="仿宋_GB2312" w:eastAsia="仿宋_GB2312" w:hAnsi="Times New Roman" w:cs="Times New Roman" w:hint="eastAsia"/>
                <w:noProof/>
                <w:sz w:val="32"/>
                <w:szCs w:val="32"/>
              </w:rPr>
              <w:t>（二）多联疫苗定义</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_Toc57363283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3</w:t>
            </w:r>
            <w:r w:rsidR="00942A1A" w:rsidRPr="00235A05">
              <w:rPr>
                <w:rFonts w:ascii="仿宋_GB2312" w:eastAsia="仿宋_GB2312" w:hint="eastAsia"/>
                <w:noProof/>
                <w:webHidden/>
                <w:sz w:val="32"/>
                <w:szCs w:val="32"/>
              </w:rPr>
              <w:fldChar w:fldCharType="end"/>
            </w:r>
          </w:hyperlink>
        </w:p>
        <w:p w14:paraId="2E4459C1" w14:textId="5AC3039A" w:rsidR="00942A1A" w:rsidRPr="00235A05" w:rsidRDefault="005D25FE">
          <w:pPr>
            <w:pStyle w:val="22"/>
            <w:tabs>
              <w:tab w:val="right" w:leader="dot" w:pos="8296"/>
            </w:tabs>
            <w:rPr>
              <w:rFonts w:ascii="仿宋_GB2312" w:eastAsia="仿宋_GB2312"/>
              <w:noProof/>
              <w:sz w:val="32"/>
              <w:szCs w:val="32"/>
            </w:rPr>
          </w:pPr>
          <w:hyperlink w:anchor="_Toc57363284" w:history="1">
            <w:r w:rsidR="00942A1A" w:rsidRPr="00235A05">
              <w:rPr>
                <w:rStyle w:val="af1"/>
                <w:rFonts w:ascii="仿宋_GB2312" w:eastAsia="仿宋_GB2312" w:hAnsi="Times New Roman" w:cs="Times New Roman" w:hint="eastAsia"/>
                <w:noProof/>
                <w:sz w:val="32"/>
                <w:szCs w:val="32"/>
              </w:rPr>
              <w:t>（三）适用范围</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_Toc57363284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4</w:t>
            </w:r>
            <w:r w:rsidR="00942A1A" w:rsidRPr="00235A05">
              <w:rPr>
                <w:rFonts w:ascii="仿宋_GB2312" w:eastAsia="仿宋_GB2312" w:hint="eastAsia"/>
                <w:noProof/>
                <w:webHidden/>
                <w:sz w:val="32"/>
                <w:szCs w:val="32"/>
              </w:rPr>
              <w:fldChar w:fldCharType="end"/>
            </w:r>
          </w:hyperlink>
        </w:p>
        <w:p w14:paraId="0F33FBEF" w14:textId="7B0577FF" w:rsidR="00942A1A" w:rsidRPr="00235A05" w:rsidRDefault="005D25FE">
          <w:pPr>
            <w:pStyle w:val="12"/>
            <w:tabs>
              <w:tab w:val="right" w:leader="dot" w:pos="8296"/>
            </w:tabs>
            <w:rPr>
              <w:rFonts w:ascii="仿宋_GB2312" w:eastAsia="仿宋_GB2312"/>
              <w:noProof/>
              <w:sz w:val="32"/>
              <w:szCs w:val="32"/>
            </w:rPr>
          </w:pPr>
          <w:hyperlink w:anchor="_Toc57363285" w:history="1">
            <w:r w:rsidR="00942A1A" w:rsidRPr="00235A05">
              <w:rPr>
                <w:rStyle w:val="af1"/>
                <w:rFonts w:ascii="仿宋_GB2312" w:eastAsia="仿宋_GB2312" w:hAnsi="Times New Roman" w:cs="Times New Roman" w:hint="eastAsia"/>
                <w:noProof/>
                <w:sz w:val="32"/>
                <w:szCs w:val="32"/>
              </w:rPr>
              <w:t>二、研发应考虑的立题基础</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_Toc57363285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4</w:t>
            </w:r>
            <w:r w:rsidR="00942A1A" w:rsidRPr="00235A05">
              <w:rPr>
                <w:rFonts w:ascii="仿宋_GB2312" w:eastAsia="仿宋_GB2312" w:hint="eastAsia"/>
                <w:noProof/>
                <w:webHidden/>
                <w:sz w:val="32"/>
                <w:szCs w:val="32"/>
              </w:rPr>
              <w:fldChar w:fldCharType="end"/>
            </w:r>
          </w:hyperlink>
        </w:p>
        <w:p w14:paraId="5854C9DA" w14:textId="10760929" w:rsidR="00942A1A" w:rsidRPr="00235A05" w:rsidRDefault="005D25FE">
          <w:pPr>
            <w:pStyle w:val="22"/>
            <w:tabs>
              <w:tab w:val="right" w:leader="dot" w:pos="8296"/>
            </w:tabs>
            <w:rPr>
              <w:rFonts w:ascii="仿宋_GB2312" w:eastAsia="仿宋_GB2312"/>
              <w:noProof/>
              <w:sz w:val="32"/>
              <w:szCs w:val="32"/>
            </w:rPr>
          </w:pPr>
          <w:hyperlink w:anchor="_Toc57363286" w:history="1">
            <w:r w:rsidR="00942A1A" w:rsidRPr="00235A05">
              <w:rPr>
                <w:rStyle w:val="af1"/>
                <w:rFonts w:ascii="仿宋_GB2312" w:eastAsia="仿宋_GB2312" w:hAnsi="Times New Roman" w:cs="Times New Roman" w:hint="eastAsia"/>
                <w:noProof/>
                <w:sz w:val="32"/>
                <w:szCs w:val="32"/>
              </w:rPr>
              <w:t>（一）免疫程序的相同或相似性</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_Toc57363286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5</w:t>
            </w:r>
            <w:r w:rsidR="00942A1A" w:rsidRPr="00235A05">
              <w:rPr>
                <w:rFonts w:ascii="仿宋_GB2312" w:eastAsia="仿宋_GB2312" w:hint="eastAsia"/>
                <w:noProof/>
                <w:webHidden/>
                <w:sz w:val="32"/>
                <w:szCs w:val="32"/>
              </w:rPr>
              <w:fldChar w:fldCharType="end"/>
            </w:r>
          </w:hyperlink>
        </w:p>
        <w:p w14:paraId="47D09BB8" w14:textId="64235D5E" w:rsidR="00942A1A" w:rsidRPr="00235A05" w:rsidRDefault="005D25FE">
          <w:pPr>
            <w:pStyle w:val="31"/>
            <w:tabs>
              <w:tab w:val="right" w:leader="dot" w:pos="8296"/>
            </w:tabs>
            <w:rPr>
              <w:rFonts w:ascii="仿宋_GB2312" w:eastAsia="仿宋_GB2312"/>
              <w:noProof/>
              <w:sz w:val="32"/>
              <w:szCs w:val="32"/>
            </w:rPr>
          </w:pPr>
          <w:hyperlink w:anchor="_Toc57363287" w:history="1">
            <w:r w:rsidR="00942A1A" w:rsidRPr="00235A05">
              <w:rPr>
                <w:rStyle w:val="af1"/>
                <w:rFonts w:ascii="仿宋_GB2312" w:eastAsia="仿宋_GB2312" w:hAnsi="Times New Roman" w:cs="Times New Roman" w:hint="eastAsia"/>
                <w:noProof/>
                <w:sz w:val="32"/>
                <w:szCs w:val="32"/>
              </w:rPr>
              <w:t>1. 相同/相似的评价标准</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_Toc57363287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5</w:t>
            </w:r>
            <w:r w:rsidR="00942A1A" w:rsidRPr="00235A05">
              <w:rPr>
                <w:rFonts w:ascii="仿宋_GB2312" w:eastAsia="仿宋_GB2312" w:hint="eastAsia"/>
                <w:noProof/>
                <w:webHidden/>
                <w:sz w:val="32"/>
                <w:szCs w:val="32"/>
              </w:rPr>
              <w:fldChar w:fldCharType="end"/>
            </w:r>
          </w:hyperlink>
        </w:p>
        <w:p w14:paraId="28F2AE6C" w14:textId="1B88618F" w:rsidR="00942A1A" w:rsidRPr="00235A05" w:rsidRDefault="005D25FE">
          <w:pPr>
            <w:pStyle w:val="31"/>
            <w:tabs>
              <w:tab w:val="right" w:leader="dot" w:pos="8296"/>
            </w:tabs>
            <w:rPr>
              <w:rFonts w:ascii="仿宋_GB2312" w:eastAsia="仿宋_GB2312"/>
              <w:noProof/>
              <w:sz w:val="32"/>
              <w:szCs w:val="32"/>
            </w:rPr>
          </w:pPr>
          <w:hyperlink w:anchor="_Toc57363288" w:history="1">
            <w:r w:rsidR="00942A1A" w:rsidRPr="00235A05">
              <w:rPr>
                <w:rStyle w:val="af1"/>
                <w:rFonts w:ascii="仿宋_GB2312" w:eastAsia="仿宋_GB2312" w:hAnsi="Times New Roman" w:cs="Times New Roman" w:hint="eastAsia"/>
                <w:noProof/>
                <w:sz w:val="32"/>
                <w:szCs w:val="32"/>
              </w:rPr>
              <w:t>2. 各情形下研究的可评价性</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_Toc57363288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6</w:t>
            </w:r>
            <w:r w:rsidR="00942A1A" w:rsidRPr="00235A05">
              <w:rPr>
                <w:rFonts w:ascii="仿宋_GB2312" w:eastAsia="仿宋_GB2312" w:hint="eastAsia"/>
                <w:noProof/>
                <w:webHidden/>
                <w:sz w:val="32"/>
                <w:szCs w:val="32"/>
              </w:rPr>
              <w:fldChar w:fldCharType="end"/>
            </w:r>
          </w:hyperlink>
        </w:p>
        <w:p w14:paraId="011A3124" w14:textId="44B3FB64" w:rsidR="00942A1A" w:rsidRPr="00235A05" w:rsidRDefault="005D25FE">
          <w:pPr>
            <w:pStyle w:val="22"/>
            <w:tabs>
              <w:tab w:val="right" w:leader="dot" w:pos="8296"/>
            </w:tabs>
            <w:rPr>
              <w:rFonts w:ascii="仿宋_GB2312" w:eastAsia="仿宋_GB2312"/>
              <w:noProof/>
              <w:sz w:val="32"/>
              <w:szCs w:val="32"/>
            </w:rPr>
          </w:pPr>
          <w:hyperlink w:anchor="_Toc57363289" w:history="1">
            <w:r w:rsidR="00942A1A" w:rsidRPr="00235A05">
              <w:rPr>
                <w:rStyle w:val="af1"/>
                <w:rFonts w:ascii="仿宋_GB2312" w:eastAsia="仿宋_GB2312" w:hAnsi="Times New Roman" w:cs="Times New Roman" w:hint="eastAsia"/>
                <w:noProof/>
                <w:sz w:val="32"/>
                <w:szCs w:val="32"/>
              </w:rPr>
              <w:t>（二）立题的其它考虑</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_Toc57363289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8</w:t>
            </w:r>
            <w:r w:rsidR="00942A1A" w:rsidRPr="00235A05">
              <w:rPr>
                <w:rFonts w:ascii="仿宋_GB2312" w:eastAsia="仿宋_GB2312" w:hint="eastAsia"/>
                <w:noProof/>
                <w:webHidden/>
                <w:sz w:val="32"/>
                <w:szCs w:val="32"/>
              </w:rPr>
              <w:fldChar w:fldCharType="end"/>
            </w:r>
          </w:hyperlink>
        </w:p>
        <w:p w14:paraId="64DBE5A0" w14:textId="1ADA39C1" w:rsidR="00942A1A" w:rsidRPr="00235A05" w:rsidRDefault="005D25FE">
          <w:pPr>
            <w:pStyle w:val="12"/>
            <w:tabs>
              <w:tab w:val="right" w:leader="dot" w:pos="8296"/>
            </w:tabs>
            <w:rPr>
              <w:rFonts w:ascii="仿宋_GB2312" w:eastAsia="仿宋_GB2312"/>
              <w:noProof/>
              <w:sz w:val="32"/>
              <w:szCs w:val="32"/>
            </w:rPr>
          </w:pPr>
          <w:hyperlink w:anchor="_Toc57363290" w:history="1">
            <w:r w:rsidR="00942A1A" w:rsidRPr="00235A05">
              <w:rPr>
                <w:rStyle w:val="af1"/>
                <w:rFonts w:ascii="仿宋_GB2312" w:eastAsia="仿宋_GB2312" w:hAnsi="Times New Roman" w:cs="Times New Roman" w:hint="eastAsia"/>
                <w:noProof/>
                <w:sz w:val="32"/>
                <w:szCs w:val="32"/>
              </w:rPr>
              <w:t>三、申报临床试验的条件</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_Toc57363290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9</w:t>
            </w:r>
            <w:r w:rsidR="00942A1A" w:rsidRPr="00235A05">
              <w:rPr>
                <w:rFonts w:ascii="仿宋_GB2312" w:eastAsia="仿宋_GB2312" w:hint="eastAsia"/>
                <w:noProof/>
                <w:webHidden/>
                <w:sz w:val="32"/>
                <w:szCs w:val="32"/>
              </w:rPr>
              <w:fldChar w:fldCharType="end"/>
            </w:r>
          </w:hyperlink>
        </w:p>
        <w:p w14:paraId="63052A21" w14:textId="4908DE7C" w:rsidR="00942A1A" w:rsidRPr="00235A05" w:rsidRDefault="005D25FE">
          <w:pPr>
            <w:pStyle w:val="22"/>
            <w:tabs>
              <w:tab w:val="right" w:leader="dot" w:pos="8296"/>
            </w:tabs>
            <w:rPr>
              <w:rFonts w:ascii="仿宋_GB2312" w:eastAsia="仿宋_GB2312"/>
              <w:noProof/>
              <w:sz w:val="32"/>
              <w:szCs w:val="32"/>
            </w:rPr>
          </w:pPr>
          <w:hyperlink w:anchor="_Toc57363291" w:history="1">
            <w:r w:rsidR="00942A1A" w:rsidRPr="00235A05">
              <w:rPr>
                <w:rStyle w:val="af1"/>
                <w:rFonts w:ascii="仿宋_GB2312" w:eastAsia="仿宋_GB2312" w:hAnsi="Times New Roman" w:cs="Times New Roman" w:hint="eastAsia"/>
                <w:noProof/>
                <w:sz w:val="32"/>
                <w:szCs w:val="32"/>
              </w:rPr>
              <w:t>（一）基本条件</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_Toc57363291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9</w:t>
            </w:r>
            <w:r w:rsidR="00942A1A" w:rsidRPr="00235A05">
              <w:rPr>
                <w:rFonts w:ascii="仿宋_GB2312" w:eastAsia="仿宋_GB2312" w:hint="eastAsia"/>
                <w:noProof/>
                <w:webHidden/>
                <w:sz w:val="32"/>
                <w:szCs w:val="32"/>
              </w:rPr>
              <w:fldChar w:fldCharType="end"/>
            </w:r>
          </w:hyperlink>
        </w:p>
        <w:p w14:paraId="582E14B8" w14:textId="25F5D1E1" w:rsidR="00942A1A" w:rsidRPr="00235A05" w:rsidRDefault="005D25FE">
          <w:pPr>
            <w:pStyle w:val="22"/>
            <w:tabs>
              <w:tab w:val="right" w:leader="dot" w:pos="8296"/>
            </w:tabs>
            <w:rPr>
              <w:rFonts w:ascii="仿宋_GB2312" w:eastAsia="仿宋_GB2312"/>
              <w:noProof/>
              <w:sz w:val="32"/>
              <w:szCs w:val="32"/>
            </w:rPr>
          </w:pPr>
          <w:hyperlink w:anchor="_Toc57363292" w:history="1">
            <w:r w:rsidR="00942A1A" w:rsidRPr="00235A05">
              <w:rPr>
                <w:rStyle w:val="af1"/>
                <w:rFonts w:ascii="仿宋_GB2312" w:eastAsia="仿宋_GB2312" w:hAnsi="Times New Roman" w:cs="Times New Roman" w:hint="eastAsia"/>
                <w:noProof/>
                <w:sz w:val="32"/>
                <w:szCs w:val="32"/>
              </w:rPr>
              <w:t>（二）具体条件</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_Toc57363292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10</w:t>
            </w:r>
            <w:r w:rsidR="00942A1A" w:rsidRPr="00235A05">
              <w:rPr>
                <w:rFonts w:ascii="仿宋_GB2312" w:eastAsia="仿宋_GB2312" w:hint="eastAsia"/>
                <w:noProof/>
                <w:webHidden/>
                <w:sz w:val="32"/>
                <w:szCs w:val="32"/>
              </w:rPr>
              <w:fldChar w:fldCharType="end"/>
            </w:r>
          </w:hyperlink>
        </w:p>
        <w:p w14:paraId="7ADDC3C9" w14:textId="51EA8D46" w:rsidR="00942A1A" w:rsidRPr="00235A05" w:rsidRDefault="005D25FE">
          <w:pPr>
            <w:pStyle w:val="31"/>
            <w:tabs>
              <w:tab w:val="right" w:leader="dot" w:pos="8296"/>
            </w:tabs>
            <w:rPr>
              <w:rFonts w:ascii="仿宋_GB2312" w:eastAsia="仿宋_GB2312"/>
              <w:noProof/>
              <w:sz w:val="32"/>
              <w:szCs w:val="32"/>
            </w:rPr>
          </w:pPr>
          <w:hyperlink w:anchor="_Toc57363293" w:history="1">
            <w:r w:rsidR="00942A1A" w:rsidRPr="00235A05">
              <w:rPr>
                <w:rStyle w:val="af1"/>
                <w:rFonts w:ascii="仿宋_GB2312" w:eastAsia="仿宋_GB2312" w:hAnsi="Times New Roman" w:cs="Times New Roman" w:hint="eastAsia"/>
                <w:noProof/>
                <w:sz w:val="32"/>
                <w:szCs w:val="32"/>
              </w:rPr>
              <w:t>1. 仅一个单苗未注册上市的</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_Toc57363293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10</w:t>
            </w:r>
            <w:r w:rsidR="00942A1A" w:rsidRPr="00235A05">
              <w:rPr>
                <w:rFonts w:ascii="仿宋_GB2312" w:eastAsia="仿宋_GB2312" w:hint="eastAsia"/>
                <w:noProof/>
                <w:webHidden/>
                <w:sz w:val="32"/>
                <w:szCs w:val="32"/>
              </w:rPr>
              <w:fldChar w:fldCharType="end"/>
            </w:r>
          </w:hyperlink>
        </w:p>
        <w:p w14:paraId="28ACFA45" w14:textId="47A8F730" w:rsidR="00942A1A" w:rsidRPr="00235A05" w:rsidRDefault="005D25FE">
          <w:pPr>
            <w:pStyle w:val="31"/>
            <w:tabs>
              <w:tab w:val="right" w:leader="dot" w:pos="8296"/>
            </w:tabs>
            <w:rPr>
              <w:rFonts w:ascii="仿宋_GB2312" w:eastAsia="仿宋_GB2312"/>
              <w:noProof/>
              <w:sz w:val="32"/>
              <w:szCs w:val="32"/>
            </w:rPr>
          </w:pPr>
          <w:hyperlink w:anchor="_Toc57363294" w:history="1">
            <w:r w:rsidR="00942A1A" w:rsidRPr="00235A05">
              <w:rPr>
                <w:rStyle w:val="af1"/>
                <w:rFonts w:ascii="仿宋_GB2312" w:eastAsia="仿宋_GB2312" w:hAnsi="Times New Roman" w:cs="Times New Roman" w:hint="eastAsia"/>
                <w:noProof/>
                <w:sz w:val="32"/>
                <w:szCs w:val="32"/>
              </w:rPr>
              <w:t>2. 两个及以上单苗未注册上市的</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_Toc57363294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11</w:t>
            </w:r>
            <w:r w:rsidR="00942A1A" w:rsidRPr="00235A05">
              <w:rPr>
                <w:rFonts w:ascii="仿宋_GB2312" w:eastAsia="仿宋_GB2312" w:hint="eastAsia"/>
                <w:noProof/>
                <w:webHidden/>
                <w:sz w:val="32"/>
                <w:szCs w:val="32"/>
              </w:rPr>
              <w:fldChar w:fldCharType="end"/>
            </w:r>
          </w:hyperlink>
        </w:p>
        <w:p w14:paraId="0F09F379" w14:textId="4EFAF443" w:rsidR="00942A1A" w:rsidRPr="00235A05" w:rsidRDefault="005D25FE">
          <w:pPr>
            <w:pStyle w:val="12"/>
            <w:tabs>
              <w:tab w:val="right" w:leader="dot" w:pos="8296"/>
            </w:tabs>
            <w:rPr>
              <w:rFonts w:ascii="仿宋_GB2312" w:eastAsia="仿宋_GB2312"/>
              <w:noProof/>
              <w:sz w:val="32"/>
              <w:szCs w:val="32"/>
            </w:rPr>
          </w:pPr>
          <w:hyperlink w:anchor="_Toc57363295" w:history="1">
            <w:r w:rsidR="00942A1A" w:rsidRPr="00235A05">
              <w:rPr>
                <w:rStyle w:val="af1"/>
                <w:rFonts w:ascii="仿宋_GB2312" w:eastAsia="仿宋_GB2312" w:hAnsi="Times New Roman" w:cs="Times New Roman" w:hint="eastAsia"/>
                <w:noProof/>
                <w:sz w:val="32"/>
                <w:szCs w:val="32"/>
              </w:rPr>
              <w:t>四、临床试验设计</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_Toc57363295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11</w:t>
            </w:r>
            <w:r w:rsidR="00942A1A" w:rsidRPr="00235A05">
              <w:rPr>
                <w:rFonts w:ascii="仿宋_GB2312" w:eastAsia="仿宋_GB2312" w:hint="eastAsia"/>
                <w:noProof/>
                <w:webHidden/>
                <w:sz w:val="32"/>
                <w:szCs w:val="32"/>
              </w:rPr>
              <w:fldChar w:fldCharType="end"/>
            </w:r>
          </w:hyperlink>
        </w:p>
        <w:p w14:paraId="0BCE2A99" w14:textId="5CDCF9C5" w:rsidR="00942A1A" w:rsidRPr="00235A05" w:rsidRDefault="005D25FE">
          <w:pPr>
            <w:pStyle w:val="22"/>
            <w:tabs>
              <w:tab w:val="right" w:leader="dot" w:pos="8296"/>
            </w:tabs>
            <w:rPr>
              <w:rFonts w:ascii="仿宋_GB2312" w:eastAsia="仿宋_GB2312"/>
              <w:noProof/>
              <w:sz w:val="32"/>
              <w:szCs w:val="32"/>
            </w:rPr>
          </w:pPr>
          <w:hyperlink w:anchor="_Toc57363296" w:history="1">
            <w:r w:rsidR="00942A1A" w:rsidRPr="00235A05">
              <w:rPr>
                <w:rStyle w:val="af1"/>
                <w:rFonts w:ascii="仿宋_GB2312" w:eastAsia="仿宋_GB2312" w:hAnsi="Times New Roman" w:cs="Times New Roman" w:hint="eastAsia"/>
                <w:noProof/>
                <w:sz w:val="32"/>
                <w:szCs w:val="32"/>
              </w:rPr>
              <w:t>（一）通用考虑</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_Toc57363296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11</w:t>
            </w:r>
            <w:r w:rsidR="00942A1A" w:rsidRPr="00235A05">
              <w:rPr>
                <w:rFonts w:ascii="仿宋_GB2312" w:eastAsia="仿宋_GB2312" w:hint="eastAsia"/>
                <w:noProof/>
                <w:webHidden/>
                <w:sz w:val="32"/>
                <w:szCs w:val="32"/>
              </w:rPr>
              <w:fldChar w:fldCharType="end"/>
            </w:r>
          </w:hyperlink>
        </w:p>
        <w:p w14:paraId="7F44E78D" w14:textId="2BECAC45" w:rsidR="00942A1A" w:rsidRPr="00235A05" w:rsidRDefault="005D25FE">
          <w:pPr>
            <w:pStyle w:val="31"/>
            <w:tabs>
              <w:tab w:val="right" w:leader="dot" w:pos="8296"/>
            </w:tabs>
            <w:rPr>
              <w:rFonts w:ascii="仿宋_GB2312" w:eastAsia="仿宋_GB2312"/>
              <w:noProof/>
              <w:sz w:val="32"/>
              <w:szCs w:val="32"/>
            </w:rPr>
          </w:pPr>
          <w:hyperlink w:anchor="_Toc57363297" w:history="1">
            <w:r w:rsidR="00942A1A" w:rsidRPr="00235A05">
              <w:rPr>
                <w:rStyle w:val="af1"/>
                <w:rFonts w:ascii="仿宋_GB2312" w:eastAsia="仿宋_GB2312" w:hAnsi="Times New Roman" w:cs="Times New Roman" w:hint="eastAsia"/>
                <w:noProof/>
                <w:sz w:val="32"/>
                <w:szCs w:val="32"/>
              </w:rPr>
              <w:t>1. 总体设计</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_Toc57363297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12</w:t>
            </w:r>
            <w:r w:rsidR="00942A1A" w:rsidRPr="00235A05">
              <w:rPr>
                <w:rFonts w:ascii="仿宋_GB2312" w:eastAsia="仿宋_GB2312" w:hint="eastAsia"/>
                <w:noProof/>
                <w:webHidden/>
                <w:sz w:val="32"/>
                <w:szCs w:val="32"/>
              </w:rPr>
              <w:fldChar w:fldCharType="end"/>
            </w:r>
          </w:hyperlink>
        </w:p>
        <w:p w14:paraId="1174005D" w14:textId="70FE8614" w:rsidR="00942A1A" w:rsidRPr="00235A05" w:rsidRDefault="005D25FE">
          <w:pPr>
            <w:pStyle w:val="31"/>
            <w:tabs>
              <w:tab w:val="right" w:leader="dot" w:pos="8296"/>
            </w:tabs>
            <w:rPr>
              <w:rFonts w:ascii="仿宋_GB2312" w:eastAsia="仿宋_GB2312"/>
              <w:noProof/>
              <w:sz w:val="32"/>
              <w:szCs w:val="32"/>
            </w:rPr>
          </w:pPr>
          <w:hyperlink w:anchor="_Toc57363298" w:history="1">
            <w:r w:rsidR="00942A1A" w:rsidRPr="00235A05">
              <w:rPr>
                <w:rStyle w:val="af1"/>
                <w:rFonts w:ascii="仿宋_GB2312" w:eastAsia="仿宋_GB2312" w:hAnsi="Times New Roman" w:cs="Times New Roman" w:hint="eastAsia"/>
                <w:noProof/>
                <w:sz w:val="32"/>
                <w:szCs w:val="32"/>
              </w:rPr>
              <w:t>2. 安全性研究</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_Toc57363298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13</w:t>
            </w:r>
            <w:r w:rsidR="00942A1A" w:rsidRPr="00235A05">
              <w:rPr>
                <w:rFonts w:ascii="仿宋_GB2312" w:eastAsia="仿宋_GB2312" w:hint="eastAsia"/>
                <w:noProof/>
                <w:webHidden/>
                <w:sz w:val="32"/>
                <w:szCs w:val="32"/>
              </w:rPr>
              <w:fldChar w:fldCharType="end"/>
            </w:r>
          </w:hyperlink>
        </w:p>
        <w:p w14:paraId="2A3EB83E" w14:textId="562D8515" w:rsidR="00942A1A" w:rsidRPr="00235A05" w:rsidRDefault="005D25FE">
          <w:pPr>
            <w:pStyle w:val="31"/>
            <w:tabs>
              <w:tab w:val="right" w:leader="dot" w:pos="8296"/>
            </w:tabs>
            <w:rPr>
              <w:rFonts w:ascii="仿宋_GB2312" w:eastAsia="仿宋_GB2312"/>
              <w:noProof/>
              <w:sz w:val="32"/>
              <w:szCs w:val="32"/>
            </w:rPr>
          </w:pPr>
          <w:hyperlink w:anchor="_Toc57363299" w:history="1">
            <w:r w:rsidR="00942A1A" w:rsidRPr="00235A05">
              <w:rPr>
                <w:rStyle w:val="af1"/>
                <w:rFonts w:ascii="仿宋_GB2312" w:eastAsia="仿宋_GB2312" w:hAnsi="Times New Roman" w:cs="Times New Roman" w:hint="eastAsia"/>
                <w:noProof/>
                <w:sz w:val="32"/>
                <w:szCs w:val="32"/>
              </w:rPr>
              <w:t>3. 有效性研究</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_Toc57363299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14</w:t>
            </w:r>
            <w:r w:rsidR="00942A1A" w:rsidRPr="00235A05">
              <w:rPr>
                <w:rFonts w:ascii="仿宋_GB2312" w:eastAsia="仿宋_GB2312" w:hint="eastAsia"/>
                <w:noProof/>
                <w:webHidden/>
                <w:sz w:val="32"/>
                <w:szCs w:val="32"/>
              </w:rPr>
              <w:fldChar w:fldCharType="end"/>
            </w:r>
          </w:hyperlink>
        </w:p>
        <w:p w14:paraId="432EEECD" w14:textId="5759C4AE" w:rsidR="00942A1A" w:rsidRPr="00235A05" w:rsidRDefault="005D25FE">
          <w:pPr>
            <w:pStyle w:val="22"/>
            <w:tabs>
              <w:tab w:val="right" w:leader="dot" w:pos="8296"/>
            </w:tabs>
            <w:rPr>
              <w:rFonts w:ascii="仿宋_GB2312" w:eastAsia="仿宋_GB2312"/>
              <w:noProof/>
              <w:sz w:val="32"/>
              <w:szCs w:val="32"/>
            </w:rPr>
          </w:pPr>
          <w:hyperlink w:anchor="_Toc57363300" w:history="1">
            <w:r w:rsidR="00942A1A" w:rsidRPr="00235A05">
              <w:rPr>
                <w:rStyle w:val="af1"/>
                <w:rFonts w:ascii="仿宋_GB2312" w:eastAsia="仿宋_GB2312" w:hAnsi="Times New Roman" w:cs="Times New Roman" w:hint="eastAsia"/>
                <w:noProof/>
                <w:sz w:val="32"/>
                <w:szCs w:val="32"/>
              </w:rPr>
              <w:t>（二）特殊考虑</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_Toc57363300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16</w:t>
            </w:r>
            <w:r w:rsidR="00942A1A" w:rsidRPr="00235A05">
              <w:rPr>
                <w:rFonts w:ascii="仿宋_GB2312" w:eastAsia="仿宋_GB2312" w:hint="eastAsia"/>
                <w:noProof/>
                <w:webHidden/>
                <w:sz w:val="32"/>
                <w:szCs w:val="32"/>
              </w:rPr>
              <w:fldChar w:fldCharType="end"/>
            </w:r>
          </w:hyperlink>
        </w:p>
        <w:p w14:paraId="7A8C04DD" w14:textId="7C7F828D" w:rsidR="00942A1A" w:rsidRPr="00235A05" w:rsidRDefault="005D25FE">
          <w:pPr>
            <w:pStyle w:val="31"/>
            <w:tabs>
              <w:tab w:val="right" w:leader="dot" w:pos="8296"/>
            </w:tabs>
            <w:rPr>
              <w:rFonts w:ascii="仿宋_GB2312" w:eastAsia="仿宋_GB2312"/>
              <w:noProof/>
              <w:sz w:val="32"/>
              <w:szCs w:val="32"/>
            </w:rPr>
          </w:pPr>
          <w:hyperlink w:anchor="_Toc57363301" w:history="1">
            <w:r w:rsidR="00942A1A" w:rsidRPr="00235A05">
              <w:rPr>
                <w:rStyle w:val="af1"/>
                <w:rFonts w:ascii="仿宋_GB2312" w:eastAsia="仿宋_GB2312" w:hAnsi="Times New Roman" w:cs="Times New Roman" w:hint="eastAsia"/>
                <w:noProof/>
                <w:sz w:val="32"/>
                <w:szCs w:val="32"/>
              </w:rPr>
              <w:t>1. 仅一个单苗未注册的</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_Toc57363301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16</w:t>
            </w:r>
            <w:r w:rsidR="00942A1A" w:rsidRPr="00235A05">
              <w:rPr>
                <w:rFonts w:ascii="仿宋_GB2312" w:eastAsia="仿宋_GB2312" w:hint="eastAsia"/>
                <w:noProof/>
                <w:webHidden/>
                <w:sz w:val="32"/>
                <w:szCs w:val="32"/>
              </w:rPr>
              <w:fldChar w:fldCharType="end"/>
            </w:r>
          </w:hyperlink>
        </w:p>
        <w:p w14:paraId="68A37CAE" w14:textId="18B9361D" w:rsidR="00942A1A" w:rsidRPr="00235A05" w:rsidRDefault="005D25FE">
          <w:pPr>
            <w:pStyle w:val="31"/>
            <w:tabs>
              <w:tab w:val="right" w:leader="dot" w:pos="8296"/>
            </w:tabs>
            <w:rPr>
              <w:rFonts w:ascii="仿宋_GB2312" w:eastAsia="仿宋_GB2312"/>
              <w:noProof/>
              <w:sz w:val="32"/>
              <w:szCs w:val="32"/>
            </w:rPr>
          </w:pPr>
          <w:hyperlink w:anchor="_Toc57363302" w:history="1">
            <w:r w:rsidR="00942A1A" w:rsidRPr="00235A05">
              <w:rPr>
                <w:rStyle w:val="af1"/>
                <w:rFonts w:ascii="仿宋_GB2312" w:eastAsia="仿宋_GB2312" w:hAnsi="Times New Roman" w:cs="Times New Roman" w:hint="eastAsia"/>
                <w:noProof/>
                <w:sz w:val="32"/>
                <w:szCs w:val="32"/>
              </w:rPr>
              <w:t>2. 两个及以上单苗未注册上市的</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_Toc57363302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17</w:t>
            </w:r>
            <w:r w:rsidR="00942A1A" w:rsidRPr="00235A05">
              <w:rPr>
                <w:rFonts w:ascii="仿宋_GB2312" w:eastAsia="仿宋_GB2312" w:hint="eastAsia"/>
                <w:noProof/>
                <w:webHidden/>
                <w:sz w:val="32"/>
                <w:szCs w:val="32"/>
              </w:rPr>
              <w:fldChar w:fldCharType="end"/>
            </w:r>
          </w:hyperlink>
        </w:p>
        <w:p w14:paraId="62F31CB7" w14:textId="335E0819" w:rsidR="00942A1A" w:rsidRPr="00235A05" w:rsidRDefault="005D25FE">
          <w:pPr>
            <w:pStyle w:val="31"/>
            <w:tabs>
              <w:tab w:val="right" w:leader="dot" w:pos="8296"/>
            </w:tabs>
            <w:rPr>
              <w:rFonts w:ascii="仿宋_GB2312" w:eastAsia="仿宋_GB2312"/>
              <w:noProof/>
              <w:sz w:val="32"/>
              <w:szCs w:val="32"/>
            </w:rPr>
          </w:pPr>
          <w:hyperlink w:anchor="_Toc57363303" w:history="1">
            <w:r w:rsidR="00942A1A" w:rsidRPr="00235A05">
              <w:rPr>
                <w:rStyle w:val="af1"/>
                <w:rFonts w:ascii="仿宋_GB2312" w:eastAsia="仿宋_GB2312" w:hAnsi="Times New Roman" w:cs="Times New Roman" w:hint="eastAsia"/>
                <w:noProof/>
                <w:sz w:val="32"/>
                <w:szCs w:val="32"/>
              </w:rPr>
              <w:t>3. 仅用于加强免疫</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_Toc57363303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17</w:t>
            </w:r>
            <w:r w:rsidR="00942A1A" w:rsidRPr="00235A05">
              <w:rPr>
                <w:rFonts w:ascii="仿宋_GB2312" w:eastAsia="仿宋_GB2312" w:hint="eastAsia"/>
                <w:noProof/>
                <w:webHidden/>
                <w:sz w:val="32"/>
                <w:szCs w:val="32"/>
              </w:rPr>
              <w:fldChar w:fldCharType="end"/>
            </w:r>
          </w:hyperlink>
        </w:p>
        <w:p w14:paraId="23A17BD6" w14:textId="4CB8F8C8" w:rsidR="00942A1A" w:rsidRPr="00235A05" w:rsidRDefault="005D25FE">
          <w:pPr>
            <w:pStyle w:val="22"/>
            <w:tabs>
              <w:tab w:val="right" w:leader="dot" w:pos="8296"/>
            </w:tabs>
            <w:rPr>
              <w:rFonts w:ascii="仿宋_GB2312" w:eastAsia="仿宋_GB2312"/>
              <w:noProof/>
              <w:sz w:val="32"/>
              <w:szCs w:val="32"/>
            </w:rPr>
          </w:pPr>
          <w:hyperlink w:anchor="_Toc57363304" w:history="1">
            <w:r w:rsidR="00942A1A" w:rsidRPr="00235A05">
              <w:rPr>
                <w:rStyle w:val="af1"/>
                <w:rFonts w:ascii="仿宋_GB2312" w:eastAsia="仿宋_GB2312" w:hAnsi="Times New Roman" w:cs="Times New Roman" w:hint="eastAsia"/>
                <w:noProof/>
                <w:sz w:val="32"/>
                <w:szCs w:val="32"/>
              </w:rPr>
              <w:t>（三）评价标准的调整</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_Toc57363304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18</w:t>
            </w:r>
            <w:r w:rsidR="00942A1A" w:rsidRPr="00235A05">
              <w:rPr>
                <w:rFonts w:ascii="仿宋_GB2312" w:eastAsia="仿宋_GB2312" w:hint="eastAsia"/>
                <w:noProof/>
                <w:webHidden/>
                <w:sz w:val="32"/>
                <w:szCs w:val="32"/>
              </w:rPr>
              <w:fldChar w:fldCharType="end"/>
            </w:r>
          </w:hyperlink>
        </w:p>
        <w:p w14:paraId="0518950A" w14:textId="2826F582" w:rsidR="00942A1A" w:rsidRPr="00235A05" w:rsidRDefault="005D25FE">
          <w:pPr>
            <w:pStyle w:val="12"/>
            <w:tabs>
              <w:tab w:val="right" w:leader="dot" w:pos="8296"/>
            </w:tabs>
            <w:rPr>
              <w:rFonts w:ascii="仿宋_GB2312" w:eastAsia="仿宋_GB2312"/>
              <w:noProof/>
              <w:sz w:val="32"/>
              <w:szCs w:val="32"/>
            </w:rPr>
          </w:pPr>
          <w:hyperlink w:anchor="_Toc57363305" w:history="1">
            <w:r w:rsidR="00942A1A" w:rsidRPr="00235A05">
              <w:rPr>
                <w:rStyle w:val="af1"/>
                <w:rFonts w:ascii="仿宋_GB2312" w:eastAsia="仿宋_GB2312" w:hAnsi="Times New Roman" w:cs="Times New Roman" w:hint="eastAsia"/>
                <w:noProof/>
                <w:sz w:val="32"/>
                <w:szCs w:val="32"/>
              </w:rPr>
              <w:t>五、上市后的变更</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_Toc57363305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19</w:t>
            </w:r>
            <w:r w:rsidR="00942A1A" w:rsidRPr="00235A05">
              <w:rPr>
                <w:rFonts w:ascii="仿宋_GB2312" w:eastAsia="仿宋_GB2312" w:hint="eastAsia"/>
                <w:noProof/>
                <w:webHidden/>
                <w:sz w:val="32"/>
                <w:szCs w:val="32"/>
              </w:rPr>
              <w:fldChar w:fldCharType="end"/>
            </w:r>
          </w:hyperlink>
        </w:p>
        <w:p w14:paraId="1B1A6160" w14:textId="25E688FF" w:rsidR="00942A1A" w:rsidRPr="00235A05" w:rsidRDefault="005D25FE">
          <w:pPr>
            <w:pStyle w:val="12"/>
            <w:tabs>
              <w:tab w:val="right" w:leader="dot" w:pos="8296"/>
            </w:tabs>
            <w:rPr>
              <w:rFonts w:ascii="仿宋_GB2312" w:eastAsia="仿宋_GB2312"/>
              <w:noProof/>
              <w:sz w:val="32"/>
              <w:szCs w:val="32"/>
            </w:rPr>
          </w:pPr>
          <w:hyperlink w:anchor="_Toc57363306" w:history="1">
            <w:r w:rsidR="00942A1A" w:rsidRPr="00235A05">
              <w:rPr>
                <w:rStyle w:val="af1"/>
                <w:rFonts w:ascii="仿宋_GB2312" w:eastAsia="仿宋_GB2312" w:hAnsi="Times New Roman" w:cs="Times New Roman" w:hint="eastAsia"/>
                <w:noProof/>
                <w:sz w:val="32"/>
                <w:szCs w:val="32"/>
              </w:rPr>
              <w:t>参考文献</w:t>
            </w:r>
            <w:r w:rsidR="00942A1A" w:rsidRPr="00235A05">
              <w:rPr>
                <w:rFonts w:ascii="仿宋_GB2312" w:eastAsia="仿宋_GB2312" w:hint="eastAsia"/>
                <w:noProof/>
                <w:webHidden/>
                <w:sz w:val="32"/>
                <w:szCs w:val="32"/>
              </w:rPr>
              <w:tab/>
            </w:r>
            <w:r w:rsidR="00942A1A" w:rsidRPr="00235A05">
              <w:rPr>
                <w:rFonts w:ascii="仿宋_GB2312" w:eastAsia="仿宋_GB2312" w:hint="eastAsia"/>
                <w:noProof/>
                <w:webHidden/>
                <w:sz w:val="32"/>
                <w:szCs w:val="32"/>
              </w:rPr>
              <w:fldChar w:fldCharType="begin"/>
            </w:r>
            <w:r w:rsidR="00942A1A" w:rsidRPr="00235A05">
              <w:rPr>
                <w:rFonts w:ascii="仿宋_GB2312" w:eastAsia="仿宋_GB2312" w:hint="eastAsia"/>
                <w:noProof/>
                <w:webHidden/>
                <w:sz w:val="32"/>
                <w:szCs w:val="32"/>
              </w:rPr>
              <w:instrText xml:space="preserve"> PAGEREF _Toc57363306 \h </w:instrText>
            </w:r>
            <w:r w:rsidR="00942A1A" w:rsidRPr="00235A05">
              <w:rPr>
                <w:rFonts w:ascii="仿宋_GB2312" w:eastAsia="仿宋_GB2312" w:hint="eastAsia"/>
                <w:noProof/>
                <w:webHidden/>
                <w:sz w:val="32"/>
                <w:szCs w:val="32"/>
              </w:rPr>
            </w:r>
            <w:r w:rsidR="00942A1A" w:rsidRPr="00235A05">
              <w:rPr>
                <w:rFonts w:ascii="仿宋_GB2312" w:eastAsia="仿宋_GB2312" w:hint="eastAsia"/>
                <w:noProof/>
                <w:webHidden/>
                <w:sz w:val="32"/>
                <w:szCs w:val="32"/>
              </w:rPr>
              <w:fldChar w:fldCharType="separate"/>
            </w:r>
            <w:r w:rsidR="00942A1A" w:rsidRPr="00235A05">
              <w:rPr>
                <w:rFonts w:ascii="仿宋_GB2312" w:eastAsia="仿宋_GB2312" w:hint="eastAsia"/>
                <w:noProof/>
                <w:webHidden/>
                <w:sz w:val="32"/>
                <w:szCs w:val="32"/>
              </w:rPr>
              <w:t>20</w:t>
            </w:r>
            <w:r w:rsidR="00942A1A" w:rsidRPr="00235A05">
              <w:rPr>
                <w:rFonts w:ascii="仿宋_GB2312" w:eastAsia="仿宋_GB2312" w:hint="eastAsia"/>
                <w:noProof/>
                <w:webHidden/>
                <w:sz w:val="32"/>
                <w:szCs w:val="32"/>
              </w:rPr>
              <w:fldChar w:fldCharType="end"/>
            </w:r>
          </w:hyperlink>
        </w:p>
        <w:p w14:paraId="0D7805BF" w14:textId="0DE074F2" w:rsidR="007C2203" w:rsidRDefault="007C2203" w:rsidP="007C2203">
          <w:pPr>
            <w:spacing w:line="360" w:lineRule="auto"/>
          </w:pPr>
          <w:r w:rsidRPr="00235A05">
            <w:rPr>
              <w:rFonts w:ascii="仿宋_GB2312" w:eastAsia="仿宋_GB2312" w:hint="eastAsia"/>
              <w:b/>
              <w:bCs/>
              <w:sz w:val="32"/>
              <w:szCs w:val="32"/>
              <w:lang w:val="zh-CN"/>
            </w:rPr>
            <w:fldChar w:fldCharType="end"/>
          </w:r>
        </w:p>
      </w:sdtContent>
    </w:sdt>
    <w:p w14:paraId="6AF36267" w14:textId="3E7C25A3" w:rsidR="00277E33" w:rsidRPr="00B01159" w:rsidRDefault="00277E33" w:rsidP="00277E33">
      <w:pPr>
        <w:widowControl/>
        <w:jc w:val="center"/>
        <w:rPr>
          <w:rFonts w:ascii="Times New Roman" w:eastAsia="仿宋_GB2312" w:hAnsi="Times New Roman" w:cs="Times New Roman"/>
          <w:b/>
          <w:bCs/>
          <w:kern w:val="44"/>
          <w:sz w:val="32"/>
          <w:szCs w:val="32"/>
        </w:rPr>
      </w:pPr>
      <w:r w:rsidRPr="00B01159">
        <w:rPr>
          <w:rFonts w:ascii="Times New Roman" w:eastAsia="仿宋_GB2312" w:hAnsi="Times New Roman" w:cs="Times New Roman"/>
          <w:sz w:val="32"/>
          <w:szCs w:val="32"/>
        </w:rPr>
        <w:br w:type="page"/>
      </w:r>
    </w:p>
    <w:p w14:paraId="0FF76EBE" w14:textId="439C2BCB" w:rsidR="007C3775" w:rsidRPr="007C3775" w:rsidRDefault="007C3775" w:rsidP="007C3775">
      <w:pPr>
        <w:spacing w:line="720" w:lineRule="auto"/>
        <w:jc w:val="center"/>
        <w:rPr>
          <w:rFonts w:ascii="方正小标宋简体" w:eastAsia="方正小标宋简体" w:hAnsi="Times New Roman" w:cs="Times New Roman"/>
          <w:sz w:val="36"/>
          <w:szCs w:val="36"/>
        </w:rPr>
      </w:pPr>
      <w:bookmarkStart w:id="0" w:name="_Toc55838827"/>
      <w:r w:rsidRPr="007C3775">
        <w:rPr>
          <w:rFonts w:ascii="方正小标宋简体" w:eastAsia="方正小标宋简体" w:hAnsi="Times New Roman" w:cs="Times New Roman" w:hint="eastAsia"/>
          <w:sz w:val="36"/>
          <w:szCs w:val="36"/>
        </w:rPr>
        <w:lastRenderedPageBreak/>
        <w:t>多联疫苗临床研究技术指导原则</w:t>
      </w:r>
    </w:p>
    <w:p w14:paraId="7BBD2F81" w14:textId="77777777" w:rsidR="007C3775" w:rsidRDefault="007C3775" w:rsidP="004A58FE">
      <w:pPr>
        <w:pStyle w:val="1"/>
        <w:ind w:firstLine="643"/>
        <w:rPr>
          <w:rFonts w:ascii="Times New Roman" w:eastAsia="黑体" w:hAnsi="Times New Roman" w:cs="Times New Roman"/>
          <w:sz w:val="32"/>
          <w:szCs w:val="32"/>
        </w:rPr>
      </w:pPr>
    </w:p>
    <w:p w14:paraId="009B28C8" w14:textId="72AFD26D" w:rsidR="004A58FE" w:rsidRPr="00B01159" w:rsidRDefault="004A58FE" w:rsidP="004A58FE">
      <w:pPr>
        <w:pStyle w:val="1"/>
        <w:ind w:firstLine="643"/>
        <w:rPr>
          <w:rFonts w:ascii="Times New Roman" w:eastAsia="黑体" w:hAnsi="Times New Roman" w:cs="Times New Roman"/>
          <w:sz w:val="32"/>
          <w:szCs w:val="32"/>
        </w:rPr>
      </w:pPr>
      <w:bookmarkStart w:id="1" w:name="_Toc57363281"/>
      <w:r w:rsidRPr="00B01159">
        <w:rPr>
          <w:rFonts w:ascii="Times New Roman" w:eastAsia="黑体" w:hAnsi="Times New Roman" w:cs="Times New Roman"/>
          <w:sz w:val="32"/>
          <w:szCs w:val="32"/>
        </w:rPr>
        <w:t>一、</w:t>
      </w:r>
      <w:bookmarkEnd w:id="0"/>
      <w:r w:rsidR="005E5027">
        <w:rPr>
          <w:rFonts w:ascii="Times New Roman" w:eastAsia="黑体" w:hAnsi="Times New Roman" w:cs="Times New Roman" w:hint="eastAsia"/>
          <w:sz w:val="32"/>
          <w:szCs w:val="32"/>
        </w:rPr>
        <w:t>概述</w:t>
      </w:r>
      <w:bookmarkEnd w:id="1"/>
    </w:p>
    <w:p w14:paraId="60313D6B" w14:textId="1931B383" w:rsidR="004A58FE" w:rsidRPr="00927E9C" w:rsidRDefault="004A58FE" w:rsidP="00FB00BD">
      <w:pPr>
        <w:pStyle w:val="2"/>
        <w:ind w:firstLine="643"/>
        <w:rPr>
          <w:rFonts w:ascii="楷体_GB2312" w:eastAsia="楷体_GB2312" w:hAnsi="Times New Roman" w:cs="Times New Roman"/>
          <w:sz w:val="32"/>
        </w:rPr>
      </w:pPr>
      <w:bookmarkStart w:id="2" w:name="_Toc55838828"/>
      <w:bookmarkStart w:id="3" w:name="_Toc57363282"/>
      <w:r w:rsidRPr="00927E9C">
        <w:rPr>
          <w:rFonts w:ascii="楷体_GB2312" w:eastAsia="楷体_GB2312" w:hAnsi="Times New Roman" w:cs="Times New Roman" w:hint="eastAsia"/>
          <w:sz w:val="32"/>
        </w:rPr>
        <w:t>（一）</w:t>
      </w:r>
      <w:r w:rsidR="008C7E4B" w:rsidRPr="00927E9C">
        <w:rPr>
          <w:rFonts w:ascii="楷体_GB2312" w:eastAsia="楷体_GB2312" w:hAnsi="Times New Roman" w:cs="Times New Roman" w:hint="eastAsia"/>
          <w:sz w:val="32"/>
        </w:rPr>
        <w:t>背景</w:t>
      </w:r>
      <w:bookmarkEnd w:id="2"/>
      <w:bookmarkEnd w:id="3"/>
    </w:p>
    <w:p w14:paraId="2D6F8B81" w14:textId="24D8018C" w:rsidR="004A58FE" w:rsidRPr="00B01159" w:rsidRDefault="00915439" w:rsidP="00915439">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联合疫苗可减少</w:t>
      </w:r>
      <w:r w:rsidR="0072130B" w:rsidRPr="00B01159">
        <w:rPr>
          <w:rFonts w:ascii="Times New Roman" w:eastAsia="仿宋_GB2312" w:hAnsi="Times New Roman" w:cs="Times New Roman"/>
          <w:sz w:val="32"/>
          <w:szCs w:val="32"/>
        </w:rPr>
        <w:t>受种者，尤其是</w:t>
      </w:r>
      <w:r w:rsidRPr="00B01159">
        <w:rPr>
          <w:rFonts w:ascii="Times New Roman" w:eastAsia="仿宋_GB2312" w:hAnsi="Times New Roman" w:cs="Times New Roman"/>
          <w:sz w:val="32"/>
          <w:szCs w:val="32"/>
        </w:rPr>
        <w:t>婴幼儿</w:t>
      </w:r>
      <w:r w:rsidR="0072130B" w:rsidRPr="00B01159">
        <w:rPr>
          <w:rFonts w:ascii="Times New Roman" w:eastAsia="仿宋_GB2312" w:hAnsi="Times New Roman" w:cs="Times New Roman"/>
          <w:sz w:val="32"/>
          <w:szCs w:val="32"/>
        </w:rPr>
        <w:t>的</w:t>
      </w:r>
      <w:r w:rsidRPr="00B01159">
        <w:rPr>
          <w:rFonts w:ascii="Times New Roman" w:eastAsia="仿宋_GB2312" w:hAnsi="Times New Roman" w:cs="Times New Roman"/>
          <w:sz w:val="32"/>
          <w:szCs w:val="32"/>
        </w:rPr>
        <w:t>接种次数，有利于提高</w:t>
      </w:r>
      <w:r w:rsidR="0072130B" w:rsidRPr="00B01159">
        <w:rPr>
          <w:rFonts w:ascii="Times New Roman" w:eastAsia="仿宋_GB2312" w:hAnsi="Times New Roman" w:cs="Times New Roman"/>
          <w:sz w:val="32"/>
          <w:szCs w:val="32"/>
        </w:rPr>
        <w:t>综合</w:t>
      </w:r>
      <w:r w:rsidRPr="00B01159">
        <w:rPr>
          <w:rFonts w:ascii="Times New Roman" w:eastAsia="仿宋_GB2312" w:hAnsi="Times New Roman" w:cs="Times New Roman"/>
          <w:sz w:val="32"/>
          <w:szCs w:val="32"/>
        </w:rPr>
        <w:t>接种率和促进传染防病控工作，</w:t>
      </w:r>
      <w:r w:rsidR="003C39AC" w:rsidRPr="00B01159">
        <w:rPr>
          <w:rFonts w:ascii="Times New Roman" w:eastAsia="仿宋_GB2312" w:hAnsi="Times New Roman" w:cs="Times New Roman"/>
          <w:sz w:val="32"/>
          <w:szCs w:val="32"/>
        </w:rPr>
        <w:t>具有</w:t>
      </w:r>
      <w:r w:rsidR="00377385" w:rsidRPr="00B01159">
        <w:rPr>
          <w:rFonts w:ascii="Times New Roman" w:eastAsia="仿宋_GB2312" w:hAnsi="Times New Roman" w:cs="Times New Roman"/>
          <w:sz w:val="32"/>
          <w:szCs w:val="32"/>
        </w:rPr>
        <w:t>较大的</w:t>
      </w:r>
      <w:r w:rsidRPr="00B01159">
        <w:rPr>
          <w:rFonts w:ascii="Times New Roman" w:eastAsia="仿宋_GB2312" w:hAnsi="Times New Roman" w:cs="Times New Roman"/>
          <w:sz w:val="32"/>
          <w:szCs w:val="32"/>
        </w:rPr>
        <w:t>临床需求</w:t>
      </w:r>
      <w:r w:rsidR="003C39AC" w:rsidRPr="00B01159">
        <w:rPr>
          <w:rFonts w:ascii="Times New Roman" w:eastAsia="仿宋_GB2312" w:hAnsi="Times New Roman" w:cs="Times New Roman"/>
          <w:sz w:val="32"/>
          <w:szCs w:val="32"/>
        </w:rPr>
        <w:t>和</w:t>
      </w:r>
      <w:r w:rsidRPr="00B01159">
        <w:rPr>
          <w:rFonts w:ascii="Times New Roman" w:eastAsia="仿宋_GB2312" w:hAnsi="Times New Roman" w:cs="Times New Roman"/>
          <w:sz w:val="32"/>
          <w:szCs w:val="32"/>
        </w:rPr>
        <w:t>公共卫生价值</w:t>
      </w:r>
      <w:r w:rsidR="00377385" w:rsidRPr="00B01159">
        <w:rPr>
          <w:rFonts w:ascii="Times New Roman" w:eastAsia="仿宋_GB2312" w:hAnsi="Times New Roman" w:cs="Times New Roman"/>
          <w:sz w:val="32"/>
          <w:szCs w:val="32"/>
        </w:rPr>
        <w:t>。</w:t>
      </w:r>
      <w:r w:rsidR="00FE703F" w:rsidRPr="00B01159">
        <w:rPr>
          <w:rFonts w:ascii="Times New Roman" w:eastAsia="仿宋_GB2312" w:hAnsi="Times New Roman" w:cs="Times New Roman"/>
          <w:sz w:val="32"/>
          <w:szCs w:val="32"/>
        </w:rPr>
        <w:t>世界卫生组织（</w:t>
      </w:r>
      <w:r w:rsidR="00FE703F" w:rsidRPr="00B01159">
        <w:rPr>
          <w:rFonts w:ascii="Times New Roman" w:eastAsia="仿宋_GB2312" w:hAnsi="Times New Roman" w:cs="Times New Roman"/>
          <w:sz w:val="32"/>
          <w:szCs w:val="32"/>
        </w:rPr>
        <w:t>WHO</w:t>
      </w:r>
      <w:r w:rsidR="00FE703F" w:rsidRPr="00B01159">
        <w:rPr>
          <w:rFonts w:ascii="Times New Roman" w:eastAsia="仿宋_GB2312" w:hAnsi="Times New Roman" w:cs="Times New Roman"/>
          <w:sz w:val="32"/>
          <w:szCs w:val="32"/>
        </w:rPr>
        <w:t>）</w:t>
      </w:r>
      <w:r w:rsidR="0072130B" w:rsidRPr="00B01159">
        <w:rPr>
          <w:rFonts w:ascii="Times New Roman" w:eastAsia="仿宋_GB2312" w:hAnsi="Times New Roman" w:cs="Times New Roman"/>
          <w:sz w:val="32"/>
          <w:szCs w:val="32"/>
        </w:rPr>
        <w:t>一直</w:t>
      </w:r>
      <w:r w:rsidRPr="00B01159">
        <w:rPr>
          <w:rFonts w:ascii="Times New Roman" w:eastAsia="仿宋_GB2312" w:hAnsi="Times New Roman" w:cs="Times New Roman"/>
          <w:sz w:val="32"/>
          <w:szCs w:val="32"/>
        </w:rPr>
        <w:t>积极倡导</w:t>
      </w:r>
      <w:r w:rsidR="00D62588" w:rsidRPr="00B01159">
        <w:rPr>
          <w:rFonts w:ascii="Times New Roman" w:eastAsia="仿宋_GB2312" w:hAnsi="Times New Roman" w:cs="Times New Roman"/>
          <w:sz w:val="32"/>
          <w:szCs w:val="32"/>
        </w:rPr>
        <w:t>，我国《中国人民共和国药品管理法》、《药品注册管理法》以及《中华人民共和国疫苗管理》</w:t>
      </w:r>
      <w:r w:rsidR="000B6E89" w:rsidRPr="00B01159">
        <w:rPr>
          <w:rFonts w:ascii="Times New Roman" w:eastAsia="仿宋_GB2312" w:hAnsi="Times New Roman" w:cs="Times New Roman"/>
          <w:sz w:val="32"/>
          <w:szCs w:val="32"/>
        </w:rPr>
        <w:t>也均</w:t>
      </w:r>
      <w:r w:rsidR="00D62588" w:rsidRPr="00B01159">
        <w:rPr>
          <w:rFonts w:ascii="Times New Roman" w:eastAsia="仿宋_GB2312" w:hAnsi="Times New Roman" w:cs="Times New Roman"/>
          <w:sz w:val="32"/>
          <w:szCs w:val="32"/>
        </w:rPr>
        <w:t>鼓励</w:t>
      </w:r>
      <w:r w:rsidR="0072130B" w:rsidRPr="00B01159">
        <w:rPr>
          <w:rFonts w:ascii="Times New Roman" w:eastAsia="仿宋_GB2312" w:hAnsi="Times New Roman" w:cs="Times New Roman"/>
          <w:sz w:val="32"/>
          <w:szCs w:val="32"/>
        </w:rPr>
        <w:t>包括</w:t>
      </w:r>
      <w:r w:rsidR="009F1290" w:rsidRPr="00B01159">
        <w:rPr>
          <w:rFonts w:ascii="Times New Roman" w:eastAsia="仿宋_GB2312" w:hAnsi="Times New Roman" w:cs="Times New Roman"/>
          <w:sz w:val="32"/>
          <w:szCs w:val="32"/>
        </w:rPr>
        <w:t>多联多价</w:t>
      </w:r>
      <w:r w:rsidR="0072130B" w:rsidRPr="00B01159">
        <w:rPr>
          <w:rFonts w:ascii="Times New Roman" w:eastAsia="仿宋_GB2312" w:hAnsi="Times New Roman" w:cs="Times New Roman"/>
          <w:sz w:val="32"/>
          <w:szCs w:val="32"/>
        </w:rPr>
        <w:t>疫苗在内的药品创新</w:t>
      </w:r>
      <w:r w:rsidRPr="00B01159">
        <w:rPr>
          <w:rFonts w:ascii="Times New Roman" w:eastAsia="仿宋_GB2312" w:hAnsi="Times New Roman" w:cs="Times New Roman"/>
          <w:sz w:val="32"/>
          <w:szCs w:val="32"/>
        </w:rPr>
        <w:t>。</w:t>
      </w:r>
    </w:p>
    <w:p w14:paraId="3761510C" w14:textId="43F6B325" w:rsidR="00915439" w:rsidRPr="00B01159" w:rsidRDefault="00915439" w:rsidP="00915439">
      <w:pPr>
        <w:spacing w:line="360" w:lineRule="auto"/>
        <w:ind w:firstLineChars="200" w:firstLine="640"/>
        <w:rPr>
          <w:rFonts w:ascii="Times New Roman" w:eastAsia="仿宋_GB2312" w:hAnsi="Times New Roman" w:cs="Times New Roman"/>
          <w:i/>
          <w:sz w:val="32"/>
          <w:szCs w:val="32"/>
        </w:rPr>
      </w:pPr>
      <w:r w:rsidRPr="00B01159">
        <w:rPr>
          <w:rFonts w:ascii="Times New Roman" w:eastAsia="仿宋_GB2312" w:hAnsi="Times New Roman" w:cs="Times New Roman"/>
          <w:sz w:val="32"/>
          <w:szCs w:val="32"/>
        </w:rPr>
        <w:t>目前</w:t>
      </w:r>
      <w:r w:rsidR="003C39AC" w:rsidRPr="00B01159">
        <w:rPr>
          <w:rFonts w:ascii="Times New Roman" w:eastAsia="仿宋_GB2312" w:hAnsi="Times New Roman" w:cs="Times New Roman"/>
          <w:sz w:val="32"/>
          <w:szCs w:val="32"/>
        </w:rPr>
        <w:t>我国</w:t>
      </w:r>
      <w:r w:rsidRPr="00B01159">
        <w:rPr>
          <w:rFonts w:ascii="Times New Roman" w:eastAsia="仿宋_GB2312" w:hAnsi="Times New Roman" w:cs="Times New Roman"/>
          <w:sz w:val="32"/>
          <w:szCs w:val="32"/>
        </w:rPr>
        <w:t>已上市联</w:t>
      </w:r>
      <w:r w:rsidR="003C39AC" w:rsidRPr="00B01159">
        <w:rPr>
          <w:rFonts w:ascii="Times New Roman" w:eastAsia="仿宋_GB2312" w:hAnsi="Times New Roman" w:cs="Times New Roman"/>
          <w:sz w:val="32"/>
          <w:szCs w:val="32"/>
        </w:rPr>
        <w:t>合疫苗相比于欧美存在较大差距，主要表现为种类少和联合程度低。相关</w:t>
      </w:r>
      <w:r w:rsidRPr="00B01159">
        <w:rPr>
          <w:rFonts w:ascii="Times New Roman" w:eastAsia="仿宋_GB2312" w:hAnsi="Times New Roman" w:cs="Times New Roman"/>
          <w:sz w:val="32"/>
          <w:szCs w:val="32"/>
        </w:rPr>
        <w:t>企业对联合疫苗的研发</w:t>
      </w:r>
      <w:r w:rsidR="00F47909" w:rsidRPr="00B01159">
        <w:rPr>
          <w:rFonts w:ascii="Times New Roman" w:eastAsia="仿宋_GB2312" w:hAnsi="Times New Roman" w:cs="Times New Roman"/>
          <w:sz w:val="32"/>
          <w:szCs w:val="32"/>
        </w:rPr>
        <w:t>积极性</w:t>
      </w:r>
      <w:r w:rsidRPr="00B01159">
        <w:rPr>
          <w:rFonts w:ascii="Times New Roman" w:eastAsia="仿宋_GB2312" w:hAnsi="Times New Roman" w:cs="Times New Roman"/>
          <w:sz w:val="32"/>
          <w:szCs w:val="32"/>
        </w:rPr>
        <w:t>正日益</w:t>
      </w:r>
      <w:r w:rsidR="00F47909" w:rsidRPr="00B01159">
        <w:rPr>
          <w:rFonts w:ascii="Times New Roman" w:eastAsia="仿宋_GB2312" w:hAnsi="Times New Roman" w:cs="Times New Roman"/>
          <w:sz w:val="32"/>
          <w:szCs w:val="32"/>
        </w:rPr>
        <w:t>提高</w:t>
      </w:r>
      <w:r w:rsidRPr="00B01159">
        <w:rPr>
          <w:rFonts w:ascii="Times New Roman" w:eastAsia="仿宋_GB2312" w:hAnsi="Times New Roman" w:cs="Times New Roman"/>
          <w:sz w:val="32"/>
          <w:szCs w:val="32"/>
        </w:rPr>
        <w:t>，但研发水平参差不齐，临床方面主要体现在</w:t>
      </w:r>
      <w:r w:rsidR="001C235C" w:rsidRPr="00B01159">
        <w:rPr>
          <w:rFonts w:ascii="Times New Roman" w:eastAsia="仿宋_GB2312" w:hAnsi="Times New Roman" w:cs="Times New Roman"/>
          <w:sz w:val="32"/>
          <w:szCs w:val="32"/>
        </w:rPr>
        <w:t>研发的必要性和可行性</w:t>
      </w:r>
      <w:r w:rsidR="006758E3" w:rsidRPr="00B01159">
        <w:rPr>
          <w:rFonts w:ascii="Times New Roman" w:eastAsia="仿宋_GB2312" w:hAnsi="Times New Roman" w:cs="Times New Roman"/>
          <w:sz w:val="32"/>
          <w:szCs w:val="32"/>
        </w:rPr>
        <w:t>、临床</w:t>
      </w:r>
      <w:r w:rsidR="001C235C" w:rsidRPr="00B01159">
        <w:rPr>
          <w:rFonts w:ascii="Times New Roman" w:eastAsia="仿宋_GB2312" w:hAnsi="Times New Roman" w:cs="Times New Roman"/>
          <w:sz w:val="32"/>
          <w:szCs w:val="32"/>
        </w:rPr>
        <w:t>研究</w:t>
      </w:r>
      <w:r w:rsidR="00F47909" w:rsidRPr="00B01159">
        <w:rPr>
          <w:rFonts w:ascii="Times New Roman" w:eastAsia="仿宋_GB2312" w:hAnsi="Times New Roman" w:cs="Times New Roman"/>
          <w:sz w:val="32"/>
          <w:szCs w:val="32"/>
        </w:rPr>
        <w:t>的整体思路及设计</w:t>
      </w:r>
      <w:r w:rsidRPr="00B01159">
        <w:rPr>
          <w:rFonts w:ascii="Times New Roman" w:eastAsia="仿宋_GB2312" w:hAnsi="Times New Roman" w:cs="Times New Roman"/>
          <w:sz w:val="32"/>
          <w:szCs w:val="32"/>
        </w:rPr>
        <w:t>等方面。原国家</w:t>
      </w:r>
      <w:r w:rsidR="007B7AC6">
        <w:rPr>
          <w:rFonts w:ascii="Times New Roman" w:eastAsia="仿宋_GB2312" w:hAnsi="Times New Roman" w:cs="Times New Roman" w:hint="eastAsia"/>
          <w:sz w:val="32"/>
          <w:szCs w:val="32"/>
        </w:rPr>
        <w:t>食品</w:t>
      </w:r>
      <w:r w:rsidR="007B7AC6">
        <w:rPr>
          <w:rFonts w:ascii="Times New Roman" w:eastAsia="仿宋_GB2312" w:hAnsi="Times New Roman" w:cs="Times New Roman"/>
          <w:sz w:val="32"/>
          <w:szCs w:val="32"/>
        </w:rPr>
        <w:t>药品</w:t>
      </w:r>
      <w:r w:rsidR="007B7AC6">
        <w:rPr>
          <w:rFonts w:ascii="Times New Roman" w:eastAsia="仿宋_GB2312" w:hAnsi="Times New Roman" w:cs="Times New Roman" w:hint="eastAsia"/>
          <w:sz w:val="32"/>
          <w:szCs w:val="32"/>
        </w:rPr>
        <w:t>监督</w:t>
      </w:r>
      <w:r w:rsidR="007B7AC6">
        <w:rPr>
          <w:rFonts w:ascii="Times New Roman" w:eastAsia="仿宋_GB2312" w:hAnsi="Times New Roman" w:cs="Times New Roman"/>
          <w:sz w:val="32"/>
          <w:szCs w:val="32"/>
        </w:rPr>
        <w:t>管理</w:t>
      </w:r>
      <w:r w:rsidRPr="00B01159">
        <w:rPr>
          <w:rFonts w:ascii="Times New Roman" w:eastAsia="仿宋_GB2312" w:hAnsi="Times New Roman" w:cs="Times New Roman"/>
          <w:sz w:val="32"/>
          <w:szCs w:val="32"/>
        </w:rPr>
        <w:t>局在借鉴美国</w:t>
      </w:r>
      <w:r w:rsidR="00FE703F" w:rsidRPr="00B01159">
        <w:rPr>
          <w:rFonts w:ascii="Times New Roman" w:eastAsia="仿宋_GB2312" w:hAnsi="Times New Roman" w:cs="Times New Roman"/>
          <w:sz w:val="32"/>
          <w:szCs w:val="32"/>
        </w:rPr>
        <w:t>食品药品监督管理局（</w:t>
      </w:r>
      <w:r w:rsidR="003C5ECF">
        <w:rPr>
          <w:rFonts w:ascii="Times New Roman" w:eastAsia="仿宋_GB2312" w:hAnsi="Times New Roman" w:cs="Times New Roman" w:hint="eastAsia"/>
          <w:sz w:val="32"/>
          <w:szCs w:val="32"/>
        </w:rPr>
        <w:t xml:space="preserve">U.S. </w:t>
      </w:r>
      <w:r w:rsidR="00FE703F" w:rsidRPr="00B01159">
        <w:rPr>
          <w:rFonts w:ascii="Times New Roman" w:eastAsia="仿宋_GB2312" w:hAnsi="Times New Roman" w:cs="Times New Roman"/>
          <w:sz w:val="32"/>
          <w:szCs w:val="32"/>
        </w:rPr>
        <w:t>FDA</w:t>
      </w:r>
      <w:r w:rsidR="00FE703F"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相关指导原则（</w:t>
      </w:r>
      <w:r w:rsidRPr="00B01159">
        <w:rPr>
          <w:rFonts w:ascii="Times New Roman" w:eastAsia="仿宋_GB2312" w:hAnsi="Times New Roman" w:cs="Times New Roman"/>
          <w:sz w:val="32"/>
          <w:szCs w:val="32"/>
        </w:rPr>
        <w:t>1997</w:t>
      </w:r>
      <w:r w:rsidRPr="00B01159">
        <w:rPr>
          <w:rFonts w:ascii="Times New Roman" w:eastAsia="仿宋_GB2312" w:hAnsi="Times New Roman" w:cs="Times New Roman"/>
          <w:sz w:val="32"/>
          <w:szCs w:val="32"/>
        </w:rPr>
        <w:t>年版）的基础上，于</w:t>
      </w:r>
      <w:r w:rsidRPr="00B01159">
        <w:rPr>
          <w:rFonts w:ascii="Times New Roman" w:eastAsia="仿宋_GB2312" w:hAnsi="Times New Roman" w:cs="Times New Roman"/>
          <w:sz w:val="32"/>
          <w:szCs w:val="32"/>
        </w:rPr>
        <w:t>2005</w:t>
      </w:r>
      <w:r w:rsidRPr="00B01159">
        <w:rPr>
          <w:rFonts w:ascii="Times New Roman" w:eastAsia="仿宋_GB2312" w:hAnsi="Times New Roman" w:cs="Times New Roman"/>
          <w:sz w:val="32"/>
          <w:szCs w:val="32"/>
        </w:rPr>
        <w:t>年发布了《联合疫苗临床前和临床研究技术指导原则》，该指导原则</w:t>
      </w:r>
      <w:r w:rsidR="00F47909" w:rsidRPr="00B01159">
        <w:rPr>
          <w:rFonts w:ascii="Times New Roman" w:eastAsia="仿宋_GB2312" w:hAnsi="Times New Roman" w:cs="Times New Roman"/>
          <w:sz w:val="32"/>
          <w:szCs w:val="32"/>
        </w:rPr>
        <w:t>主要</w:t>
      </w:r>
      <w:r w:rsidRPr="00B01159">
        <w:rPr>
          <w:rFonts w:ascii="Times New Roman" w:eastAsia="仿宋_GB2312" w:hAnsi="Times New Roman" w:cs="Times New Roman"/>
          <w:sz w:val="32"/>
          <w:szCs w:val="32"/>
        </w:rPr>
        <w:t>关注于临床研究</w:t>
      </w:r>
      <w:r w:rsidR="003C39AC" w:rsidRPr="00B01159">
        <w:rPr>
          <w:rFonts w:ascii="Times New Roman" w:eastAsia="仿宋_GB2312" w:hAnsi="Times New Roman" w:cs="Times New Roman"/>
          <w:sz w:val="32"/>
          <w:szCs w:val="32"/>
        </w:rPr>
        <w:t>实施阶段</w:t>
      </w:r>
      <w:r w:rsidRPr="00B01159">
        <w:rPr>
          <w:rFonts w:ascii="Times New Roman" w:eastAsia="仿宋_GB2312" w:hAnsi="Times New Roman" w:cs="Times New Roman"/>
          <w:sz w:val="32"/>
          <w:szCs w:val="32"/>
        </w:rPr>
        <w:t>的原则性要求。为更加适应目前的联合疫苗研发形势，同时从立项开始就做好各环节指导工作</w:t>
      </w:r>
      <w:r w:rsidR="00F47909" w:rsidRPr="00B01159">
        <w:rPr>
          <w:rFonts w:ascii="Times New Roman" w:eastAsia="仿宋_GB2312" w:hAnsi="Times New Roman" w:cs="Times New Roman"/>
          <w:sz w:val="32"/>
          <w:szCs w:val="32"/>
        </w:rPr>
        <w:t>，</w:t>
      </w:r>
      <w:r w:rsidR="00FE703F" w:rsidRPr="00B01159">
        <w:rPr>
          <w:rFonts w:ascii="Times New Roman" w:eastAsia="仿宋_GB2312" w:hAnsi="Times New Roman" w:cs="Times New Roman"/>
          <w:sz w:val="32"/>
          <w:szCs w:val="32"/>
        </w:rPr>
        <w:t>现</w:t>
      </w:r>
      <w:r w:rsidRPr="00B01159">
        <w:rPr>
          <w:rFonts w:ascii="Times New Roman" w:eastAsia="仿宋_GB2312" w:hAnsi="Times New Roman" w:cs="Times New Roman"/>
          <w:sz w:val="32"/>
          <w:szCs w:val="32"/>
        </w:rPr>
        <w:t>根据国内外联合疫苗研发及临床实践经验，结合我国疫苗产业现状和研发水平特点，制定</w:t>
      </w:r>
      <w:r w:rsidR="00FE703F" w:rsidRPr="00B01159">
        <w:rPr>
          <w:rFonts w:ascii="Times New Roman" w:eastAsia="仿宋_GB2312" w:hAnsi="Times New Roman" w:cs="Times New Roman"/>
          <w:sz w:val="32"/>
          <w:szCs w:val="32"/>
        </w:rPr>
        <w:t>本</w:t>
      </w:r>
      <w:r w:rsidRPr="00B01159">
        <w:rPr>
          <w:rFonts w:ascii="Times New Roman" w:eastAsia="仿宋_GB2312" w:hAnsi="Times New Roman" w:cs="Times New Roman"/>
          <w:sz w:val="32"/>
          <w:szCs w:val="32"/>
        </w:rPr>
        <w:t>技术指导原则。</w:t>
      </w:r>
    </w:p>
    <w:p w14:paraId="34093466" w14:textId="320E1E48" w:rsidR="006F3FC9" w:rsidRPr="00927E9C" w:rsidRDefault="006F3FC9" w:rsidP="006F3FC9">
      <w:pPr>
        <w:pStyle w:val="2"/>
        <w:ind w:firstLine="643"/>
        <w:rPr>
          <w:rFonts w:ascii="楷体_GB2312" w:eastAsia="楷体_GB2312" w:hAnsi="Times New Roman" w:cs="Times New Roman"/>
          <w:i/>
          <w:sz w:val="32"/>
        </w:rPr>
      </w:pPr>
      <w:bookmarkStart w:id="4" w:name="_Toc55838829"/>
      <w:bookmarkStart w:id="5" w:name="_Toc57363283"/>
      <w:r w:rsidRPr="00927E9C">
        <w:rPr>
          <w:rFonts w:ascii="楷体_GB2312" w:eastAsia="楷体_GB2312" w:hAnsi="Times New Roman" w:cs="Times New Roman" w:hint="eastAsia"/>
          <w:sz w:val="32"/>
        </w:rPr>
        <w:lastRenderedPageBreak/>
        <w:t>（</w:t>
      </w:r>
      <w:r w:rsidR="004A58FE" w:rsidRPr="00927E9C">
        <w:rPr>
          <w:rFonts w:ascii="楷体_GB2312" w:eastAsia="楷体_GB2312" w:hAnsi="Times New Roman" w:cs="Times New Roman" w:hint="eastAsia"/>
          <w:sz w:val="32"/>
        </w:rPr>
        <w:t>二</w:t>
      </w:r>
      <w:r w:rsidRPr="00927E9C">
        <w:rPr>
          <w:rFonts w:ascii="楷体_GB2312" w:eastAsia="楷体_GB2312" w:hAnsi="Times New Roman" w:cs="Times New Roman" w:hint="eastAsia"/>
          <w:sz w:val="32"/>
        </w:rPr>
        <w:t>）</w:t>
      </w:r>
      <w:r w:rsidR="00A93A66" w:rsidRPr="00927E9C">
        <w:rPr>
          <w:rFonts w:ascii="楷体_GB2312" w:eastAsia="楷体_GB2312" w:hAnsi="Times New Roman" w:cs="Times New Roman" w:hint="eastAsia"/>
          <w:sz w:val="32"/>
        </w:rPr>
        <w:t>多联</w:t>
      </w:r>
      <w:r w:rsidR="000B6E89" w:rsidRPr="00927E9C">
        <w:rPr>
          <w:rFonts w:ascii="楷体_GB2312" w:eastAsia="楷体_GB2312" w:hAnsi="Times New Roman" w:cs="Times New Roman" w:hint="eastAsia"/>
          <w:sz w:val="32"/>
        </w:rPr>
        <w:t>疫苗</w:t>
      </w:r>
      <w:r w:rsidRPr="00927E9C">
        <w:rPr>
          <w:rFonts w:ascii="楷体_GB2312" w:eastAsia="楷体_GB2312" w:hAnsi="Times New Roman" w:cs="Times New Roman" w:hint="eastAsia"/>
          <w:sz w:val="32"/>
        </w:rPr>
        <w:t>定义</w:t>
      </w:r>
      <w:bookmarkEnd w:id="4"/>
      <w:bookmarkEnd w:id="5"/>
    </w:p>
    <w:p w14:paraId="74952F1D" w14:textId="702399D3" w:rsidR="003C0332" w:rsidRPr="00B01159" w:rsidRDefault="00C05835" w:rsidP="003C033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根据</w:t>
      </w:r>
      <w:r w:rsidRPr="00B01159">
        <w:rPr>
          <w:rFonts w:ascii="Times New Roman" w:eastAsia="仿宋_GB2312" w:hAnsi="Times New Roman" w:cs="Times New Roman"/>
          <w:sz w:val="32"/>
          <w:szCs w:val="32"/>
        </w:rPr>
        <w:t>2020</w:t>
      </w:r>
      <w:r w:rsidRPr="00B01159">
        <w:rPr>
          <w:rFonts w:ascii="Times New Roman" w:eastAsia="仿宋_GB2312" w:hAnsi="Times New Roman" w:cs="Times New Roman"/>
          <w:sz w:val="32"/>
          <w:szCs w:val="32"/>
        </w:rPr>
        <w:t>年版</w:t>
      </w:r>
      <w:r w:rsidR="003C0332" w:rsidRPr="00B01159">
        <w:rPr>
          <w:rFonts w:ascii="Times New Roman" w:eastAsia="仿宋_GB2312" w:hAnsi="Times New Roman" w:cs="Times New Roman"/>
          <w:sz w:val="32"/>
          <w:szCs w:val="32"/>
        </w:rPr>
        <w:t>《</w:t>
      </w:r>
      <w:r w:rsidR="00F85BE5" w:rsidRPr="00B01159">
        <w:rPr>
          <w:rFonts w:ascii="Times New Roman" w:eastAsia="仿宋_GB2312" w:hAnsi="Times New Roman" w:cs="Times New Roman"/>
          <w:sz w:val="32"/>
          <w:szCs w:val="32"/>
        </w:rPr>
        <w:t>中华人民共和国</w:t>
      </w:r>
      <w:r w:rsidR="003C0332" w:rsidRPr="00B01159">
        <w:rPr>
          <w:rFonts w:ascii="Times New Roman" w:eastAsia="仿宋_GB2312" w:hAnsi="Times New Roman" w:cs="Times New Roman"/>
          <w:sz w:val="32"/>
          <w:szCs w:val="32"/>
        </w:rPr>
        <w:t>药典》，</w:t>
      </w:r>
      <w:r w:rsidR="003C0332" w:rsidRPr="00B01159">
        <w:rPr>
          <w:rFonts w:ascii="Times New Roman" w:eastAsia="仿宋_GB2312" w:hAnsi="Times New Roman" w:cs="Times New Roman"/>
          <w:b/>
          <w:bCs/>
          <w:sz w:val="32"/>
          <w:szCs w:val="32"/>
        </w:rPr>
        <w:t>联合疫苗</w:t>
      </w:r>
      <w:r w:rsidR="003C0332" w:rsidRPr="00B01159">
        <w:rPr>
          <w:rFonts w:ascii="Times New Roman" w:eastAsia="仿宋_GB2312" w:hAnsi="Times New Roman" w:cs="Times New Roman"/>
          <w:sz w:val="32"/>
          <w:szCs w:val="32"/>
        </w:rPr>
        <w:t>指由两个或以上活的、灭活的病原微生物或抗原成分联合配制而成的疫苗，用于预防不同病原微生物或同一种病原微生物的不同血清型</w:t>
      </w:r>
      <w:r w:rsidR="003C0332" w:rsidRPr="00B01159">
        <w:rPr>
          <w:rFonts w:ascii="Times New Roman" w:eastAsia="仿宋_GB2312" w:hAnsi="Times New Roman" w:cs="Times New Roman"/>
          <w:sz w:val="32"/>
          <w:szCs w:val="32"/>
        </w:rPr>
        <w:t>/</w:t>
      </w:r>
      <w:r w:rsidR="003C0332" w:rsidRPr="00B01159">
        <w:rPr>
          <w:rFonts w:ascii="Times New Roman" w:eastAsia="仿宋_GB2312" w:hAnsi="Times New Roman" w:cs="Times New Roman"/>
          <w:sz w:val="32"/>
          <w:szCs w:val="32"/>
        </w:rPr>
        <w:t>株引起的疾病。联合疫苗包括多联疫苗和多价疫苗。</w:t>
      </w:r>
      <w:r w:rsidR="003C0332" w:rsidRPr="00B01159">
        <w:rPr>
          <w:rFonts w:ascii="Times New Roman" w:eastAsia="仿宋_GB2312" w:hAnsi="Times New Roman" w:cs="Times New Roman"/>
          <w:b/>
          <w:bCs/>
          <w:sz w:val="32"/>
          <w:szCs w:val="32"/>
        </w:rPr>
        <w:t>多联疫苗</w:t>
      </w:r>
      <w:r w:rsidR="003C0332" w:rsidRPr="00B01159">
        <w:rPr>
          <w:rFonts w:ascii="Times New Roman" w:eastAsia="仿宋_GB2312" w:hAnsi="Times New Roman" w:cs="Times New Roman"/>
          <w:sz w:val="32"/>
          <w:szCs w:val="32"/>
        </w:rPr>
        <w:t>用于预防不同病原微生物引起的疾病；</w:t>
      </w:r>
      <w:r w:rsidR="003C0332" w:rsidRPr="00B01159">
        <w:rPr>
          <w:rFonts w:ascii="Times New Roman" w:eastAsia="仿宋_GB2312" w:hAnsi="Times New Roman" w:cs="Times New Roman"/>
          <w:b/>
          <w:bCs/>
          <w:sz w:val="32"/>
          <w:szCs w:val="32"/>
        </w:rPr>
        <w:t>多价疫苗</w:t>
      </w:r>
      <w:r w:rsidR="003C0332" w:rsidRPr="00B01159">
        <w:rPr>
          <w:rFonts w:ascii="Times New Roman" w:eastAsia="仿宋_GB2312" w:hAnsi="Times New Roman" w:cs="Times New Roman"/>
          <w:sz w:val="32"/>
          <w:szCs w:val="32"/>
        </w:rPr>
        <w:t>用于预防同一种病原微生物的不同血清型</w:t>
      </w:r>
      <w:r w:rsidR="009D71CF" w:rsidRPr="00B01159">
        <w:rPr>
          <w:rFonts w:ascii="Times New Roman" w:eastAsia="仿宋_GB2312" w:hAnsi="Times New Roman" w:cs="Times New Roman"/>
          <w:sz w:val="32"/>
          <w:szCs w:val="32"/>
        </w:rPr>
        <w:t>/</w:t>
      </w:r>
      <w:r w:rsidR="003C0332" w:rsidRPr="00B01159">
        <w:rPr>
          <w:rFonts w:ascii="Times New Roman" w:eastAsia="仿宋_GB2312" w:hAnsi="Times New Roman" w:cs="Times New Roman"/>
          <w:sz w:val="32"/>
          <w:szCs w:val="32"/>
        </w:rPr>
        <w:t>株引起的疾病。</w:t>
      </w:r>
    </w:p>
    <w:p w14:paraId="6E564EFC" w14:textId="6CA41EA2" w:rsidR="000F33F8" w:rsidRPr="00B01159" w:rsidRDefault="00215D57" w:rsidP="00BB380D">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本指导原则的相关定义基本</w:t>
      </w:r>
      <w:r w:rsidR="00404038">
        <w:rPr>
          <w:rFonts w:ascii="Times New Roman" w:eastAsia="仿宋_GB2312" w:hAnsi="Times New Roman" w:cs="Times New Roman" w:hint="eastAsia"/>
          <w:sz w:val="32"/>
          <w:szCs w:val="32"/>
        </w:rPr>
        <w:t>与</w:t>
      </w:r>
      <w:r w:rsidRPr="00B01159">
        <w:rPr>
          <w:rFonts w:ascii="Times New Roman" w:eastAsia="仿宋_GB2312" w:hAnsi="Times New Roman" w:cs="Times New Roman"/>
          <w:sz w:val="32"/>
          <w:szCs w:val="32"/>
        </w:rPr>
        <w:t>药典</w:t>
      </w:r>
      <w:r w:rsidR="00404038">
        <w:rPr>
          <w:rFonts w:ascii="Times New Roman" w:eastAsia="仿宋_GB2312" w:hAnsi="Times New Roman" w:cs="Times New Roman" w:hint="eastAsia"/>
          <w:sz w:val="32"/>
          <w:szCs w:val="32"/>
        </w:rPr>
        <w:t>相同</w:t>
      </w:r>
      <w:r w:rsidRPr="00B01159">
        <w:rPr>
          <w:rFonts w:ascii="Times New Roman" w:eastAsia="仿宋_GB2312" w:hAnsi="Times New Roman" w:cs="Times New Roman"/>
          <w:sz w:val="32"/>
          <w:szCs w:val="32"/>
        </w:rPr>
        <w:t>，其中</w:t>
      </w:r>
      <w:r w:rsidR="00BB380D" w:rsidRPr="00B01159">
        <w:rPr>
          <w:rFonts w:ascii="Times New Roman" w:eastAsia="仿宋_GB2312" w:hAnsi="Times New Roman" w:cs="Times New Roman"/>
          <w:sz w:val="32"/>
          <w:szCs w:val="32"/>
        </w:rPr>
        <w:t>建议</w:t>
      </w:r>
      <w:r w:rsidRPr="00B01159">
        <w:rPr>
          <w:rFonts w:ascii="Times New Roman" w:eastAsia="仿宋_GB2312" w:hAnsi="Times New Roman" w:cs="Times New Roman"/>
          <w:sz w:val="32"/>
          <w:szCs w:val="32"/>
        </w:rPr>
        <w:t>采用</w:t>
      </w:r>
      <w:r w:rsidR="00404038">
        <w:rPr>
          <w:rFonts w:ascii="Times New Roman" w:eastAsia="仿宋_GB2312" w:hAnsi="Times New Roman" w:cs="Times New Roman" w:hint="eastAsia"/>
          <w:sz w:val="32"/>
          <w:szCs w:val="32"/>
        </w:rPr>
        <w:t>按</w:t>
      </w:r>
      <w:r w:rsidRPr="00B01159">
        <w:rPr>
          <w:rFonts w:ascii="Times New Roman" w:eastAsia="仿宋_GB2312" w:hAnsi="Times New Roman" w:cs="Times New Roman"/>
          <w:sz w:val="32"/>
          <w:szCs w:val="32"/>
        </w:rPr>
        <w:t>生物分类学的</w:t>
      </w:r>
      <w:r w:rsidR="00AE4B2F"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种</w:t>
      </w:r>
      <w:r w:rsidR="002731FB" w:rsidRPr="00B01159">
        <w:rPr>
          <w:rFonts w:ascii="Times New Roman" w:eastAsia="仿宋_GB2312" w:hAnsi="Times New Roman" w:cs="Times New Roman"/>
          <w:sz w:val="32"/>
          <w:szCs w:val="32"/>
        </w:rPr>
        <w:t>（</w:t>
      </w:r>
      <w:r w:rsidR="002731FB" w:rsidRPr="00B01159">
        <w:rPr>
          <w:rFonts w:ascii="Times New Roman" w:eastAsia="仿宋_GB2312" w:hAnsi="Times New Roman" w:cs="Times New Roman"/>
          <w:sz w:val="32"/>
          <w:szCs w:val="32"/>
        </w:rPr>
        <w:t>Species</w:t>
      </w:r>
      <w:r w:rsidR="002731FB"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进行多价疫苗与多联疫苗的区分</w:t>
      </w:r>
      <w:r w:rsidR="002731FB" w:rsidRPr="00B01159">
        <w:rPr>
          <w:rFonts w:ascii="Times New Roman" w:eastAsia="仿宋_GB2312" w:hAnsi="Times New Roman" w:cs="Times New Roman"/>
          <w:sz w:val="32"/>
          <w:szCs w:val="32"/>
        </w:rPr>
        <w:t>。</w:t>
      </w:r>
      <w:r w:rsidRPr="00AC541F">
        <w:rPr>
          <w:rFonts w:ascii="Times New Roman" w:eastAsia="仿宋_GB2312" w:hAnsi="Times New Roman" w:cs="Times New Roman"/>
          <w:sz w:val="32"/>
          <w:szCs w:val="32"/>
        </w:rPr>
        <w:t>由同一种病原体的不同群、</w:t>
      </w:r>
      <w:r w:rsidRPr="00B01159">
        <w:rPr>
          <w:rFonts w:ascii="Times New Roman" w:eastAsia="仿宋_GB2312" w:hAnsi="Times New Roman" w:cs="Times New Roman"/>
          <w:sz w:val="32"/>
          <w:szCs w:val="32"/>
        </w:rPr>
        <w:t>血清型或基因型的抗原构成的为多价疫苗</w:t>
      </w:r>
      <w:r w:rsidR="00BB380D" w:rsidRPr="00B01159">
        <w:rPr>
          <w:rFonts w:ascii="Times New Roman" w:eastAsia="仿宋_GB2312" w:hAnsi="Times New Roman" w:cs="Times New Roman"/>
          <w:sz w:val="32"/>
          <w:szCs w:val="32"/>
        </w:rPr>
        <w:t>，主要用于预防同一种疾病</w:t>
      </w:r>
      <w:r w:rsidR="002731FB" w:rsidRPr="00B01159">
        <w:rPr>
          <w:rFonts w:ascii="Times New Roman" w:eastAsia="仿宋_GB2312" w:hAnsi="Times New Roman" w:cs="Times New Roman"/>
          <w:sz w:val="32"/>
          <w:szCs w:val="32"/>
        </w:rPr>
        <w:t>。</w:t>
      </w:r>
      <w:r w:rsidR="006D0A34" w:rsidRPr="00AC541F">
        <w:rPr>
          <w:rFonts w:ascii="Times New Roman" w:eastAsia="仿宋_GB2312" w:hAnsi="Times New Roman" w:cs="Times New Roman"/>
          <w:sz w:val="32"/>
          <w:szCs w:val="32"/>
        </w:rPr>
        <w:t>含有</w:t>
      </w:r>
      <w:r w:rsidR="00A16150" w:rsidRPr="00AC541F">
        <w:rPr>
          <w:rFonts w:ascii="Times New Roman" w:eastAsia="仿宋_GB2312" w:hAnsi="Times New Roman" w:cs="Times New Roman"/>
          <w:sz w:val="32"/>
          <w:szCs w:val="32"/>
        </w:rPr>
        <w:t>不同</w:t>
      </w:r>
      <w:r w:rsidR="006D0A34" w:rsidRPr="00AC541F">
        <w:rPr>
          <w:rFonts w:ascii="Times New Roman" w:eastAsia="仿宋_GB2312" w:hAnsi="Times New Roman" w:cs="Times New Roman"/>
          <w:sz w:val="32"/>
          <w:szCs w:val="32"/>
        </w:rPr>
        <w:t>种</w:t>
      </w:r>
      <w:r w:rsidR="00A16150" w:rsidRPr="00AC541F">
        <w:rPr>
          <w:rFonts w:ascii="Times New Roman" w:eastAsia="仿宋_GB2312" w:hAnsi="Times New Roman" w:cs="Times New Roman"/>
          <w:sz w:val="32"/>
          <w:szCs w:val="32"/>
        </w:rPr>
        <w:t>病原体</w:t>
      </w:r>
      <w:r w:rsidR="00BB380D" w:rsidRPr="00AC541F">
        <w:rPr>
          <w:rFonts w:ascii="Times New Roman" w:eastAsia="仿宋_GB2312" w:hAnsi="Times New Roman" w:cs="Times New Roman"/>
          <w:sz w:val="32"/>
          <w:szCs w:val="32"/>
        </w:rPr>
        <w:t>相关抗原的为多联疫苗，</w:t>
      </w:r>
      <w:r w:rsidR="006D0A34" w:rsidRPr="00AC541F">
        <w:rPr>
          <w:rFonts w:ascii="Times New Roman" w:eastAsia="仿宋_GB2312" w:hAnsi="Times New Roman" w:cs="Times New Roman"/>
          <w:sz w:val="32"/>
          <w:szCs w:val="32"/>
        </w:rPr>
        <w:t>用于预防多种疾病或同一种疾</w:t>
      </w:r>
      <w:r w:rsidR="006D0A34" w:rsidRPr="00B01159">
        <w:rPr>
          <w:rFonts w:ascii="Times New Roman" w:eastAsia="仿宋_GB2312" w:hAnsi="Times New Roman" w:cs="Times New Roman"/>
          <w:sz w:val="32"/>
          <w:szCs w:val="32"/>
        </w:rPr>
        <w:t>病</w:t>
      </w:r>
      <w:r w:rsidR="002731FB" w:rsidRPr="00B01159">
        <w:rPr>
          <w:rFonts w:ascii="Times New Roman" w:eastAsia="仿宋_GB2312" w:hAnsi="Times New Roman" w:cs="Times New Roman"/>
          <w:sz w:val="32"/>
          <w:szCs w:val="32"/>
        </w:rPr>
        <w:t>；</w:t>
      </w:r>
      <w:bookmarkStart w:id="6" w:name="_Hlk55057185"/>
      <w:r w:rsidR="006C74AF" w:rsidRPr="00B01159">
        <w:rPr>
          <w:rFonts w:ascii="Times New Roman" w:eastAsia="仿宋_GB2312" w:hAnsi="Times New Roman" w:cs="Times New Roman"/>
          <w:sz w:val="32"/>
          <w:szCs w:val="32"/>
        </w:rPr>
        <w:t>本指导原则中</w:t>
      </w:r>
      <w:r w:rsidR="00404038">
        <w:rPr>
          <w:rFonts w:ascii="Times New Roman" w:eastAsia="仿宋_GB2312" w:hAnsi="Times New Roman" w:cs="Times New Roman" w:hint="eastAsia"/>
          <w:sz w:val="32"/>
          <w:szCs w:val="32"/>
        </w:rPr>
        <w:t>所</w:t>
      </w:r>
      <w:r w:rsidR="00404038" w:rsidRPr="00B01159">
        <w:rPr>
          <w:rFonts w:ascii="Times New Roman" w:eastAsia="仿宋_GB2312" w:hAnsi="Times New Roman" w:cs="Times New Roman"/>
          <w:sz w:val="32"/>
          <w:szCs w:val="32"/>
        </w:rPr>
        <w:t>称</w:t>
      </w:r>
      <w:r w:rsidR="006C74AF" w:rsidRPr="00B01159">
        <w:rPr>
          <w:rFonts w:ascii="Times New Roman" w:eastAsia="仿宋_GB2312" w:hAnsi="Times New Roman" w:cs="Times New Roman"/>
          <w:sz w:val="32"/>
          <w:szCs w:val="32"/>
        </w:rPr>
        <w:t>“</w:t>
      </w:r>
      <w:r w:rsidR="002731FB" w:rsidRPr="00B01159">
        <w:rPr>
          <w:rFonts w:ascii="Times New Roman" w:eastAsia="仿宋_GB2312" w:hAnsi="Times New Roman" w:cs="Times New Roman"/>
          <w:sz w:val="32"/>
          <w:szCs w:val="32"/>
        </w:rPr>
        <w:t>单苗</w:t>
      </w:r>
      <w:r w:rsidR="006C74AF" w:rsidRPr="00B01159">
        <w:rPr>
          <w:rFonts w:ascii="Times New Roman" w:eastAsia="仿宋_GB2312" w:hAnsi="Times New Roman" w:cs="Times New Roman"/>
          <w:sz w:val="32"/>
          <w:szCs w:val="32"/>
        </w:rPr>
        <w:t>”</w:t>
      </w:r>
      <w:r w:rsidR="00404038">
        <w:rPr>
          <w:rFonts w:ascii="Times New Roman" w:eastAsia="仿宋_GB2312" w:hAnsi="Times New Roman" w:cs="Times New Roman" w:hint="eastAsia"/>
          <w:sz w:val="32"/>
          <w:szCs w:val="32"/>
        </w:rPr>
        <w:t>是指</w:t>
      </w:r>
      <w:r w:rsidR="00404038" w:rsidRPr="00B01159">
        <w:rPr>
          <w:rFonts w:ascii="Times New Roman" w:eastAsia="仿宋_GB2312" w:hAnsi="Times New Roman" w:cs="Times New Roman"/>
          <w:sz w:val="32"/>
          <w:szCs w:val="32"/>
        </w:rPr>
        <w:t>每一种病原体对应的疫苗，</w:t>
      </w:r>
      <w:r w:rsidR="000732D1" w:rsidRPr="00B01159">
        <w:rPr>
          <w:rFonts w:ascii="Times New Roman" w:eastAsia="仿宋_GB2312" w:hAnsi="Times New Roman" w:cs="Times New Roman"/>
          <w:sz w:val="32"/>
          <w:szCs w:val="32"/>
        </w:rPr>
        <w:t>单苗可能为单价疫苗，也可能为多价疫苗</w:t>
      </w:r>
      <w:r w:rsidR="006D0A34" w:rsidRPr="00B01159">
        <w:rPr>
          <w:rFonts w:ascii="Times New Roman" w:eastAsia="仿宋_GB2312" w:hAnsi="Times New Roman" w:cs="Times New Roman"/>
          <w:sz w:val="32"/>
          <w:szCs w:val="32"/>
        </w:rPr>
        <w:t>。</w:t>
      </w:r>
      <w:bookmarkEnd w:id="6"/>
    </w:p>
    <w:p w14:paraId="0CE65A8A" w14:textId="2D6C11D5" w:rsidR="00085AE1" w:rsidRPr="00927E9C" w:rsidRDefault="00085AE1" w:rsidP="00085AE1">
      <w:pPr>
        <w:pStyle w:val="2"/>
        <w:ind w:firstLine="643"/>
        <w:rPr>
          <w:rFonts w:ascii="楷体_GB2312" w:eastAsia="楷体_GB2312" w:hAnsi="Times New Roman" w:cs="Times New Roman"/>
          <w:sz w:val="32"/>
        </w:rPr>
      </w:pPr>
      <w:bookmarkStart w:id="7" w:name="_Toc55838830"/>
      <w:bookmarkStart w:id="8" w:name="_Toc57363284"/>
      <w:r w:rsidRPr="00927E9C">
        <w:rPr>
          <w:rFonts w:ascii="楷体_GB2312" w:eastAsia="楷体_GB2312" w:hAnsi="Times New Roman" w:cs="Times New Roman" w:hint="eastAsia"/>
          <w:sz w:val="32"/>
        </w:rPr>
        <w:t>（</w:t>
      </w:r>
      <w:r w:rsidR="004A58FE" w:rsidRPr="00927E9C">
        <w:rPr>
          <w:rFonts w:ascii="楷体_GB2312" w:eastAsia="楷体_GB2312" w:hAnsi="Times New Roman" w:cs="Times New Roman" w:hint="eastAsia"/>
          <w:sz w:val="32"/>
        </w:rPr>
        <w:t>三</w:t>
      </w:r>
      <w:r w:rsidRPr="00927E9C">
        <w:rPr>
          <w:rFonts w:ascii="楷体_GB2312" w:eastAsia="楷体_GB2312" w:hAnsi="Times New Roman" w:cs="Times New Roman" w:hint="eastAsia"/>
          <w:sz w:val="32"/>
        </w:rPr>
        <w:t>）适用范围</w:t>
      </w:r>
      <w:bookmarkEnd w:id="7"/>
      <w:bookmarkEnd w:id="8"/>
    </w:p>
    <w:p w14:paraId="4457AC6F" w14:textId="49B3044F" w:rsidR="00C04875" w:rsidRPr="00B01159" w:rsidRDefault="00D84979" w:rsidP="000709BF">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本指导原则适用于多联疫苗</w:t>
      </w:r>
      <w:r w:rsidR="00D66B54" w:rsidRPr="00B01159">
        <w:rPr>
          <w:rFonts w:ascii="Times New Roman" w:eastAsia="仿宋_GB2312" w:hAnsi="Times New Roman" w:cs="Times New Roman"/>
          <w:sz w:val="32"/>
          <w:szCs w:val="32"/>
        </w:rPr>
        <w:t>的临床研究</w:t>
      </w:r>
      <w:r w:rsidR="00D832F9" w:rsidRPr="00B01159">
        <w:rPr>
          <w:rFonts w:ascii="Times New Roman" w:eastAsia="仿宋_GB2312" w:hAnsi="Times New Roman" w:cs="Times New Roman"/>
          <w:sz w:val="32"/>
          <w:szCs w:val="32"/>
        </w:rPr>
        <w:t>，主要包括</w:t>
      </w:r>
      <w:bookmarkStart w:id="9" w:name="_Hlk55056744"/>
      <w:r w:rsidR="00D832F9" w:rsidRPr="00B01159">
        <w:rPr>
          <w:rFonts w:ascii="Times New Roman" w:eastAsia="仿宋_GB2312" w:hAnsi="Times New Roman" w:cs="Times New Roman"/>
          <w:sz w:val="32"/>
          <w:szCs w:val="32"/>
        </w:rPr>
        <w:t>研发</w:t>
      </w:r>
      <w:r w:rsidR="0017297E" w:rsidRPr="00B01159">
        <w:rPr>
          <w:rFonts w:ascii="Times New Roman" w:eastAsia="仿宋_GB2312" w:hAnsi="Times New Roman" w:cs="Times New Roman"/>
          <w:sz w:val="32"/>
          <w:szCs w:val="32"/>
        </w:rPr>
        <w:t>时应考虑的立题基础</w:t>
      </w:r>
      <w:r w:rsidR="00D832F9" w:rsidRPr="00B01159">
        <w:rPr>
          <w:rFonts w:ascii="Times New Roman" w:eastAsia="仿宋_GB2312" w:hAnsi="Times New Roman" w:cs="Times New Roman"/>
          <w:sz w:val="32"/>
          <w:szCs w:val="32"/>
        </w:rPr>
        <w:t>、</w:t>
      </w:r>
      <w:r w:rsidR="00DD7DEB" w:rsidRPr="00B01159">
        <w:rPr>
          <w:rFonts w:ascii="Times New Roman" w:eastAsia="仿宋_GB2312" w:hAnsi="Times New Roman" w:cs="Times New Roman"/>
          <w:sz w:val="32"/>
          <w:szCs w:val="32"/>
        </w:rPr>
        <w:t>申报临床</w:t>
      </w:r>
      <w:r w:rsidR="00345FCB" w:rsidRPr="00B01159">
        <w:rPr>
          <w:rFonts w:ascii="Times New Roman" w:eastAsia="仿宋_GB2312" w:hAnsi="Times New Roman" w:cs="Times New Roman"/>
          <w:sz w:val="32"/>
          <w:szCs w:val="32"/>
        </w:rPr>
        <w:t>试验</w:t>
      </w:r>
      <w:r w:rsidR="00DD7DEB" w:rsidRPr="00B01159">
        <w:rPr>
          <w:rFonts w:ascii="Times New Roman" w:eastAsia="仿宋_GB2312" w:hAnsi="Times New Roman" w:cs="Times New Roman"/>
          <w:sz w:val="32"/>
          <w:szCs w:val="32"/>
        </w:rPr>
        <w:t>应具备的</w:t>
      </w:r>
      <w:r w:rsidR="00B8077D" w:rsidRPr="00B01159">
        <w:rPr>
          <w:rFonts w:ascii="Times New Roman" w:eastAsia="仿宋_GB2312" w:hAnsi="Times New Roman" w:cs="Times New Roman"/>
          <w:sz w:val="32"/>
          <w:szCs w:val="32"/>
        </w:rPr>
        <w:t>条件</w:t>
      </w:r>
      <w:r w:rsidR="00D832F9" w:rsidRPr="00B01159">
        <w:rPr>
          <w:rFonts w:ascii="Times New Roman" w:eastAsia="仿宋_GB2312" w:hAnsi="Times New Roman" w:cs="Times New Roman"/>
          <w:sz w:val="32"/>
          <w:szCs w:val="32"/>
        </w:rPr>
        <w:t>、</w:t>
      </w:r>
      <w:r w:rsidR="00345FCB" w:rsidRPr="00B01159">
        <w:rPr>
          <w:rFonts w:ascii="Times New Roman" w:eastAsia="仿宋_GB2312" w:hAnsi="Times New Roman" w:cs="Times New Roman"/>
          <w:sz w:val="32"/>
          <w:szCs w:val="32"/>
        </w:rPr>
        <w:t>临床试验设计</w:t>
      </w:r>
      <w:r w:rsidR="00DD7DEB" w:rsidRPr="00B01159">
        <w:rPr>
          <w:rFonts w:ascii="Times New Roman" w:eastAsia="仿宋_GB2312" w:hAnsi="Times New Roman" w:cs="Times New Roman"/>
          <w:sz w:val="32"/>
          <w:szCs w:val="32"/>
        </w:rPr>
        <w:t>的</w:t>
      </w:r>
      <w:r w:rsidR="00D832F9" w:rsidRPr="00B01159">
        <w:rPr>
          <w:rFonts w:ascii="Times New Roman" w:eastAsia="仿宋_GB2312" w:hAnsi="Times New Roman" w:cs="Times New Roman"/>
          <w:sz w:val="32"/>
          <w:szCs w:val="32"/>
        </w:rPr>
        <w:t>通用及特殊</w:t>
      </w:r>
      <w:r w:rsidR="00DD7DEB" w:rsidRPr="00B01159">
        <w:rPr>
          <w:rFonts w:ascii="Times New Roman" w:eastAsia="仿宋_GB2312" w:hAnsi="Times New Roman" w:cs="Times New Roman"/>
          <w:sz w:val="32"/>
          <w:szCs w:val="32"/>
        </w:rPr>
        <w:t>考虑</w:t>
      </w:r>
      <w:r w:rsidR="00AF44D8" w:rsidRPr="00B01159">
        <w:rPr>
          <w:rFonts w:ascii="Times New Roman" w:eastAsia="仿宋_GB2312" w:hAnsi="Times New Roman" w:cs="Times New Roman"/>
          <w:sz w:val="32"/>
          <w:szCs w:val="32"/>
        </w:rPr>
        <w:t>。</w:t>
      </w:r>
      <w:r w:rsidR="003C3538" w:rsidRPr="00B01159">
        <w:rPr>
          <w:rFonts w:ascii="Times New Roman" w:eastAsia="仿宋_GB2312" w:hAnsi="Times New Roman" w:cs="Times New Roman"/>
          <w:sz w:val="32"/>
          <w:szCs w:val="32"/>
        </w:rPr>
        <w:t>本指导原则将随着相关法规和标准的不断完善以及科学知识水平的提高适时更新。</w:t>
      </w:r>
    </w:p>
    <w:p w14:paraId="4326469E" w14:textId="6E2E6102" w:rsidR="00D64D5F" w:rsidRPr="00B01159" w:rsidRDefault="00D64D5F" w:rsidP="000709BF">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对于目前在生物学上分类尚未形成国际共识的病原体开展联合疫苗研究的，为保证受试者安全和降低研发失败风险，建议</w:t>
      </w:r>
      <w:r w:rsidR="0044184D" w:rsidRPr="00B01159">
        <w:rPr>
          <w:rFonts w:ascii="Times New Roman" w:eastAsia="仿宋_GB2312" w:hAnsi="Times New Roman" w:cs="Times New Roman"/>
          <w:sz w:val="32"/>
          <w:szCs w:val="32"/>
        </w:rPr>
        <w:t>参照</w:t>
      </w:r>
      <w:r w:rsidRPr="00B01159">
        <w:rPr>
          <w:rFonts w:ascii="Times New Roman" w:eastAsia="仿宋_GB2312" w:hAnsi="Times New Roman" w:cs="Times New Roman"/>
          <w:sz w:val="32"/>
          <w:szCs w:val="32"/>
        </w:rPr>
        <w:t>多联疫苗进行</w:t>
      </w:r>
      <w:r w:rsidR="00F90FD5">
        <w:rPr>
          <w:rFonts w:ascii="Times New Roman" w:eastAsia="仿宋_GB2312" w:hAnsi="Times New Roman" w:cs="Times New Roman" w:hint="eastAsia"/>
          <w:sz w:val="32"/>
          <w:szCs w:val="32"/>
        </w:rPr>
        <w:t>研究</w:t>
      </w:r>
      <w:r w:rsidRPr="00B01159">
        <w:rPr>
          <w:rFonts w:ascii="Times New Roman" w:eastAsia="仿宋_GB2312" w:hAnsi="Times New Roman" w:cs="Times New Roman"/>
          <w:sz w:val="32"/>
          <w:szCs w:val="32"/>
        </w:rPr>
        <w:t>。</w:t>
      </w:r>
    </w:p>
    <w:p w14:paraId="44FDD69D" w14:textId="333EF71C" w:rsidR="0065115E" w:rsidRPr="00B01159" w:rsidRDefault="009A2A9B" w:rsidP="000709BF">
      <w:pPr>
        <w:pStyle w:val="1"/>
        <w:ind w:firstLine="643"/>
        <w:rPr>
          <w:rFonts w:ascii="Times New Roman" w:eastAsia="黑体" w:hAnsi="Times New Roman" w:cs="Times New Roman"/>
          <w:sz w:val="32"/>
          <w:szCs w:val="32"/>
        </w:rPr>
      </w:pPr>
      <w:bookmarkStart w:id="10" w:name="_Toc55838831"/>
      <w:bookmarkStart w:id="11" w:name="_Toc57363285"/>
      <w:bookmarkEnd w:id="9"/>
      <w:r w:rsidRPr="00B01159">
        <w:rPr>
          <w:rFonts w:ascii="Times New Roman" w:eastAsia="黑体" w:hAnsi="Times New Roman" w:cs="Times New Roman"/>
          <w:sz w:val="32"/>
          <w:szCs w:val="32"/>
        </w:rPr>
        <w:lastRenderedPageBreak/>
        <w:t>二</w:t>
      </w:r>
      <w:r w:rsidR="00C4115E" w:rsidRPr="00B01159">
        <w:rPr>
          <w:rFonts w:ascii="Times New Roman" w:eastAsia="黑体" w:hAnsi="Times New Roman" w:cs="Times New Roman"/>
          <w:sz w:val="32"/>
          <w:szCs w:val="32"/>
        </w:rPr>
        <w:t>、</w:t>
      </w:r>
      <w:r w:rsidR="00417F3C" w:rsidRPr="00B01159">
        <w:rPr>
          <w:rFonts w:ascii="Times New Roman" w:eastAsia="黑体" w:hAnsi="Times New Roman" w:cs="Times New Roman"/>
          <w:sz w:val="32"/>
          <w:szCs w:val="32"/>
        </w:rPr>
        <w:t>研发</w:t>
      </w:r>
      <w:r w:rsidR="00243965" w:rsidRPr="00B01159">
        <w:rPr>
          <w:rFonts w:ascii="Times New Roman" w:eastAsia="黑体" w:hAnsi="Times New Roman" w:cs="Times New Roman"/>
          <w:sz w:val="32"/>
          <w:szCs w:val="32"/>
        </w:rPr>
        <w:t>应</w:t>
      </w:r>
      <w:r w:rsidR="0017297E" w:rsidRPr="00B01159">
        <w:rPr>
          <w:rFonts w:ascii="Times New Roman" w:eastAsia="黑体" w:hAnsi="Times New Roman" w:cs="Times New Roman"/>
          <w:sz w:val="32"/>
          <w:szCs w:val="32"/>
        </w:rPr>
        <w:t>考虑</w:t>
      </w:r>
      <w:r w:rsidR="00243965" w:rsidRPr="00B01159">
        <w:rPr>
          <w:rFonts w:ascii="Times New Roman" w:eastAsia="黑体" w:hAnsi="Times New Roman" w:cs="Times New Roman"/>
          <w:sz w:val="32"/>
          <w:szCs w:val="32"/>
        </w:rPr>
        <w:t>的</w:t>
      </w:r>
      <w:r w:rsidR="002320EF" w:rsidRPr="00B01159">
        <w:rPr>
          <w:rFonts w:ascii="Times New Roman" w:eastAsia="黑体" w:hAnsi="Times New Roman" w:cs="Times New Roman"/>
          <w:sz w:val="32"/>
          <w:szCs w:val="32"/>
        </w:rPr>
        <w:t>立题</w:t>
      </w:r>
      <w:r w:rsidR="00243965" w:rsidRPr="00B01159">
        <w:rPr>
          <w:rFonts w:ascii="Times New Roman" w:eastAsia="黑体" w:hAnsi="Times New Roman" w:cs="Times New Roman"/>
          <w:sz w:val="32"/>
          <w:szCs w:val="32"/>
        </w:rPr>
        <w:t>基础</w:t>
      </w:r>
      <w:bookmarkEnd w:id="10"/>
      <w:bookmarkEnd w:id="11"/>
    </w:p>
    <w:p w14:paraId="5CAE8965" w14:textId="326E1E44" w:rsidR="00062BE3" w:rsidRPr="00B01159" w:rsidRDefault="0096064C" w:rsidP="00062BE3">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多联苗的</w:t>
      </w:r>
      <w:r w:rsidR="00AB623D" w:rsidRPr="00B01159">
        <w:rPr>
          <w:rFonts w:ascii="Times New Roman" w:eastAsia="仿宋_GB2312" w:hAnsi="Times New Roman" w:cs="Times New Roman"/>
          <w:sz w:val="32"/>
          <w:szCs w:val="32"/>
        </w:rPr>
        <w:t>研发应首先</w:t>
      </w:r>
      <w:r w:rsidR="00B301E9" w:rsidRPr="00B01159">
        <w:rPr>
          <w:rFonts w:ascii="Times New Roman" w:eastAsia="仿宋_GB2312" w:hAnsi="Times New Roman" w:cs="Times New Roman"/>
          <w:sz w:val="32"/>
          <w:szCs w:val="32"/>
        </w:rPr>
        <w:t>从</w:t>
      </w:r>
      <w:r w:rsidRPr="00B01159">
        <w:rPr>
          <w:rFonts w:ascii="Times New Roman" w:eastAsia="仿宋_GB2312" w:hAnsi="Times New Roman" w:cs="Times New Roman"/>
          <w:sz w:val="32"/>
          <w:szCs w:val="32"/>
        </w:rPr>
        <w:t>传染病预防的</w:t>
      </w:r>
      <w:r w:rsidR="00B301E9" w:rsidRPr="00B01159">
        <w:rPr>
          <w:rFonts w:ascii="Times New Roman" w:eastAsia="仿宋_GB2312" w:hAnsi="Times New Roman" w:cs="Times New Roman"/>
          <w:sz w:val="32"/>
          <w:szCs w:val="32"/>
        </w:rPr>
        <w:t>角度</w:t>
      </w:r>
      <w:r w:rsidR="00AB623D" w:rsidRPr="00B01159">
        <w:rPr>
          <w:rFonts w:ascii="Times New Roman" w:eastAsia="仿宋_GB2312" w:hAnsi="Times New Roman" w:cs="Times New Roman"/>
          <w:sz w:val="32"/>
          <w:szCs w:val="32"/>
        </w:rPr>
        <w:t>考虑</w:t>
      </w:r>
      <w:r w:rsidRPr="00B01159">
        <w:rPr>
          <w:rFonts w:ascii="Times New Roman" w:eastAsia="仿宋_GB2312" w:hAnsi="Times New Roman" w:cs="Times New Roman"/>
          <w:sz w:val="32"/>
          <w:szCs w:val="32"/>
        </w:rPr>
        <w:t>其临床</w:t>
      </w:r>
      <w:r w:rsidR="00B301E9" w:rsidRPr="00B01159">
        <w:rPr>
          <w:rFonts w:ascii="Times New Roman" w:eastAsia="仿宋_GB2312" w:hAnsi="Times New Roman" w:cs="Times New Roman"/>
          <w:sz w:val="32"/>
          <w:szCs w:val="32"/>
        </w:rPr>
        <w:t>需求</w:t>
      </w:r>
      <w:r w:rsidR="00A75536" w:rsidRPr="00B01159">
        <w:rPr>
          <w:rFonts w:ascii="Times New Roman" w:eastAsia="仿宋_GB2312" w:hAnsi="Times New Roman" w:cs="Times New Roman"/>
          <w:sz w:val="32"/>
          <w:szCs w:val="32"/>
        </w:rPr>
        <w:t>，</w:t>
      </w:r>
      <w:r w:rsidR="00FA4CFB" w:rsidRPr="00B01159">
        <w:rPr>
          <w:rFonts w:ascii="Times New Roman" w:eastAsia="仿宋_GB2312" w:hAnsi="Times New Roman" w:cs="Times New Roman"/>
          <w:sz w:val="32"/>
          <w:szCs w:val="32"/>
        </w:rPr>
        <w:t>主要为</w:t>
      </w:r>
      <w:r w:rsidR="00F93EFD">
        <w:rPr>
          <w:rFonts w:ascii="Times New Roman" w:eastAsia="仿宋_GB2312" w:hAnsi="Times New Roman" w:cs="Times New Roman" w:hint="eastAsia"/>
          <w:sz w:val="32"/>
          <w:szCs w:val="32"/>
        </w:rPr>
        <w:t>各单苗</w:t>
      </w:r>
      <w:r w:rsidR="00FA4CFB" w:rsidRPr="00B01159">
        <w:rPr>
          <w:rFonts w:ascii="Times New Roman" w:eastAsia="仿宋_GB2312" w:hAnsi="Times New Roman" w:cs="Times New Roman"/>
          <w:sz w:val="32"/>
          <w:szCs w:val="32"/>
        </w:rPr>
        <w:t>免疫程序的相同或相似性；</w:t>
      </w:r>
      <w:r w:rsidR="00014AE1" w:rsidRPr="00B01159">
        <w:rPr>
          <w:rFonts w:ascii="Times New Roman" w:eastAsia="仿宋_GB2312" w:hAnsi="Times New Roman" w:cs="Times New Roman"/>
          <w:sz w:val="32"/>
          <w:szCs w:val="32"/>
        </w:rPr>
        <w:t>同时从临床研究角度</w:t>
      </w:r>
      <w:r w:rsidR="002A52DB" w:rsidRPr="00B01159">
        <w:rPr>
          <w:rFonts w:ascii="Times New Roman" w:eastAsia="仿宋_GB2312" w:hAnsi="Times New Roman" w:cs="Times New Roman"/>
          <w:sz w:val="32"/>
          <w:szCs w:val="32"/>
        </w:rPr>
        <w:t>考虑</w:t>
      </w:r>
      <w:r w:rsidR="00014AE1" w:rsidRPr="00B01159">
        <w:rPr>
          <w:rFonts w:ascii="Times New Roman" w:eastAsia="仿宋_GB2312" w:hAnsi="Times New Roman" w:cs="Times New Roman"/>
          <w:sz w:val="32"/>
          <w:szCs w:val="32"/>
        </w:rPr>
        <w:t>研究结果</w:t>
      </w:r>
      <w:r w:rsidR="00062BE3" w:rsidRPr="00B01159">
        <w:rPr>
          <w:rFonts w:ascii="Times New Roman" w:eastAsia="仿宋_GB2312" w:hAnsi="Times New Roman" w:cs="Times New Roman"/>
          <w:sz w:val="32"/>
          <w:szCs w:val="32"/>
        </w:rPr>
        <w:t>的可评价性</w:t>
      </w:r>
      <w:r w:rsidR="001F6967" w:rsidRPr="00B01159">
        <w:rPr>
          <w:rFonts w:ascii="Times New Roman" w:eastAsia="仿宋_GB2312" w:hAnsi="Times New Roman" w:cs="Times New Roman"/>
          <w:sz w:val="32"/>
          <w:szCs w:val="32"/>
        </w:rPr>
        <w:t>，综合评估联合的必要性和可行性。</w:t>
      </w:r>
    </w:p>
    <w:p w14:paraId="0211BDA0" w14:textId="205300DF" w:rsidR="00864988" w:rsidRPr="00927E9C" w:rsidRDefault="001D55BB" w:rsidP="000709BF">
      <w:pPr>
        <w:pStyle w:val="2"/>
        <w:ind w:firstLine="643"/>
        <w:rPr>
          <w:rFonts w:ascii="楷体_GB2312" w:eastAsia="楷体_GB2312" w:hAnsi="Times New Roman" w:cs="Times New Roman"/>
          <w:sz w:val="32"/>
        </w:rPr>
      </w:pPr>
      <w:bookmarkStart w:id="12" w:name="_Toc55838832"/>
      <w:bookmarkStart w:id="13" w:name="_Toc57363286"/>
      <w:r w:rsidRPr="00927E9C">
        <w:rPr>
          <w:rFonts w:ascii="楷体_GB2312" w:eastAsia="楷体_GB2312" w:hAnsi="Times New Roman" w:cs="Times New Roman" w:hint="eastAsia"/>
          <w:sz w:val="32"/>
        </w:rPr>
        <w:t>（一）</w:t>
      </w:r>
      <w:r w:rsidR="00A51304" w:rsidRPr="00927E9C">
        <w:rPr>
          <w:rFonts w:ascii="楷体_GB2312" w:eastAsia="楷体_GB2312" w:hAnsi="Times New Roman" w:cs="Times New Roman" w:hint="eastAsia"/>
          <w:sz w:val="32"/>
        </w:rPr>
        <w:t>免疫程序的相同或相似性</w:t>
      </w:r>
      <w:bookmarkEnd w:id="12"/>
      <w:bookmarkEnd w:id="13"/>
    </w:p>
    <w:p w14:paraId="741944B0" w14:textId="5E636E86" w:rsidR="000F1D4E" w:rsidRPr="00B01159" w:rsidRDefault="009B3D55" w:rsidP="00CC1259">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接种多联疫苗等同于</w:t>
      </w:r>
      <w:r w:rsidR="00236B59" w:rsidRPr="00B01159">
        <w:rPr>
          <w:rFonts w:ascii="Times New Roman" w:eastAsia="仿宋_GB2312" w:hAnsi="Times New Roman" w:cs="Times New Roman"/>
          <w:sz w:val="32"/>
          <w:szCs w:val="32"/>
        </w:rPr>
        <w:t>同时</w:t>
      </w:r>
      <w:r w:rsidRPr="00B01159">
        <w:rPr>
          <w:rFonts w:ascii="Times New Roman" w:eastAsia="仿宋_GB2312" w:hAnsi="Times New Roman" w:cs="Times New Roman"/>
          <w:sz w:val="32"/>
          <w:szCs w:val="32"/>
        </w:rPr>
        <w:t>接种多</w:t>
      </w:r>
      <w:r w:rsidR="00703B49" w:rsidRPr="00B01159">
        <w:rPr>
          <w:rFonts w:ascii="Times New Roman" w:eastAsia="仿宋_GB2312" w:hAnsi="Times New Roman" w:cs="Times New Roman"/>
          <w:sz w:val="32"/>
          <w:szCs w:val="32"/>
        </w:rPr>
        <w:t>个</w:t>
      </w:r>
      <w:r w:rsidR="00C71719" w:rsidRPr="00B01159">
        <w:rPr>
          <w:rFonts w:ascii="Times New Roman" w:eastAsia="仿宋_GB2312" w:hAnsi="Times New Roman" w:cs="Times New Roman"/>
          <w:sz w:val="32"/>
          <w:szCs w:val="32"/>
        </w:rPr>
        <w:t>单苗</w:t>
      </w:r>
      <w:r w:rsidR="00A51304"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因此</w:t>
      </w:r>
      <w:r w:rsidR="001C1B49" w:rsidRPr="00B01159">
        <w:rPr>
          <w:rFonts w:ascii="Times New Roman" w:eastAsia="仿宋_GB2312" w:hAnsi="Times New Roman" w:cs="Times New Roman"/>
          <w:sz w:val="32"/>
          <w:szCs w:val="32"/>
        </w:rPr>
        <w:t>具有相同</w:t>
      </w:r>
      <w:r w:rsidR="00530487" w:rsidRPr="00B01159">
        <w:rPr>
          <w:rFonts w:ascii="Times New Roman" w:eastAsia="仿宋_GB2312" w:hAnsi="Times New Roman" w:cs="Times New Roman"/>
          <w:sz w:val="32"/>
          <w:szCs w:val="32"/>
        </w:rPr>
        <w:t>或相似</w:t>
      </w:r>
      <w:r w:rsidR="001C1B49" w:rsidRPr="00B01159">
        <w:rPr>
          <w:rFonts w:ascii="Times New Roman" w:eastAsia="仿宋_GB2312" w:hAnsi="Times New Roman" w:cs="Times New Roman"/>
          <w:sz w:val="32"/>
          <w:szCs w:val="32"/>
        </w:rPr>
        <w:t>免疫程序的</w:t>
      </w:r>
      <w:r w:rsidR="00C71719" w:rsidRPr="00B01159">
        <w:rPr>
          <w:rFonts w:ascii="Times New Roman" w:eastAsia="仿宋_GB2312" w:hAnsi="Times New Roman" w:cs="Times New Roman"/>
          <w:sz w:val="32"/>
          <w:szCs w:val="32"/>
        </w:rPr>
        <w:t>单苗</w:t>
      </w:r>
      <w:r w:rsidR="001C1B49" w:rsidRPr="00B01159">
        <w:rPr>
          <w:rFonts w:ascii="Times New Roman" w:eastAsia="仿宋_GB2312" w:hAnsi="Times New Roman" w:cs="Times New Roman"/>
          <w:sz w:val="32"/>
          <w:szCs w:val="32"/>
        </w:rPr>
        <w:t>才</w:t>
      </w:r>
      <w:r w:rsidR="00A04D96" w:rsidRPr="00B01159">
        <w:rPr>
          <w:rFonts w:ascii="Times New Roman" w:eastAsia="仿宋_GB2312" w:hAnsi="Times New Roman" w:cs="Times New Roman"/>
          <w:sz w:val="32"/>
          <w:szCs w:val="32"/>
        </w:rPr>
        <w:t>具有联合的可</w:t>
      </w:r>
      <w:r w:rsidR="00F93EFD">
        <w:rPr>
          <w:rFonts w:ascii="Times New Roman" w:eastAsia="仿宋_GB2312" w:hAnsi="Times New Roman" w:cs="Times New Roman" w:hint="eastAsia"/>
          <w:sz w:val="32"/>
          <w:szCs w:val="32"/>
        </w:rPr>
        <w:t>能</w:t>
      </w:r>
      <w:r w:rsidR="00A04D96" w:rsidRPr="00B01159">
        <w:rPr>
          <w:rFonts w:ascii="Times New Roman" w:eastAsia="仿宋_GB2312" w:hAnsi="Times New Roman" w:cs="Times New Roman"/>
          <w:sz w:val="32"/>
          <w:szCs w:val="32"/>
        </w:rPr>
        <w:t>性</w:t>
      </w:r>
      <w:r w:rsidR="00A47CDF" w:rsidRPr="00B01159">
        <w:rPr>
          <w:rFonts w:ascii="Times New Roman" w:eastAsia="仿宋_GB2312" w:hAnsi="Times New Roman" w:cs="Times New Roman"/>
          <w:sz w:val="32"/>
          <w:szCs w:val="32"/>
        </w:rPr>
        <w:t>。</w:t>
      </w:r>
    </w:p>
    <w:p w14:paraId="6DE7A362" w14:textId="000E8BAD" w:rsidR="008868D4" w:rsidRPr="00B01159" w:rsidRDefault="008868D4" w:rsidP="008868D4">
      <w:pPr>
        <w:pStyle w:val="3"/>
        <w:spacing w:before="0" w:after="0" w:line="360" w:lineRule="auto"/>
        <w:ind w:firstLineChars="200" w:firstLine="643"/>
        <w:rPr>
          <w:rFonts w:ascii="Times New Roman" w:eastAsia="仿宋_GB2312" w:hAnsi="Times New Roman" w:cs="Times New Roman"/>
        </w:rPr>
      </w:pPr>
      <w:bookmarkStart w:id="14" w:name="_Toc57363287"/>
      <w:r w:rsidRPr="00B01159">
        <w:rPr>
          <w:rFonts w:ascii="Times New Roman" w:eastAsia="仿宋_GB2312" w:hAnsi="Times New Roman" w:cs="Times New Roman"/>
        </w:rPr>
        <w:t>1.</w:t>
      </w:r>
      <w:r w:rsidR="00F6453C" w:rsidRPr="00B01159">
        <w:rPr>
          <w:rFonts w:ascii="Times New Roman" w:eastAsia="仿宋_GB2312" w:hAnsi="Times New Roman" w:cs="Times New Roman"/>
        </w:rPr>
        <w:t xml:space="preserve"> </w:t>
      </w:r>
      <w:r w:rsidRPr="00B01159">
        <w:rPr>
          <w:rFonts w:ascii="Times New Roman" w:eastAsia="仿宋_GB2312" w:hAnsi="Times New Roman" w:cs="Times New Roman"/>
        </w:rPr>
        <w:t>相同</w:t>
      </w:r>
      <w:r w:rsidRPr="00B01159">
        <w:rPr>
          <w:rFonts w:ascii="Times New Roman" w:eastAsia="仿宋_GB2312" w:hAnsi="Times New Roman" w:cs="Times New Roman"/>
        </w:rPr>
        <w:t>/</w:t>
      </w:r>
      <w:r w:rsidRPr="00B01159">
        <w:rPr>
          <w:rFonts w:ascii="Times New Roman" w:eastAsia="仿宋_GB2312" w:hAnsi="Times New Roman" w:cs="Times New Roman"/>
        </w:rPr>
        <w:t>相似的评价标准</w:t>
      </w:r>
      <w:bookmarkEnd w:id="14"/>
    </w:p>
    <w:p w14:paraId="6A73D56B" w14:textId="77777777" w:rsidR="008868D4" w:rsidRPr="00B01159" w:rsidRDefault="008868D4" w:rsidP="008868D4">
      <w:pPr>
        <w:pStyle w:val="4"/>
        <w:spacing w:before="0" w:after="0" w:line="360" w:lineRule="auto"/>
        <w:ind w:firstLineChars="200" w:firstLine="643"/>
        <w:rPr>
          <w:rFonts w:ascii="Times New Roman" w:eastAsia="仿宋_GB2312" w:hAnsi="Times New Roman" w:cs="Times New Roman"/>
          <w:b w:val="0"/>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1</w:t>
      </w:r>
      <w:r w:rsidRPr="00B01159">
        <w:rPr>
          <w:rFonts w:ascii="Times New Roman" w:eastAsia="仿宋_GB2312" w:hAnsi="Times New Roman" w:cs="Times New Roman"/>
          <w:sz w:val="32"/>
          <w:szCs w:val="32"/>
        </w:rPr>
        <w:t>）国家免疫规划程序</w:t>
      </w:r>
    </w:p>
    <w:p w14:paraId="0D229D02" w14:textId="5A3A6579" w:rsidR="007703C1" w:rsidRPr="00B01159" w:rsidRDefault="00F90FD5" w:rsidP="008868D4">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国家免疫规划（</w:t>
      </w:r>
      <w:r w:rsidRPr="00B01159">
        <w:rPr>
          <w:rFonts w:ascii="Times New Roman" w:eastAsia="仿宋_GB2312" w:hAnsi="Times New Roman" w:cs="Times New Roman"/>
          <w:sz w:val="32"/>
          <w:szCs w:val="32"/>
        </w:rPr>
        <w:t>National Immunization Program</w:t>
      </w: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NIP</w:t>
      </w:r>
      <w:r w:rsidRPr="00B01159">
        <w:rPr>
          <w:rFonts w:ascii="Times New Roman" w:eastAsia="仿宋_GB2312" w:hAnsi="Times New Roman" w:cs="Times New Roman"/>
          <w:sz w:val="32"/>
          <w:szCs w:val="32"/>
        </w:rPr>
        <w:t>）疫苗</w:t>
      </w:r>
      <w:r>
        <w:rPr>
          <w:rFonts w:ascii="Times New Roman" w:eastAsia="仿宋_GB2312" w:hAnsi="Times New Roman" w:cs="Times New Roman" w:hint="eastAsia"/>
          <w:sz w:val="32"/>
          <w:szCs w:val="32"/>
        </w:rPr>
        <w:t>的</w:t>
      </w:r>
      <w:r w:rsidRPr="00B01159">
        <w:rPr>
          <w:rFonts w:ascii="Times New Roman" w:eastAsia="仿宋_GB2312" w:hAnsi="Times New Roman" w:cs="Times New Roman"/>
          <w:sz w:val="32"/>
          <w:szCs w:val="32"/>
        </w:rPr>
        <w:t>免疫程序（包括起始接种月</w:t>
      </w: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年龄、间隔、剂次等）契合了相应时间段传染病防控的实际需求，</w:t>
      </w:r>
      <w:r>
        <w:rPr>
          <w:rFonts w:ascii="Times New Roman" w:eastAsia="仿宋_GB2312" w:hAnsi="Times New Roman" w:cs="Times New Roman" w:hint="eastAsia"/>
          <w:sz w:val="32"/>
          <w:szCs w:val="32"/>
        </w:rPr>
        <w:t>并</w:t>
      </w:r>
      <w:r w:rsidRPr="00B01159">
        <w:rPr>
          <w:rFonts w:ascii="Times New Roman" w:eastAsia="仿宋_GB2312" w:hAnsi="Times New Roman" w:cs="Times New Roman"/>
          <w:sz w:val="32"/>
          <w:szCs w:val="32"/>
        </w:rPr>
        <w:t>经临床研究数据的积累</w:t>
      </w:r>
      <w:r>
        <w:rPr>
          <w:rFonts w:ascii="Times New Roman" w:eastAsia="仿宋_GB2312" w:hAnsi="Times New Roman" w:cs="Times New Roman" w:hint="eastAsia"/>
          <w:sz w:val="32"/>
          <w:szCs w:val="32"/>
        </w:rPr>
        <w:t>最终</w:t>
      </w:r>
      <w:r w:rsidRPr="00B01159">
        <w:rPr>
          <w:rFonts w:ascii="Times New Roman" w:eastAsia="仿宋_GB2312" w:hAnsi="Times New Roman" w:cs="Times New Roman"/>
          <w:sz w:val="32"/>
          <w:szCs w:val="32"/>
        </w:rPr>
        <w:t>确定，目的是在发病高峰（月龄）前建立免疫保护</w:t>
      </w:r>
      <w:r>
        <w:rPr>
          <w:rFonts w:ascii="Times New Roman" w:eastAsia="仿宋_GB2312" w:hAnsi="Times New Roman" w:cs="Times New Roman" w:hint="eastAsia"/>
          <w:sz w:val="32"/>
          <w:szCs w:val="32"/>
        </w:rPr>
        <w:t>并</w:t>
      </w:r>
      <w:r w:rsidRPr="00B01159">
        <w:rPr>
          <w:rFonts w:ascii="Times New Roman" w:eastAsia="仿宋_GB2312" w:hAnsi="Times New Roman" w:cs="Times New Roman"/>
          <w:sz w:val="32"/>
          <w:szCs w:val="32"/>
        </w:rPr>
        <w:t>有效</w:t>
      </w:r>
      <w:r>
        <w:rPr>
          <w:rFonts w:ascii="Times New Roman" w:eastAsia="仿宋_GB2312" w:hAnsi="Times New Roman" w:cs="Times New Roman" w:hint="eastAsia"/>
          <w:sz w:val="32"/>
          <w:szCs w:val="32"/>
        </w:rPr>
        <w:t>地</w:t>
      </w:r>
      <w:r w:rsidRPr="00B01159">
        <w:rPr>
          <w:rFonts w:ascii="Times New Roman" w:eastAsia="仿宋_GB2312" w:hAnsi="Times New Roman" w:cs="Times New Roman"/>
          <w:sz w:val="32"/>
          <w:szCs w:val="32"/>
        </w:rPr>
        <w:t>预防疾病。</w:t>
      </w:r>
      <w:r w:rsidR="0063019A" w:rsidRPr="00B01159">
        <w:rPr>
          <w:rFonts w:ascii="Times New Roman" w:eastAsia="仿宋_GB2312" w:hAnsi="Times New Roman" w:cs="Times New Roman"/>
          <w:sz w:val="32"/>
          <w:szCs w:val="32"/>
        </w:rPr>
        <w:t>拟联合的单苗中若有</w:t>
      </w:r>
      <w:r w:rsidR="0063019A" w:rsidRPr="00B01159">
        <w:rPr>
          <w:rFonts w:ascii="Times New Roman" w:eastAsia="仿宋_GB2312" w:hAnsi="Times New Roman" w:cs="Times New Roman"/>
          <w:sz w:val="32"/>
          <w:szCs w:val="32"/>
        </w:rPr>
        <w:t>NIP</w:t>
      </w:r>
      <w:r w:rsidR="008A33E5">
        <w:rPr>
          <w:rFonts w:ascii="Times New Roman" w:eastAsia="仿宋_GB2312" w:hAnsi="Times New Roman" w:cs="Times New Roman" w:hint="eastAsia"/>
          <w:sz w:val="32"/>
          <w:szCs w:val="32"/>
        </w:rPr>
        <w:t>疫苗</w:t>
      </w:r>
      <w:r w:rsidR="0063019A" w:rsidRPr="00B01159">
        <w:rPr>
          <w:rFonts w:ascii="Times New Roman" w:eastAsia="仿宋_GB2312" w:hAnsi="Times New Roman" w:cs="Times New Roman"/>
          <w:sz w:val="32"/>
          <w:szCs w:val="32"/>
        </w:rPr>
        <w:t>的，则应</w:t>
      </w:r>
      <w:r w:rsidR="00CD6B99" w:rsidRPr="00B01159">
        <w:rPr>
          <w:rFonts w:ascii="Times New Roman" w:eastAsia="仿宋_GB2312" w:hAnsi="Times New Roman" w:cs="Times New Roman"/>
          <w:sz w:val="32"/>
          <w:szCs w:val="32"/>
        </w:rPr>
        <w:t>优先以</w:t>
      </w:r>
      <w:r w:rsidR="0063019A" w:rsidRPr="00B01159">
        <w:rPr>
          <w:rFonts w:ascii="Times New Roman" w:eastAsia="仿宋_GB2312" w:hAnsi="Times New Roman" w:cs="Times New Roman"/>
          <w:sz w:val="32"/>
          <w:szCs w:val="32"/>
        </w:rPr>
        <w:t>具有统一接种程序的</w:t>
      </w:r>
      <w:r w:rsidR="00CD6B99" w:rsidRPr="00B01159">
        <w:rPr>
          <w:rFonts w:ascii="Times New Roman" w:eastAsia="仿宋_GB2312" w:hAnsi="Times New Roman" w:cs="Times New Roman"/>
          <w:sz w:val="32"/>
          <w:szCs w:val="32"/>
        </w:rPr>
        <w:t>NIP</w:t>
      </w:r>
      <w:r w:rsidR="00CD6B99" w:rsidRPr="00B01159">
        <w:rPr>
          <w:rFonts w:ascii="Times New Roman" w:eastAsia="仿宋_GB2312" w:hAnsi="Times New Roman" w:cs="Times New Roman"/>
          <w:sz w:val="32"/>
          <w:szCs w:val="32"/>
        </w:rPr>
        <w:t>疫苗为标准，</w:t>
      </w:r>
      <w:r w:rsidR="001518EF">
        <w:rPr>
          <w:rFonts w:ascii="Times New Roman" w:eastAsia="仿宋_GB2312" w:hAnsi="Times New Roman" w:cs="Times New Roman" w:hint="eastAsia"/>
          <w:sz w:val="32"/>
          <w:szCs w:val="32"/>
        </w:rPr>
        <w:t>来考虑拟</w:t>
      </w:r>
      <w:r w:rsidR="001518EF">
        <w:rPr>
          <w:rFonts w:ascii="Times New Roman" w:eastAsia="仿宋_GB2312" w:hAnsi="Times New Roman" w:cs="Times New Roman"/>
          <w:sz w:val="32"/>
          <w:szCs w:val="32"/>
        </w:rPr>
        <w:t>与</w:t>
      </w:r>
      <w:r w:rsidR="001518EF">
        <w:rPr>
          <w:rFonts w:ascii="Times New Roman" w:eastAsia="仿宋_GB2312" w:hAnsi="Times New Roman" w:cs="Times New Roman" w:hint="eastAsia"/>
          <w:sz w:val="32"/>
          <w:szCs w:val="32"/>
        </w:rPr>
        <w:t>NIP</w:t>
      </w:r>
      <w:r w:rsidR="001518EF">
        <w:rPr>
          <w:rFonts w:ascii="Times New Roman" w:eastAsia="仿宋_GB2312" w:hAnsi="Times New Roman" w:cs="Times New Roman" w:hint="eastAsia"/>
          <w:sz w:val="32"/>
          <w:szCs w:val="32"/>
        </w:rPr>
        <w:t>联合的</w:t>
      </w:r>
      <w:r w:rsidR="001518EF">
        <w:rPr>
          <w:rFonts w:ascii="Times New Roman" w:eastAsia="仿宋_GB2312" w:hAnsi="Times New Roman" w:cs="Times New Roman"/>
          <w:sz w:val="32"/>
          <w:szCs w:val="32"/>
        </w:rPr>
        <w:t>其他单苗</w:t>
      </w:r>
      <w:r w:rsidR="00CD6B99" w:rsidRPr="00B01159">
        <w:rPr>
          <w:rFonts w:ascii="Times New Roman" w:eastAsia="仿宋_GB2312" w:hAnsi="Times New Roman" w:cs="Times New Roman"/>
          <w:sz w:val="32"/>
          <w:szCs w:val="32"/>
        </w:rPr>
        <w:t>的</w:t>
      </w:r>
      <w:r w:rsidR="008868D4" w:rsidRPr="00B01159">
        <w:rPr>
          <w:rFonts w:ascii="Times New Roman" w:eastAsia="仿宋_GB2312" w:hAnsi="Times New Roman" w:cs="Times New Roman"/>
          <w:sz w:val="32"/>
          <w:szCs w:val="32"/>
        </w:rPr>
        <w:t>免疫程序相同或相似性。因此</w:t>
      </w:r>
      <w:r w:rsidR="00733FC7">
        <w:rPr>
          <w:rFonts w:ascii="Times New Roman" w:eastAsia="仿宋_GB2312" w:hAnsi="Times New Roman" w:cs="Times New Roman" w:hint="eastAsia"/>
          <w:sz w:val="32"/>
          <w:szCs w:val="32"/>
        </w:rPr>
        <w:t>若</w:t>
      </w:r>
      <w:r w:rsidR="008868D4" w:rsidRPr="00B01159">
        <w:rPr>
          <w:rFonts w:ascii="Times New Roman" w:eastAsia="仿宋_GB2312" w:hAnsi="Times New Roman" w:cs="Times New Roman"/>
          <w:sz w:val="32"/>
          <w:szCs w:val="32"/>
        </w:rPr>
        <w:t>多联苗研发出现与</w:t>
      </w:r>
      <w:r w:rsidR="00CF23B0" w:rsidRPr="00B01159">
        <w:rPr>
          <w:rFonts w:ascii="Times New Roman" w:eastAsia="仿宋_GB2312" w:hAnsi="Times New Roman" w:cs="Times New Roman"/>
          <w:sz w:val="32"/>
          <w:szCs w:val="32"/>
        </w:rPr>
        <w:t>NIP</w:t>
      </w:r>
      <w:r w:rsidR="008868D4" w:rsidRPr="00B01159">
        <w:rPr>
          <w:rFonts w:ascii="Times New Roman" w:eastAsia="仿宋_GB2312" w:hAnsi="Times New Roman" w:cs="Times New Roman"/>
          <w:sz w:val="32"/>
          <w:szCs w:val="32"/>
        </w:rPr>
        <w:t>程序不相符，</w:t>
      </w:r>
      <w:r w:rsidR="007703C1" w:rsidRPr="00B01159">
        <w:rPr>
          <w:rFonts w:ascii="Times New Roman" w:eastAsia="仿宋_GB2312" w:hAnsi="Times New Roman" w:cs="Times New Roman"/>
          <w:sz w:val="32"/>
          <w:szCs w:val="32"/>
        </w:rPr>
        <w:t>可能反映的是</w:t>
      </w:r>
      <w:r w:rsidR="008868D4" w:rsidRPr="00B01159">
        <w:rPr>
          <w:rFonts w:ascii="Times New Roman" w:eastAsia="仿宋_GB2312" w:hAnsi="Times New Roman" w:cs="Times New Roman"/>
          <w:sz w:val="32"/>
          <w:szCs w:val="32"/>
        </w:rPr>
        <w:t>与</w:t>
      </w:r>
      <w:r w:rsidR="00CF23B0" w:rsidRPr="00B01159">
        <w:rPr>
          <w:rFonts w:ascii="Times New Roman" w:eastAsia="仿宋_GB2312" w:hAnsi="Times New Roman" w:cs="Times New Roman"/>
          <w:sz w:val="32"/>
          <w:szCs w:val="32"/>
        </w:rPr>
        <w:t>NIP</w:t>
      </w:r>
      <w:r w:rsidR="008868D4" w:rsidRPr="00B01159">
        <w:rPr>
          <w:rFonts w:ascii="Times New Roman" w:eastAsia="仿宋_GB2312" w:hAnsi="Times New Roman" w:cs="Times New Roman"/>
          <w:sz w:val="32"/>
          <w:szCs w:val="32"/>
        </w:rPr>
        <w:t>所代表的疾病预防</w:t>
      </w:r>
      <w:r w:rsidR="00A64B25" w:rsidRPr="00B01159">
        <w:rPr>
          <w:rFonts w:ascii="Times New Roman" w:eastAsia="仿宋_GB2312" w:hAnsi="Times New Roman" w:cs="Times New Roman"/>
          <w:sz w:val="32"/>
          <w:szCs w:val="32"/>
        </w:rPr>
        <w:t>控制</w:t>
      </w:r>
      <w:r w:rsidR="008868D4" w:rsidRPr="00B01159">
        <w:rPr>
          <w:rFonts w:ascii="Times New Roman" w:eastAsia="仿宋_GB2312" w:hAnsi="Times New Roman" w:cs="Times New Roman"/>
          <w:sz w:val="32"/>
          <w:szCs w:val="32"/>
        </w:rPr>
        <w:t>需求</w:t>
      </w:r>
      <w:r w:rsidR="008B6DA1" w:rsidRPr="00B01159">
        <w:rPr>
          <w:rFonts w:ascii="Times New Roman" w:eastAsia="仿宋_GB2312" w:hAnsi="Times New Roman" w:cs="Times New Roman"/>
          <w:sz w:val="32"/>
          <w:szCs w:val="32"/>
        </w:rPr>
        <w:t>的不匹配</w:t>
      </w:r>
      <w:r w:rsidR="008868D4" w:rsidRPr="00B01159">
        <w:rPr>
          <w:rFonts w:ascii="Times New Roman" w:eastAsia="仿宋_GB2312" w:hAnsi="Times New Roman" w:cs="Times New Roman"/>
          <w:sz w:val="32"/>
          <w:szCs w:val="32"/>
        </w:rPr>
        <w:t>。</w:t>
      </w:r>
      <w:r w:rsidR="004540F3" w:rsidRPr="00B01159">
        <w:rPr>
          <w:rFonts w:ascii="Times New Roman" w:eastAsia="仿宋_GB2312" w:hAnsi="Times New Roman" w:cs="Times New Roman"/>
          <w:sz w:val="32"/>
          <w:szCs w:val="32"/>
        </w:rPr>
        <w:t>各国的</w:t>
      </w:r>
      <w:r w:rsidR="008B6DA1" w:rsidRPr="00B01159">
        <w:rPr>
          <w:rFonts w:ascii="Times New Roman" w:eastAsia="仿宋_GB2312" w:hAnsi="Times New Roman" w:cs="Times New Roman"/>
          <w:sz w:val="32"/>
          <w:szCs w:val="32"/>
        </w:rPr>
        <w:t>传染病流行特点存在不同，各国的</w:t>
      </w:r>
      <w:r w:rsidR="008B6DA1" w:rsidRPr="00B01159">
        <w:rPr>
          <w:rFonts w:ascii="Times New Roman" w:eastAsia="仿宋_GB2312" w:hAnsi="Times New Roman" w:cs="Times New Roman"/>
          <w:sz w:val="32"/>
          <w:szCs w:val="32"/>
        </w:rPr>
        <w:t>NIP</w:t>
      </w:r>
      <w:r w:rsidR="008B6DA1" w:rsidRPr="00B01159">
        <w:rPr>
          <w:rFonts w:ascii="Times New Roman" w:eastAsia="仿宋_GB2312" w:hAnsi="Times New Roman" w:cs="Times New Roman"/>
          <w:sz w:val="32"/>
          <w:szCs w:val="32"/>
        </w:rPr>
        <w:t>程序也</w:t>
      </w:r>
      <w:r w:rsidR="00780B44" w:rsidRPr="00B01159">
        <w:rPr>
          <w:rFonts w:ascii="Times New Roman" w:eastAsia="仿宋_GB2312" w:hAnsi="Times New Roman" w:cs="Times New Roman"/>
          <w:sz w:val="32"/>
          <w:szCs w:val="32"/>
        </w:rPr>
        <w:t>因此</w:t>
      </w:r>
      <w:r w:rsidR="008B6DA1" w:rsidRPr="00B01159">
        <w:rPr>
          <w:rFonts w:ascii="Times New Roman" w:eastAsia="仿宋_GB2312" w:hAnsi="Times New Roman" w:cs="Times New Roman"/>
          <w:sz w:val="32"/>
          <w:szCs w:val="32"/>
        </w:rPr>
        <w:t>存在差异，</w:t>
      </w:r>
      <w:r w:rsidR="00780B44" w:rsidRPr="00B01159">
        <w:rPr>
          <w:rFonts w:ascii="Times New Roman" w:eastAsia="仿宋_GB2312" w:hAnsi="Times New Roman" w:cs="Times New Roman"/>
          <w:sz w:val="32"/>
          <w:szCs w:val="32"/>
        </w:rPr>
        <w:t>故</w:t>
      </w:r>
      <w:r w:rsidR="007703C1" w:rsidRPr="00B01159">
        <w:rPr>
          <w:rFonts w:ascii="Times New Roman" w:eastAsia="仿宋_GB2312" w:hAnsi="Times New Roman" w:cs="Times New Roman"/>
          <w:sz w:val="32"/>
          <w:szCs w:val="32"/>
        </w:rPr>
        <w:t>境外具备临床应用基础可研发的多联苗在</w:t>
      </w:r>
      <w:r w:rsidR="00780B44" w:rsidRPr="00B01159">
        <w:rPr>
          <w:rFonts w:ascii="Times New Roman" w:eastAsia="仿宋_GB2312" w:hAnsi="Times New Roman" w:cs="Times New Roman"/>
          <w:sz w:val="32"/>
          <w:szCs w:val="32"/>
        </w:rPr>
        <w:t>我国的适用性</w:t>
      </w:r>
      <w:r w:rsidR="00C35515" w:rsidRPr="00B01159">
        <w:rPr>
          <w:rFonts w:ascii="Times New Roman" w:eastAsia="仿宋_GB2312" w:hAnsi="Times New Roman" w:cs="Times New Roman"/>
          <w:sz w:val="32"/>
          <w:szCs w:val="32"/>
        </w:rPr>
        <w:t>需在立题时</w:t>
      </w:r>
      <w:r w:rsidR="00780B44" w:rsidRPr="00B01159">
        <w:rPr>
          <w:rFonts w:ascii="Times New Roman" w:eastAsia="仿宋_GB2312" w:hAnsi="Times New Roman" w:cs="Times New Roman"/>
          <w:sz w:val="32"/>
          <w:szCs w:val="32"/>
        </w:rPr>
        <w:t>充分考虑。</w:t>
      </w:r>
    </w:p>
    <w:p w14:paraId="3333DFC8" w14:textId="70C09167" w:rsidR="00AA1FEE" w:rsidRPr="00B01159" w:rsidRDefault="00AA1FEE" w:rsidP="00AA1FEE">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lastRenderedPageBreak/>
        <w:t>另一方面，</w:t>
      </w:r>
      <w:r w:rsidR="00733FC7">
        <w:rPr>
          <w:rFonts w:ascii="Times New Roman" w:eastAsia="仿宋_GB2312" w:hAnsi="Times New Roman" w:cs="Times New Roman" w:hint="eastAsia"/>
          <w:sz w:val="32"/>
          <w:szCs w:val="32"/>
        </w:rPr>
        <w:t>由于</w:t>
      </w:r>
      <w:r w:rsidR="00733FC7" w:rsidRPr="00B01159">
        <w:rPr>
          <w:rFonts w:ascii="Times New Roman" w:eastAsia="仿宋_GB2312" w:hAnsi="Times New Roman" w:cs="Times New Roman"/>
          <w:sz w:val="32"/>
          <w:szCs w:val="32"/>
        </w:rPr>
        <w:t>疾病流行特征发生改变</w:t>
      </w:r>
      <w:r w:rsidR="00733FC7">
        <w:rPr>
          <w:rFonts w:ascii="Times New Roman" w:eastAsia="仿宋_GB2312" w:hAnsi="Times New Roman" w:cs="Times New Roman" w:hint="eastAsia"/>
          <w:sz w:val="32"/>
          <w:szCs w:val="32"/>
        </w:rPr>
        <w:t>、</w:t>
      </w:r>
      <w:r w:rsidRPr="00B01159">
        <w:rPr>
          <w:rFonts w:ascii="Times New Roman" w:eastAsia="仿宋_GB2312" w:hAnsi="Times New Roman" w:cs="Times New Roman"/>
          <w:sz w:val="32"/>
          <w:szCs w:val="32"/>
        </w:rPr>
        <w:t>免疫程序不断完善</w:t>
      </w:r>
      <w:r w:rsidR="00733FC7">
        <w:rPr>
          <w:rFonts w:ascii="Times New Roman" w:eastAsia="仿宋_GB2312" w:hAnsi="Times New Roman" w:cs="Times New Roman" w:hint="eastAsia"/>
          <w:sz w:val="32"/>
          <w:szCs w:val="32"/>
        </w:rPr>
        <w:t>以及疫苗</w:t>
      </w:r>
      <w:r w:rsidR="00733FC7">
        <w:rPr>
          <w:rFonts w:ascii="Times New Roman" w:eastAsia="仿宋_GB2312" w:hAnsi="Times New Roman" w:cs="Times New Roman"/>
          <w:sz w:val="32"/>
          <w:szCs w:val="32"/>
        </w:rPr>
        <w:t>的</w:t>
      </w:r>
      <w:r w:rsidR="00733FC7">
        <w:rPr>
          <w:rFonts w:ascii="Times New Roman" w:eastAsia="仿宋_GB2312" w:hAnsi="Times New Roman" w:cs="Times New Roman" w:hint="eastAsia"/>
          <w:sz w:val="32"/>
          <w:szCs w:val="32"/>
        </w:rPr>
        <w:t>生产工艺</w:t>
      </w:r>
      <w:r w:rsidR="00733FC7" w:rsidRPr="00B01159">
        <w:rPr>
          <w:rFonts w:ascii="Times New Roman" w:eastAsia="仿宋_GB2312" w:hAnsi="Times New Roman" w:cs="Times New Roman"/>
          <w:sz w:val="32"/>
          <w:szCs w:val="32"/>
        </w:rPr>
        <w:t>不断优化</w:t>
      </w: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NIP</w:t>
      </w:r>
      <w:r w:rsidRPr="00B01159">
        <w:rPr>
          <w:rFonts w:ascii="Times New Roman" w:eastAsia="仿宋_GB2312" w:hAnsi="Times New Roman" w:cs="Times New Roman"/>
          <w:sz w:val="32"/>
          <w:szCs w:val="32"/>
        </w:rPr>
        <w:t>也存在免疫程序改变的客观需求。</w:t>
      </w:r>
      <w:r w:rsidR="004E4692" w:rsidRPr="00B01159">
        <w:rPr>
          <w:rFonts w:ascii="Times New Roman" w:eastAsia="仿宋_GB2312" w:hAnsi="Times New Roman" w:cs="Times New Roman"/>
          <w:sz w:val="32"/>
          <w:szCs w:val="32"/>
        </w:rPr>
        <w:t>应首先</w:t>
      </w:r>
      <w:r w:rsidRPr="00B01159">
        <w:rPr>
          <w:rFonts w:ascii="Times New Roman" w:eastAsia="仿宋_GB2312" w:hAnsi="Times New Roman" w:cs="Times New Roman"/>
          <w:sz w:val="32"/>
          <w:szCs w:val="32"/>
        </w:rPr>
        <w:t>验证</w:t>
      </w:r>
      <w:r w:rsidR="00733FC7"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NIP</w:t>
      </w:r>
      <w:r w:rsidRPr="00B01159">
        <w:rPr>
          <w:rFonts w:ascii="Times New Roman" w:eastAsia="仿宋_GB2312" w:hAnsi="Times New Roman" w:cs="Times New Roman"/>
          <w:sz w:val="32"/>
          <w:szCs w:val="32"/>
        </w:rPr>
        <w:t>程序</w:t>
      </w:r>
      <w:r w:rsidR="00A321B5" w:rsidRPr="00B01159">
        <w:rPr>
          <w:rFonts w:ascii="Times New Roman" w:eastAsia="仿宋_GB2312" w:hAnsi="Times New Roman" w:cs="Times New Roman"/>
          <w:sz w:val="32"/>
          <w:szCs w:val="32"/>
        </w:rPr>
        <w:t>改变的合理性，在此基础上再考虑多联疫苗</w:t>
      </w:r>
      <w:r w:rsidR="00733FC7">
        <w:rPr>
          <w:rFonts w:ascii="Times New Roman" w:eastAsia="仿宋_GB2312" w:hAnsi="Times New Roman" w:cs="Times New Roman" w:hint="eastAsia"/>
          <w:sz w:val="32"/>
          <w:szCs w:val="32"/>
        </w:rPr>
        <w:t>研发</w:t>
      </w:r>
      <w:r w:rsidR="00A321B5" w:rsidRPr="00B01159">
        <w:rPr>
          <w:rFonts w:ascii="Times New Roman" w:eastAsia="仿宋_GB2312" w:hAnsi="Times New Roman" w:cs="Times New Roman"/>
          <w:sz w:val="32"/>
          <w:szCs w:val="32"/>
        </w:rPr>
        <w:t>的可行性；</w:t>
      </w:r>
      <w:r w:rsidR="00B52F37" w:rsidRPr="00B01159">
        <w:rPr>
          <w:rFonts w:ascii="Times New Roman" w:eastAsia="仿宋_GB2312" w:hAnsi="Times New Roman" w:cs="Times New Roman"/>
          <w:sz w:val="32"/>
          <w:szCs w:val="32"/>
        </w:rPr>
        <w:t>在缺乏数据支持的情况下</w:t>
      </w:r>
      <w:r w:rsidR="00A321B5" w:rsidRPr="00B01159">
        <w:rPr>
          <w:rFonts w:ascii="Times New Roman" w:eastAsia="仿宋_GB2312" w:hAnsi="Times New Roman" w:cs="Times New Roman"/>
          <w:sz w:val="32"/>
          <w:szCs w:val="32"/>
        </w:rPr>
        <w:t>不</w:t>
      </w:r>
      <w:r w:rsidR="00733FC7">
        <w:rPr>
          <w:rFonts w:ascii="Times New Roman" w:eastAsia="仿宋_GB2312" w:hAnsi="Times New Roman" w:cs="Times New Roman" w:hint="eastAsia"/>
          <w:sz w:val="32"/>
          <w:szCs w:val="32"/>
        </w:rPr>
        <w:t>建议</w:t>
      </w:r>
      <w:r w:rsidRPr="00B01159">
        <w:rPr>
          <w:rFonts w:ascii="Times New Roman" w:eastAsia="仿宋_GB2312" w:hAnsi="Times New Roman" w:cs="Times New Roman"/>
          <w:sz w:val="32"/>
          <w:szCs w:val="32"/>
        </w:rPr>
        <w:t>直接改变某个</w:t>
      </w:r>
      <w:r w:rsidRPr="00B01159">
        <w:rPr>
          <w:rFonts w:ascii="Times New Roman" w:eastAsia="仿宋_GB2312" w:hAnsi="Times New Roman" w:cs="Times New Roman"/>
          <w:sz w:val="32"/>
          <w:szCs w:val="32"/>
        </w:rPr>
        <w:t>NIP</w:t>
      </w:r>
      <w:r w:rsidRPr="00B01159">
        <w:rPr>
          <w:rFonts w:ascii="Times New Roman" w:eastAsia="仿宋_GB2312" w:hAnsi="Times New Roman" w:cs="Times New Roman"/>
          <w:sz w:val="32"/>
          <w:szCs w:val="32"/>
        </w:rPr>
        <w:t>单苗的现行</w:t>
      </w:r>
      <w:r w:rsidR="00733FC7">
        <w:rPr>
          <w:rFonts w:ascii="Times New Roman" w:eastAsia="仿宋_GB2312" w:hAnsi="Times New Roman" w:cs="Times New Roman" w:hint="eastAsia"/>
          <w:sz w:val="32"/>
          <w:szCs w:val="32"/>
        </w:rPr>
        <w:t>免疫</w:t>
      </w:r>
      <w:r w:rsidRPr="00B01159">
        <w:rPr>
          <w:rFonts w:ascii="Times New Roman" w:eastAsia="仿宋_GB2312" w:hAnsi="Times New Roman" w:cs="Times New Roman"/>
          <w:sz w:val="32"/>
          <w:szCs w:val="32"/>
        </w:rPr>
        <w:t>程序</w:t>
      </w:r>
      <w:r w:rsidR="004E4692" w:rsidRPr="00B01159">
        <w:rPr>
          <w:rFonts w:ascii="Times New Roman" w:eastAsia="仿宋_GB2312" w:hAnsi="Times New Roman" w:cs="Times New Roman"/>
          <w:sz w:val="32"/>
          <w:szCs w:val="32"/>
        </w:rPr>
        <w:t>用于多联苗的研发</w:t>
      </w:r>
      <w:r w:rsidRPr="00B01159">
        <w:rPr>
          <w:rFonts w:ascii="Times New Roman" w:eastAsia="仿宋_GB2312" w:hAnsi="Times New Roman" w:cs="Times New Roman"/>
          <w:sz w:val="32"/>
          <w:szCs w:val="32"/>
        </w:rPr>
        <w:t>。</w:t>
      </w:r>
    </w:p>
    <w:p w14:paraId="4BA9689F" w14:textId="77777777" w:rsidR="008868D4" w:rsidRPr="00B01159" w:rsidRDefault="008868D4" w:rsidP="008868D4">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2</w:t>
      </w:r>
      <w:r w:rsidRPr="00B01159">
        <w:rPr>
          <w:rFonts w:ascii="Times New Roman" w:eastAsia="仿宋_GB2312" w:hAnsi="Times New Roman" w:cs="Times New Roman"/>
          <w:sz w:val="32"/>
          <w:szCs w:val="32"/>
        </w:rPr>
        <w:t>）非国家免疫规划程序</w:t>
      </w:r>
    </w:p>
    <w:p w14:paraId="3D1F8137" w14:textId="1DEE3911" w:rsidR="008868D4" w:rsidRPr="00B01159" w:rsidRDefault="008868D4" w:rsidP="008868D4">
      <w:pPr>
        <w:spacing w:line="360" w:lineRule="auto"/>
        <w:ind w:firstLineChars="200" w:firstLine="640"/>
        <w:rPr>
          <w:rFonts w:ascii="Times New Roman" w:eastAsia="仿宋_GB2312" w:hAnsi="Times New Roman" w:cs="Times New Roman"/>
          <w:sz w:val="32"/>
          <w:szCs w:val="32"/>
        </w:rPr>
      </w:pPr>
      <w:proofErr w:type="gramStart"/>
      <w:r w:rsidRPr="00B01159">
        <w:rPr>
          <w:rFonts w:ascii="Times New Roman" w:eastAsia="仿宋_GB2312" w:hAnsi="Times New Roman" w:cs="Times New Roman"/>
          <w:sz w:val="32"/>
          <w:szCs w:val="32"/>
        </w:rPr>
        <w:t>如拟联合</w:t>
      </w:r>
      <w:proofErr w:type="gramEnd"/>
      <w:r w:rsidRPr="00B01159">
        <w:rPr>
          <w:rFonts w:ascii="Times New Roman" w:eastAsia="仿宋_GB2312" w:hAnsi="Times New Roman" w:cs="Times New Roman"/>
          <w:sz w:val="32"/>
          <w:szCs w:val="32"/>
        </w:rPr>
        <w:t>的多联苗均为非</w:t>
      </w:r>
      <w:r w:rsidR="00CF23B0" w:rsidRPr="00B01159">
        <w:rPr>
          <w:rFonts w:ascii="Times New Roman" w:eastAsia="仿宋_GB2312" w:hAnsi="Times New Roman" w:cs="Times New Roman"/>
          <w:sz w:val="32"/>
          <w:szCs w:val="32"/>
        </w:rPr>
        <w:t>NIP</w:t>
      </w:r>
      <w:r w:rsidRPr="00B01159">
        <w:rPr>
          <w:rFonts w:ascii="Times New Roman" w:eastAsia="仿宋_GB2312" w:hAnsi="Times New Roman" w:cs="Times New Roman"/>
          <w:sz w:val="32"/>
          <w:szCs w:val="32"/>
        </w:rPr>
        <w:t>疫苗，则建议优先以</w:t>
      </w:r>
      <w:r w:rsidR="0063019A" w:rsidRPr="00B01159">
        <w:rPr>
          <w:rFonts w:ascii="Times New Roman" w:eastAsia="仿宋_GB2312" w:hAnsi="Times New Roman" w:cs="Times New Roman"/>
          <w:sz w:val="32"/>
          <w:szCs w:val="32"/>
        </w:rPr>
        <w:t>其中</w:t>
      </w:r>
      <w:r w:rsidR="000E1973" w:rsidRPr="00B01159">
        <w:rPr>
          <w:rFonts w:ascii="Times New Roman" w:eastAsia="仿宋_GB2312" w:hAnsi="Times New Roman" w:cs="Times New Roman"/>
          <w:sz w:val="32"/>
          <w:szCs w:val="32"/>
        </w:rPr>
        <w:t>已广泛应用</w:t>
      </w:r>
      <w:r w:rsidR="000A42F4" w:rsidRPr="00B01159">
        <w:rPr>
          <w:rFonts w:ascii="Times New Roman" w:eastAsia="仿宋_GB2312" w:hAnsi="Times New Roman" w:cs="Times New Roman"/>
          <w:sz w:val="32"/>
          <w:szCs w:val="32"/>
        </w:rPr>
        <w:t>且免疫程序较为统一</w:t>
      </w:r>
      <w:r w:rsidR="000E1973" w:rsidRPr="00B01159">
        <w:rPr>
          <w:rFonts w:ascii="Times New Roman" w:eastAsia="仿宋_GB2312" w:hAnsi="Times New Roman" w:cs="Times New Roman"/>
          <w:sz w:val="32"/>
          <w:szCs w:val="32"/>
        </w:rPr>
        <w:t>的单</w:t>
      </w:r>
      <w:r w:rsidRPr="00B01159">
        <w:rPr>
          <w:rFonts w:ascii="Times New Roman" w:eastAsia="仿宋_GB2312" w:hAnsi="Times New Roman" w:cs="Times New Roman"/>
          <w:sz w:val="32"/>
          <w:szCs w:val="32"/>
        </w:rPr>
        <w:t>苗</w:t>
      </w:r>
      <w:r w:rsidR="000E1973" w:rsidRPr="00B01159">
        <w:rPr>
          <w:rFonts w:ascii="Times New Roman" w:eastAsia="仿宋_GB2312" w:hAnsi="Times New Roman" w:cs="Times New Roman"/>
          <w:sz w:val="32"/>
          <w:szCs w:val="32"/>
        </w:rPr>
        <w:t>为</w:t>
      </w:r>
      <w:r w:rsidR="00E87BAC" w:rsidRPr="00B01159">
        <w:rPr>
          <w:rFonts w:ascii="Times New Roman" w:eastAsia="仿宋_GB2312" w:hAnsi="Times New Roman" w:cs="Times New Roman"/>
          <w:sz w:val="32"/>
          <w:szCs w:val="32"/>
        </w:rPr>
        <w:t>标准</w:t>
      </w:r>
      <w:r w:rsidRPr="00B01159">
        <w:rPr>
          <w:rFonts w:ascii="Times New Roman" w:eastAsia="仿宋_GB2312" w:hAnsi="Times New Roman" w:cs="Times New Roman"/>
          <w:sz w:val="32"/>
          <w:szCs w:val="32"/>
        </w:rPr>
        <w:t>，评价</w:t>
      </w:r>
      <w:r w:rsidR="000E1973" w:rsidRPr="00B01159">
        <w:rPr>
          <w:rFonts w:ascii="Times New Roman" w:eastAsia="仿宋_GB2312" w:hAnsi="Times New Roman" w:cs="Times New Roman"/>
          <w:sz w:val="32"/>
          <w:szCs w:val="32"/>
        </w:rPr>
        <w:t>其它单苗与其免疫</w:t>
      </w:r>
      <w:r w:rsidRPr="00B01159">
        <w:rPr>
          <w:rFonts w:ascii="Times New Roman" w:eastAsia="仿宋_GB2312" w:hAnsi="Times New Roman" w:cs="Times New Roman"/>
          <w:sz w:val="32"/>
          <w:szCs w:val="32"/>
        </w:rPr>
        <w:t>程序的相似程度，</w:t>
      </w:r>
      <w:r w:rsidR="00C51511" w:rsidRPr="00B01159">
        <w:rPr>
          <w:rFonts w:ascii="Times New Roman" w:eastAsia="仿宋_GB2312" w:hAnsi="Times New Roman" w:cs="Times New Roman"/>
          <w:sz w:val="32"/>
          <w:szCs w:val="32"/>
        </w:rPr>
        <w:t>原因同</w:t>
      </w:r>
      <w:r w:rsidR="00CF23B0" w:rsidRPr="00B01159">
        <w:rPr>
          <w:rFonts w:ascii="Times New Roman" w:eastAsia="仿宋_GB2312" w:hAnsi="Times New Roman" w:cs="Times New Roman"/>
          <w:sz w:val="32"/>
          <w:szCs w:val="32"/>
        </w:rPr>
        <w:t>NIP</w:t>
      </w:r>
      <w:r w:rsidRPr="00B01159">
        <w:rPr>
          <w:rFonts w:ascii="Times New Roman" w:eastAsia="仿宋_GB2312" w:hAnsi="Times New Roman" w:cs="Times New Roman"/>
          <w:sz w:val="32"/>
          <w:szCs w:val="32"/>
        </w:rPr>
        <w:t>疫苗。</w:t>
      </w:r>
      <w:r w:rsidR="00C51511" w:rsidRPr="00B01159">
        <w:rPr>
          <w:rFonts w:ascii="Times New Roman" w:eastAsia="仿宋_GB2312" w:hAnsi="Times New Roman" w:cs="Times New Roman"/>
          <w:sz w:val="32"/>
          <w:szCs w:val="32"/>
        </w:rPr>
        <w:t>类似</w:t>
      </w:r>
      <w:r w:rsidR="004553C6">
        <w:rPr>
          <w:rFonts w:ascii="Times New Roman" w:eastAsia="仿宋_GB2312" w:hAnsi="Times New Roman" w:cs="Times New Roman" w:hint="eastAsia"/>
          <w:sz w:val="32"/>
          <w:szCs w:val="32"/>
        </w:rPr>
        <w:t>地</w:t>
      </w:r>
      <w:bookmarkStart w:id="15" w:name="_GoBack"/>
      <w:bookmarkEnd w:id="15"/>
      <w:r w:rsidR="00C51511" w:rsidRPr="00B01159">
        <w:rPr>
          <w:rFonts w:ascii="Times New Roman" w:eastAsia="仿宋_GB2312" w:hAnsi="Times New Roman" w:cs="Times New Roman"/>
          <w:sz w:val="32"/>
          <w:szCs w:val="32"/>
        </w:rPr>
        <w:t>，</w:t>
      </w:r>
      <w:r w:rsidR="00814D6E" w:rsidRPr="00B01159">
        <w:rPr>
          <w:rFonts w:ascii="Times New Roman" w:eastAsia="仿宋_GB2312" w:hAnsi="Times New Roman" w:cs="Times New Roman"/>
          <w:sz w:val="32"/>
          <w:szCs w:val="32"/>
        </w:rPr>
        <w:t>参照</w:t>
      </w:r>
      <w:r w:rsidRPr="00B01159">
        <w:rPr>
          <w:rFonts w:ascii="Times New Roman" w:eastAsia="仿宋_GB2312" w:hAnsi="Times New Roman" w:cs="Times New Roman"/>
          <w:sz w:val="32"/>
          <w:szCs w:val="32"/>
        </w:rPr>
        <w:t>境外已有多联苗</w:t>
      </w:r>
      <w:r w:rsidR="00814D6E" w:rsidRPr="00B01159">
        <w:rPr>
          <w:rFonts w:ascii="Times New Roman" w:eastAsia="仿宋_GB2312" w:hAnsi="Times New Roman" w:cs="Times New Roman"/>
          <w:sz w:val="32"/>
          <w:szCs w:val="32"/>
        </w:rPr>
        <w:t>考虑</w:t>
      </w:r>
      <w:r w:rsidRPr="00B01159">
        <w:rPr>
          <w:rFonts w:ascii="Times New Roman" w:eastAsia="仿宋_GB2312" w:hAnsi="Times New Roman" w:cs="Times New Roman"/>
          <w:sz w:val="32"/>
          <w:szCs w:val="32"/>
        </w:rPr>
        <w:t>境内</w:t>
      </w:r>
      <w:r w:rsidR="00814D6E" w:rsidRPr="00B01159">
        <w:rPr>
          <w:rFonts w:ascii="Times New Roman" w:eastAsia="仿宋_GB2312" w:hAnsi="Times New Roman" w:cs="Times New Roman"/>
          <w:sz w:val="32"/>
          <w:szCs w:val="32"/>
        </w:rPr>
        <w:t>研发时</w:t>
      </w:r>
      <w:r w:rsidR="004553C6">
        <w:rPr>
          <w:rFonts w:ascii="Times New Roman" w:eastAsia="仿宋_GB2312" w:hAnsi="Times New Roman" w:cs="Times New Roman" w:hint="eastAsia"/>
          <w:sz w:val="32"/>
          <w:szCs w:val="32"/>
        </w:rPr>
        <w:t>，</w:t>
      </w:r>
      <w:r w:rsidR="000702AB" w:rsidRPr="00B01159">
        <w:rPr>
          <w:rFonts w:ascii="Times New Roman" w:eastAsia="仿宋_GB2312" w:hAnsi="Times New Roman" w:cs="Times New Roman"/>
          <w:sz w:val="32"/>
          <w:szCs w:val="32"/>
        </w:rPr>
        <w:t>也需基于疾病预防的实际需求在</w:t>
      </w:r>
      <w:r w:rsidR="002F198C" w:rsidRPr="00B01159">
        <w:rPr>
          <w:rFonts w:ascii="Times New Roman" w:eastAsia="仿宋_GB2312" w:hAnsi="Times New Roman" w:cs="Times New Roman"/>
          <w:sz w:val="32"/>
          <w:szCs w:val="32"/>
        </w:rPr>
        <w:t>立题</w:t>
      </w:r>
      <w:r w:rsidR="000702AB" w:rsidRPr="00B01159">
        <w:rPr>
          <w:rFonts w:ascii="Times New Roman" w:eastAsia="仿宋_GB2312" w:hAnsi="Times New Roman" w:cs="Times New Roman"/>
          <w:sz w:val="32"/>
          <w:szCs w:val="32"/>
        </w:rPr>
        <w:t>时充分</w:t>
      </w:r>
      <w:r w:rsidR="00814D6E" w:rsidRPr="00B01159">
        <w:rPr>
          <w:rFonts w:ascii="Times New Roman" w:eastAsia="仿宋_GB2312" w:hAnsi="Times New Roman" w:cs="Times New Roman"/>
          <w:sz w:val="32"/>
          <w:szCs w:val="32"/>
        </w:rPr>
        <w:t>评估适用性</w:t>
      </w:r>
      <w:r w:rsidRPr="00B01159">
        <w:rPr>
          <w:rFonts w:ascii="Times New Roman" w:eastAsia="仿宋_GB2312" w:hAnsi="Times New Roman" w:cs="Times New Roman"/>
          <w:sz w:val="32"/>
          <w:szCs w:val="32"/>
        </w:rPr>
        <w:t>。</w:t>
      </w:r>
    </w:p>
    <w:p w14:paraId="1BB8CF55" w14:textId="06FD205C" w:rsidR="008868D4" w:rsidRPr="00B01159" w:rsidRDefault="008868D4" w:rsidP="008868D4">
      <w:pPr>
        <w:pStyle w:val="3"/>
        <w:spacing w:before="0" w:after="0" w:line="360" w:lineRule="auto"/>
        <w:ind w:firstLineChars="200" w:firstLine="643"/>
        <w:rPr>
          <w:rFonts w:ascii="Times New Roman" w:eastAsia="仿宋_GB2312" w:hAnsi="Times New Roman" w:cs="Times New Roman"/>
        </w:rPr>
      </w:pPr>
      <w:bookmarkStart w:id="16" w:name="_Toc57363288"/>
      <w:r w:rsidRPr="00B01159">
        <w:rPr>
          <w:rFonts w:ascii="Times New Roman" w:eastAsia="仿宋_GB2312" w:hAnsi="Times New Roman" w:cs="Times New Roman"/>
        </w:rPr>
        <w:t xml:space="preserve">2. </w:t>
      </w:r>
      <w:r w:rsidR="00FA4CFB" w:rsidRPr="00B01159">
        <w:rPr>
          <w:rFonts w:ascii="Times New Roman" w:eastAsia="仿宋_GB2312" w:hAnsi="Times New Roman" w:cs="Times New Roman"/>
        </w:rPr>
        <w:t>各情形</w:t>
      </w:r>
      <w:r w:rsidR="00857940" w:rsidRPr="00B01159">
        <w:rPr>
          <w:rFonts w:ascii="Times New Roman" w:eastAsia="仿宋_GB2312" w:hAnsi="Times New Roman" w:cs="Times New Roman"/>
        </w:rPr>
        <w:t>下研究</w:t>
      </w:r>
      <w:r w:rsidR="00E10F65" w:rsidRPr="00B01159">
        <w:rPr>
          <w:rFonts w:ascii="Times New Roman" w:eastAsia="仿宋_GB2312" w:hAnsi="Times New Roman" w:cs="Times New Roman"/>
        </w:rPr>
        <w:t>的</w:t>
      </w:r>
      <w:r w:rsidR="00857940" w:rsidRPr="00B01159">
        <w:rPr>
          <w:rFonts w:ascii="Times New Roman" w:eastAsia="仿宋_GB2312" w:hAnsi="Times New Roman" w:cs="Times New Roman"/>
        </w:rPr>
        <w:t>可评价性</w:t>
      </w:r>
      <w:bookmarkEnd w:id="16"/>
    </w:p>
    <w:p w14:paraId="1EB0FB19" w14:textId="213B052C" w:rsidR="00857940" w:rsidRPr="00B01159" w:rsidRDefault="008E54F6" w:rsidP="000330EB">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基于免疫程序相同或相似的各种具体情形，</w:t>
      </w:r>
      <w:r w:rsidR="000330EB" w:rsidRPr="00B01159">
        <w:rPr>
          <w:rFonts w:ascii="Times New Roman" w:eastAsia="仿宋_GB2312" w:hAnsi="Times New Roman" w:cs="Times New Roman"/>
          <w:sz w:val="32"/>
          <w:szCs w:val="32"/>
        </w:rPr>
        <w:t>结合</w:t>
      </w:r>
      <w:r w:rsidR="00691CCC" w:rsidRPr="00B01159">
        <w:rPr>
          <w:rFonts w:ascii="Times New Roman" w:eastAsia="仿宋_GB2312" w:hAnsi="Times New Roman" w:cs="Times New Roman"/>
          <w:sz w:val="32"/>
          <w:szCs w:val="32"/>
        </w:rPr>
        <w:t>临床</w:t>
      </w:r>
      <w:r w:rsidR="000330EB" w:rsidRPr="00B01159">
        <w:rPr>
          <w:rFonts w:ascii="Times New Roman" w:eastAsia="仿宋_GB2312" w:hAnsi="Times New Roman" w:cs="Times New Roman"/>
          <w:sz w:val="32"/>
          <w:szCs w:val="32"/>
        </w:rPr>
        <w:t>研究的可评价性</w:t>
      </w:r>
      <w:r w:rsidR="00691CCC" w:rsidRPr="00B01159">
        <w:rPr>
          <w:rFonts w:ascii="Times New Roman" w:eastAsia="仿宋_GB2312" w:hAnsi="Times New Roman" w:cs="Times New Roman"/>
          <w:sz w:val="32"/>
          <w:szCs w:val="32"/>
        </w:rPr>
        <w:t>提出关于</w:t>
      </w:r>
      <w:r w:rsidRPr="00B01159">
        <w:rPr>
          <w:rFonts w:ascii="Times New Roman" w:eastAsia="仿宋_GB2312" w:hAnsi="Times New Roman" w:cs="Times New Roman"/>
          <w:sz w:val="32"/>
          <w:szCs w:val="32"/>
        </w:rPr>
        <w:t>研发立题</w:t>
      </w:r>
      <w:r w:rsidR="00691CCC" w:rsidRPr="00B01159">
        <w:rPr>
          <w:rFonts w:ascii="Times New Roman" w:eastAsia="仿宋_GB2312" w:hAnsi="Times New Roman" w:cs="Times New Roman"/>
          <w:sz w:val="32"/>
          <w:szCs w:val="32"/>
        </w:rPr>
        <w:t>的</w:t>
      </w:r>
      <w:r w:rsidRPr="00B01159">
        <w:rPr>
          <w:rFonts w:ascii="Times New Roman" w:eastAsia="仿宋_GB2312" w:hAnsi="Times New Roman" w:cs="Times New Roman"/>
          <w:sz w:val="32"/>
          <w:szCs w:val="32"/>
        </w:rPr>
        <w:t>考虑建议。</w:t>
      </w:r>
      <w:r w:rsidRPr="00B01159">
        <w:rPr>
          <w:rFonts w:ascii="Times New Roman" w:eastAsia="仿宋_GB2312" w:hAnsi="Times New Roman" w:cs="Times New Roman"/>
          <w:sz w:val="32"/>
          <w:szCs w:val="32"/>
        </w:rPr>
        <w:t xml:space="preserve"> </w:t>
      </w:r>
    </w:p>
    <w:p w14:paraId="3ED16CA6" w14:textId="53B3A08D" w:rsidR="009D068F" w:rsidRPr="00B01159" w:rsidRDefault="008868D4" w:rsidP="008868D4">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009D068F" w:rsidRPr="00B01159">
        <w:rPr>
          <w:rFonts w:ascii="Times New Roman" w:eastAsia="仿宋_GB2312" w:hAnsi="Times New Roman" w:cs="Times New Roman"/>
          <w:sz w:val="32"/>
          <w:szCs w:val="32"/>
        </w:rPr>
        <w:t>1</w:t>
      </w:r>
      <w:r w:rsidRPr="00B01159">
        <w:rPr>
          <w:rFonts w:ascii="Times New Roman" w:eastAsia="仿宋_GB2312" w:hAnsi="Times New Roman" w:cs="Times New Roman"/>
          <w:sz w:val="32"/>
          <w:szCs w:val="32"/>
        </w:rPr>
        <w:t>）</w:t>
      </w:r>
      <w:r w:rsidR="00712EBE" w:rsidRPr="00B01159">
        <w:rPr>
          <w:rFonts w:ascii="Times New Roman" w:eastAsia="仿宋_GB2312" w:hAnsi="Times New Roman" w:cs="Times New Roman"/>
          <w:sz w:val="32"/>
          <w:szCs w:val="32"/>
        </w:rPr>
        <w:t>基础</w:t>
      </w:r>
      <w:r w:rsidR="009D068F" w:rsidRPr="00B01159">
        <w:rPr>
          <w:rFonts w:ascii="Times New Roman" w:eastAsia="仿宋_GB2312" w:hAnsi="Times New Roman" w:cs="Times New Roman"/>
          <w:sz w:val="32"/>
          <w:szCs w:val="32"/>
        </w:rPr>
        <w:t>免疫程序</w:t>
      </w:r>
      <w:r w:rsidRPr="00B01159">
        <w:rPr>
          <w:rFonts w:ascii="Times New Roman" w:eastAsia="仿宋_GB2312" w:hAnsi="Times New Roman" w:cs="Times New Roman"/>
          <w:sz w:val="32"/>
          <w:szCs w:val="32"/>
        </w:rPr>
        <w:t>完全</w:t>
      </w:r>
      <w:r w:rsidR="009D068F" w:rsidRPr="00B01159">
        <w:rPr>
          <w:rFonts w:ascii="Times New Roman" w:eastAsia="仿宋_GB2312" w:hAnsi="Times New Roman" w:cs="Times New Roman"/>
          <w:sz w:val="32"/>
          <w:szCs w:val="32"/>
        </w:rPr>
        <w:t>相同</w:t>
      </w:r>
    </w:p>
    <w:p w14:paraId="0341F09A" w14:textId="439D3F1C" w:rsidR="009D068F" w:rsidRPr="00B01159" w:rsidRDefault="00712EBE" w:rsidP="000709BF">
      <w:pPr>
        <w:spacing w:line="360" w:lineRule="auto"/>
        <w:ind w:firstLineChars="200" w:firstLine="640"/>
        <w:rPr>
          <w:rFonts w:ascii="Times New Roman" w:eastAsia="仿宋_GB2312" w:hAnsi="Times New Roman" w:cs="Times New Roman"/>
          <w:color w:val="35A543" w:themeColor="background1" w:themeShade="80"/>
          <w:sz w:val="32"/>
          <w:szCs w:val="32"/>
        </w:rPr>
      </w:pPr>
      <w:r w:rsidRPr="00B01159">
        <w:rPr>
          <w:rFonts w:ascii="Times New Roman" w:eastAsia="仿宋_GB2312" w:hAnsi="Times New Roman" w:cs="Times New Roman"/>
          <w:sz w:val="32"/>
          <w:szCs w:val="32"/>
        </w:rPr>
        <w:t>免疫程序</w:t>
      </w:r>
      <w:r w:rsidR="00F17DD2" w:rsidRPr="00B01159">
        <w:rPr>
          <w:rFonts w:ascii="Times New Roman" w:eastAsia="仿宋_GB2312" w:hAnsi="Times New Roman" w:cs="Times New Roman"/>
          <w:sz w:val="32"/>
          <w:szCs w:val="32"/>
        </w:rPr>
        <w:t>相同</w:t>
      </w:r>
      <w:r w:rsidR="00395B4B" w:rsidRPr="00B01159">
        <w:rPr>
          <w:rFonts w:ascii="Times New Roman" w:eastAsia="仿宋_GB2312" w:hAnsi="Times New Roman" w:cs="Times New Roman"/>
          <w:sz w:val="32"/>
          <w:szCs w:val="32"/>
        </w:rPr>
        <w:t>包括各</w:t>
      </w:r>
      <w:r w:rsidR="00C71719" w:rsidRPr="00B01159">
        <w:rPr>
          <w:rFonts w:ascii="Times New Roman" w:eastAsia="仿宋_GB2312" w:hAnsi="Times New Roman" w:cs="Times New Roman"/>
          <w:sz w:val="32"/>
          <w:szCs w:val="32"/>
        </w:rPr>
        <w:t>单苗</w:t>
      </w:r>
      <w:r w:rsidR="003C5021" w:rsidRPr="00B01159">
        <w:rPr>
          <w:rFonts w:ascii="Times New Roman" w:eastAsia="仿宋_GB2312" w:hAnsi="Times New Roman" w:cs="Times New Roman"/>
          <w:sz w:val="32"/>
          <w:szCs w:val="32"/>
        </w:rPr>
        <w:t>的全部免疫程序</w:t>
      </w:r>
      <w:r w:rsidR="00395B4B" w:rsidRPr="00B01159">
        <w:rPr>
          <w:rFonts w:ascii="Times New Roman" w:eastAsia="仿宋_GB2312" w:hAnsi="Times New Roman" w:cs="Times New Roman"/>
          <w:sz w:val="32"/>
          <w:szCs w:val="32"/>
        </w:rPr>
        <w:t>完全</w:t>
      </w:r>
      <w:r w:rsidR="003C5021" w:rsidRPr="00B01159">
        <w:rPr>
          <w:rFonts w:ascii="Times New Roman" w:eastAsia="仿宋_GB2312" w:hAnsi="Times New Roman" w:cs="Times New Roman"/>
          <w:sz w:val="32"/>
          <w:szCs w:val="32"/>
        </w:rPr>
        <w:t>相同</w:t>
      </w:r>
      <w:r w:rsidR="004C0B9F" w:rsidRPr="00B01159">
        <w:rPr>
          <w:rFonts w:ascii="Times New Roman" w:eastAsia="仿宋_GB2312" w:hAnsi="Times New Roman" w:cs="Times New Roman"/>
          <w:sz w:val="32"/>
          <w:szCs w:val="32"/>
        </w:rPr>
        <w:t>，即</w:t>
      </w:r>
      <w:r w:rsidR="00395B4B" w:rsidRPr="00B01159">
        <w:rPr>
          <w:rFonts w:ascii="Times New Roman" w:eastAsia="仿宋_GB2312" w:hAnsi="Times New Roman" w:cs="Times New Roman"/>
          <w:sz w:val="32"/>
          <w:szCs w:val="32"/>
        </w:rPr>
        <w:t>基础免疫以及加强免疫</w:t>
      </w:r>
      <w:r w:rsidR="007B2FA7" w:rsidRPr="00B01159">
        <w:rPr>
          <w:rFonts w:ascii="Times New Roman" w:eastAsia="仿宋_GB2312" w:hAnsi="Times New Roman" w:cs="Times New Roman"/>
          <w:sz w:val="32"/>
          <w:szCs w:val="32"/>
        </w:rPr>
        <w:t>程序均</w:t>
      </w:r>
      <w:r w:rsidR="004C0B9F" w:rsidRPr="00B01159">
        <w:rPr>
          <w:rFonts w:ascii="Times New Roman" w:eastAsia="仿宋_GB2312" w:hAnsi="Times New Roman" w:cs="Times New Roman"/>
          <w:sz w:val="32"/>
          <w:szCs w:val="32"/>
        </w:rPr>
        <w:t>相同</w:t>
      </w:r>
      <w:r w:rsidRPr="00B01159">
        <w:rPr>
          <w:rFonts w:ascii="Times New Roman" w:eastAsia="仿宋_GB2312" w:hAnsi="Times New Roman" w:cs="Times New Roman"/>
          <w:sz w:val="32"/>
          <w:szCs w:val="32"/>
        </w:rPr>
        <w:t>；</w:t>
      </w:r>
      <w:r w:rsidR="00395B4B" w:rsidRPr="00B01159">
        <w:rPr>
          <w:rFonts w:ascii="Times New Roman" w:eastAsia="仿宋_GB2312" w:hAnsi="Times New Roman" w:cs="Times New Roman"/>
          <w:sz w:val="32"/>
          <w:szCs w:val="32"/>
        </w:rPr>
        <w:t>也可包括</w:t>
      </w:r>
      <w:r w:rsidR="00A05E54"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仅</w:t>
      </w:r>
      <w:r w:rsidR="007B2FA7" w:rsidRPr="00B01159">
        <w:rPr>
          <w:rFonts w:ascii="Times New Roman" w:eastAsia="仿宋_GB2312" w:hAnsi="Times New Roman" w:cs="Times New Roman"/>
          <w:sz w:val="32"/>
          <w:szCs w:val="32"/>
        </w:rPr>
        <w:t>基础</w:t>
      </w:r>
      <w:r w:rsidR="00395B4B" w:rsidRPr="00B01159">
        <w:rPr>
          <w:rFonts w:ascii="Times New Roman" w:eastAsia="仿宋_GB2312" w:hAnsi="Times New Roman" w:cs="Times New Roman"/>
          <w:sz w:val="32"/>
          <w:szCs w:val="32"/>
        </w:rPr>
        <w:t>免疫程序</w:t>
      </w:r>
      <w:r w:rsidRPr="00B01159">
        <w:rPr>
          <w:rFonts w:ascii="Times New Roman" w:eastAsia="仿宋_GB2312" w:hAnsi="Times New Roman" w:cs="Times New Roman"/>
          <w:sz w:val="32"/>
          <w:szCs w:val="32"/>
        </w:rPr>
        <w:t>完全</w:t>
      </w:r>
      <w:r w:rsidR="00395B4B" w:rsidRPr="00B01159">
        <w:rPr>
          <w:rFonts w:ascii="Times New Roman" w:eastAsia="仿宋_GB2312" w:hAnsi="Times New Roman" w:cs="Times New Roman"/>
          <w:sz w:val="32"/>
          <w:szCs w:val="32"/>
        </w:rPr>
        <w:t>相同</w:t>
      </w:r>
      <w:r w:rsidR="004C0B9F" w:rsidRPr="00B01159">
        <w:rPr>
          <w:rFonts w:ascii="Times New Roman" w:eastAsia="仿宋_GB2312" w:hAnsi="Times New Roman" w:cs="Times New Roman"/>
          <w:sz w:val="32"/>
          <w:szCs w:val="32"/>
        </w:rPr>
        <w:t>而加强免疫程序</w:t>
      </w:r>
      <w:r w:rsidR="007B2FA7" w:rsidRPr="00B01159">
        <w:rPr>
          <w:rFonts w:ascii="Times New Roman" w:eastAsia="仿宋_GB2312" w:hAnsi="Times New Roman" w:cs="Times New Roman"/>
          <w:sz w:val="32"/>
          <w:szCs w:val="32"/>
        </w:rPr>
        <w:t>不</w:t>
      </w:r>
      <w:r w:rsidR="004C0B9F" w:rsidRPr="00B01159">
        <w:rPr>
          <w:rFonts w:ascii="Times New Roman" w:eastAsia="仿宋_GB2312" w:hAnsi="Times New Roman" w:cs="Times New Roman"/>
          <w:sz w:val="32"/>
          <w:szCs w:val="32"/>
        </w:rPr>
        <w:t>同</w:t>
      </w:r>
      <w:r w:rsidRPr="00B01159">
        <w:rPr>
          <w:rFonts w:ascii="Times New Roman" w:eastAsia="仿宋_GB2312" w:hAnsi="Times New Roman" w:cs="Times New Roman"/>
          <w:sz w:val="32"/>
          <w:szCs w:val="32"/>
        </w:rPr>
        <w:t>。</w:t>
      </w:r>
      <w:r w:rsidR="002155C9" w:rsidRPr="00B01159">
        <w:rPr>
          <w:rFonts w:ascii="Times New Roman" w:eastAsia="仿宋_GB2312" w:hAnsi="Times New Roman" w:cs="Times New Roman"/>
          <w:sz w:val="32"/>
          <w:szCs w:val="32"/>
        </w:rPr>
        <w:t>两种情况下</w:t>
      </w:r>
      <w:r w:rsidRPr="00B01159">
        <w:rPr>
          <w:rFonts w:ascii="Times New Roman" w:eastAsia="仿宋_GB2312" w:hAnsi="Times New Roman" w:cs="Times New Roman"/>
          <w:sz w:val="32"/>
          <w:szCs w:val="32"/>
        </w:rPr>
        <w:t>就基础</w:t>
      </w:r>
      <w:proofErr w:type="gramStart"/>
      <w:r w:rsidRPr="00B01159">
        <w:rPr>
          <w:rFonts w:ascii="Times New Roman" w:eastAsia="仿宋_GB2312" w:hAnsi="Times New Roman" w:cs="Times New Roman"/>
          <w:sz w:val="32"/>
          <w:szCs w:val="32"/>
        </w:rPr>
        <w:t>免疫</w:t>
      </w:r>
      <w:r w:rsidR="002155C9" w:rsidRPr="00B01159">
        <w:rPr>
          <w:rFonts w:ascii="Times New Roman" w:eastAsia="仿宋_GB2312" w:hAnsi="Times New Roman" w:cs="Times New Roman"/>
          <w:sz w:val="32"/>
          <w:szCs w:val="32"/>
        </w:rPr>
        <w:t>均</w:t>
      </w:r>
      <w:proofErr w:type="gramEnd"/>
      <w:r w:rsidR="002155C9" w:rsidRPr="00B01159">
        <w:rPr>
          <w:rFonts w:ascii="Times New Roman" w:eastAsia="仿宋_GB2312" w:hAnsi="Times New Roman" w:cs="Times New Roman"/>
          <w:sz w:val="32"/>
          <w:szCs w:val="32"/>
        </w:rPr>
        <w:t>可直接考虑多联苗</w:t>
      </w:r>
      <w:r w:rsidR="00627BF8" w:rsidRPr="00B01159">
        <w:rPr>
          <w:rFonts w:ascii="Times New Roman" w:eastAsia="仿宋_GB2312" w:hAnsi="Times New Roman" w:cs="Times New Roman"/>
          <w:sz w:val="32"/>
          <w:szCs w:val="32"/>
        </w:rPr>
        <w:t>的</w:t>
      </w:r>
      <w:r w:rsidR="002155C9" w:rsidRPr="00B01159">
        <w:rPr>
          <w:rFonts w:ascii="Times New Roman" w:eastAsia="仿宋_GB2312" w:hAnsi="Times New Roman" w:cs="Times New Roman"/>
          <w:sz w:val="32"/>
          <w:szCs w:val="32"/>
        </w:rPr>
        <w:t>研发。</w:t>
      </w:r>
    </w:p>
    <w:p w14:paraId="13B804B0" w14:textId="1356EAD6" w:rsidR="009D068F" w:rsidRPr="00B01159" w:rsidRDefault="008868D4" w:rsidP="008868D4">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009D068F" w:rsidRPr="00B01159">
        <w:rPr>
          <w:rFonts w:ascii="Times New Roman" w:eastAsia="仿宋_GB2312" w:hAnsi="Times New Roman" w:cs="Times New Roman"/>
          <w:sz w:val="32"/>
          <w:szCs w:val="32"/>
        </w:rPr>
        <w:t>2</w:t>
      </w:r>
      <w:r w:rsidRPr="00B01159">
        <w:rPr>
          <w:rFonts w:ascii="Times New Roman" w:eastAsia="仿宋_GB2312" w:hAnsi="Times New Roman" w:cs="Times New Roman"/>
          <w:sz w:val="32"/>
          <w:szCs w:val="32"/>
        </w:rPr>
        <w:t>）</w:t>
      </w:r>
      <w:r w:rsidR="009D068F" w:rsidRPr="00B01159">
        <w:rPr>
          <w:rFonts w:ascii="Times New Roman" w:eastAsia="仿宋_GB2312" w:hAnsi="Times New Roman" w:cs="Times New Roman"/>
          <w:sz w:val="32"/>
          <w:szCs w:val="32"/>
        </w:rPr>
        <w:t>基础免疫程序部分相同</w:t>
      </w:r>
    </w:p>
    <w:p w14:paraId="15988505" w14:textId="76B07B79" w:rsidR="00892573" w:rsidRPr="00B01159" w:rsidRDefault="003E4213" w:rsidP="000709BF">
      <w:pPr>
        <w:spacing w:line="360" w:lineRule="auto"/>
        <w:ind w:firstLineChars="200" w:firstLine="640"/>
        <w:rPr>
          <w:rFonts w:ascii="Times New Roman" w:eastAsia="仿宋_GB2312" w:hAnsi="Times New Roman" w:cs="Times New Roman"/>
          <w:color w:val="35A543" w:themeColor="background1" w:themeShade="80"/>
          <w:sz w:val="32"/>
          <w:szCs w:val="32"/>
        </w:rPr>
      </w:pPr>
      <w:r w:rsidRPr="00B01159">
        <w:rPr>
          <w:rFonts w:ascii="Times New Roman" w:eastAsia="仿宋_GB2312" w:hAnsi="Times New Roman" w:cs="Times New Roman"/>
          <w:sz w:val="32"/>
          <w:szCs w:val="32"/>
        </w:rPr>
        <w:t>如果</w:t>
      </w:r>
      <w:r w:rsidR="00DB2DD2" w:rsidRPr="00B01159">
        <w:rPr>
          <w:rFonts w:ascii="Times New Roman" w:eastAsia="仿宋_GB2312" w:hAnsi="Times New Roman" w:cs="Times New Roman"/>
          <w:sz w:val="32"/>
          <w:szCs w:val="32"/>
        </w:rPr>
        <w:t>基础</w:t>
      </w:r>
      <w:proofErr w:type="gramStart"/>
      <w:r w:rsidR="00DB2DD2" w:rsidRPr="00B01159">
        <w:rPr>
          <w:rFonts w:ascii="Times New Roman" w:eastAsia="仿宋_GB2312" w:hAnsi="Times New Roman" w:cs="Times New Roman"/>
          <w:sz w:val="32"/>
          <w:szCs w:val="32"/>
        </w:rPr>
        <w:t>免疫</w:t>
      </w:r>
      <w:r w:rsidRPr="00B01159">
        <w:rPr>
          <w:rFonts w:ascii="Times New Roman" w:eastAsia="仿宋_GB2312" w:hAnsi="Times New Roman" w:cs="Times New Roman"/>
          <w:sz w:val="32"/>
          <w:szCs w:val="32"/>
        </w:rPr>
        <w:t>仅</w:t>
      </w:r>
      <w:r w:rsidR="00DB2DD2" w:rsidRPr="00B01159">
        <w:rPr>
          <w:rFonts w:ascii="Times New Roman" w:eastAsia="仿宋_GB2312" w:hAnsi="Times New Roman" w:cs="Times New Roman"/>
          <w:sz w:val="32"/>
          <w:szCs w:val="32"/>
        </w:rPr>
        <w:t>部分剂次</w:t>
      </w:r>
      <w:proofErr w:type="gramEnd"/>
      <w:r w:rsidR="00DB2DD2" w:rsidRPr="00B01159">
        <w:rPr>
          <w:rFonts w:ascii="Times New Roman" w:eastAsia="仿宋_GB2312" w:hAnsi="Times New Roman" w:cs="Times New Roman"/>
          <w:sz w:val="32"/>
          <w:szCs w:val="32"/>
        </w:rPr>
        <w:t>相同</w:t>
      </w:r>
      <w:r w:rsidR="00CC4437" w:rsidRPr="00B01159">
        <w:rPr>
          <w:rFonts w:ascii="Times New Roman" w:eastAsia="仿宋_GB2312" w:hAnsi="Times New Roman" w:cs="Times New Roman"/>
          <w:sz w:val="32"/>
          <w:szCs w:val="32"/>
        </w:rPr>
        <w:t>，</w:t>
      </w:r>
      <w:r w:rsidR="007B2FA7" w:rsidRPr="00B01159">
        <w:rPr>
          <w:rFonts w:ascii="Times New Roman" w:eastAsia="仿宋_GB2312" w:hAnsi="Times New Roman" w:cs="Times New Roman"/>
          <w:sz w:val="32"/>
          <w:szCs w:val="32"/>
        </w:rPr>
        <w:t>所</w:t>
      </w:r>
      <w:r w:rsidR="00ED5007" w:rsidRPr="00B01159">
        <w:rPr>
          <w:rFonts w:ascii="Times New Roman" w:eastAsia="仿宋_GB2312" w:hAnsi="Times New Roman" w:cs="Times New Roman"/>
          <w:sz w:val="32"/>
          <w:szCs w:val="32"/>
        </w:rPr>
        <w:t>不同程序</w:t>
      </w:r>
      <w:proofErr w:type="gramStart"/>
      <w:r w:rsidR="00ED5007" w:rsidRPr="00B01159">
        <w:rPr>
          <w:rFonts w:ascii="Times New Roman" w:eastAsia="仿宋_GB2312" w:hAnsi="Times New Roman" w:cs="Times New Roman"/>
          <w:sz w:val="32"/>
          <w:szCs w:val="32"/>
        </w:rPr>
        <w:t>的剂次</w:t>
      </w:r>
      <w:r w:rsidR="006717DB" w:rsidRPr="00B01159">
        <w:rPr>
          <w:rFonts w:ascii="Times New Roman" w:eastAsia="仿宋_GB2312" w:hAnsi="Times New Roman" w:cs="Times New Roman"/>
          <w:sz w:val="32"/>
          <w:szCs w:val="32"/>
        </w:rPr>
        <w:t>则</w:t>
      </w:r>
      <w:proofErr w:type="gramEnd"/>
      <w:r w:rsidR="00ED5007" w:rsidRPr="00B01159">
        <w:rPr>
          <w:rFonts w:ascii="Times New Roman" w:eastAsia="仿宋_GB2312" w:hAnsi="Times New Roman" w:cs="Times New Roman"/>
          <w:sz w:val="32"/>
          <w:szCs w:val="32"/>
        </w:rPr>
        <w:t>需</w:t>
      </w:r>
      <w:r w:rsidR="002B5750" w:rsidRPr="00B01159">
        <w:rPr>
          <w:rFonts w:ascii="Times New Roman" w:eastAsia="仿宋_GB2312" w:hAnsi="Times New Roman" w:cs="Times New Roman"/>
          <w:sz w:val="32"/>
          <w:szCs w:val="32"/>
        </w:rPr>
        <w:lastRenderedPageBreak/>
        <w:t>以相应</w:t>
      </w:r>
      <w:r w:rsidR="00A05E54" w:rsidRPr="00B01159">
        <w:rPr>
          <w:rFonts w:ascii="Times New Roman" w:eastAsia="仿宋_GB2312" w:hAnsi="Times New Roman" w:cs="Times New Roman"/>
          <w:sz w:val="32"/>
          <w:szCs w:val="32"/>
        </w:rPr>
        <w:t>单苗</w:t>
      </w:r>
      <w:r w:rsidR="00ED5007" w:rsidRPr="00B01159">
        <w:rPr>
          <w:rFonts w:ascii="Times New Roman" w:eastAsia="仿宋_GB2312" w:hAnsi="Times New Roman" w:cs="Times New Roman"/>
          <w:sz w:val="32"/>
          <w:szCs w:val="32"/>
        </w:rPr>
        <w:t>进行接种，那么全程</w:t>
      </w:r>
      <w:r w:rsidR="00906B93" w:rsidRPr="00B01159">
        <w:rPr>
          <w:rFonts w:ascii="Times New Roman" w:eastAsia="仿宋_GB2312" w:hAnsi="Times New Roman" w:cs="Times New Roman"/>
          <w:sz w:val="32"/>
          <w:szCs w:val="32"/>
        </w:rPr>
        <w:t>基础</w:t>
      </w:r>
      <w:r w:rsidR="00ED5007" w:rsidRPr="00B01159">
        <w:rPr>
          <w:rFonts w:ascii="Times New Roman" w:eastAsia="仿宋_GB2312" w:hAnsi="Times New Roman" w:cs="Times New Roman"/>
          <w:sz w:val="32"/>
          <w:szCs w:val="32"/>
        </w:rPr>
        <w:t>免疫后该</w:t>
      </w:r>
      <w:r w:rsidR="00A05E54" w:rsidRPr="00B01159">
        <w:rPr>
          <w:rFonts w:ascii="Times New Roman" w:eastAsia="仿宋_GB2312" w:hAnsi="Times New Roman" w:cs="Times New Roman"/>
          <w:sz w:val="32"/>
          <w:szCs w:val="32"/>
        </w:rPr>
        <w:t>单苗</w:t>
      </w:r>
      <w:r w:rsidR="00692BD2" w:rsidRPr="00B01159">
        <w:rPr>
          <w:rFonts w:ascii="Times New Roman" w:eastAsia="仿宋_GB2312" w:hAnsi="Times New Roman" w:cs="Times New Roman"/>
          <w:sz w:val="32"/>
          <w:szCs w:val="32"/>
        </w:rPr>
        <w:t>成分</w:t>
      </w:r>
      <w:r w:rsidR="00ED5007" w:rsidRPr="00B01159">
        <w:rPr>
          <w:rFonts w:ascii="Times New Roman" w:eastAsia="仿宋_GB2312" w:hAnsi="Times New Roman" w:cs="Times New Roman"/>
          <w:sz w:val="32"/>
          <w:szCs w:val="32"/>
        </w:rPr>
        <w:t>的安全有效性</w:t>
      </w:r>
      <w:r w:rsidRPr="00B01159">
        <w:rPr>
          <w:rFonts w:ascii="Times New Roman" w:eastAsia="仿宋_GB2312" w:hAnsi="Times New Roman" w:cs="Times New Roman"/>
          <w:sz w:val="32"/>
          <w:szCs w:val="32"/>
        </w:rPr>
        <w:t>则</w:t>
      </w:r>
      <w:r w:rsidR="002B5750" w:rsidRPr="00B01159">
        <w:rPr>
          <w:rFonts w:ascii="Times New Roman" w:eastAsia="仿宋_GB2312" w:hAnsi="Times New Roman" w:cs="Times New Roman"/>
          <w:sz w:val="32"/>
          <w:szCs w:val="32"/>
        </w:rPr>
        <w:t>由</w:t>
      </w:r>
      <w:r w:rsidR="006717DB" w:rsidRPr="00B01159">
        <w:rPr>
          <w:rFonts w:ascii="Times New Roman" w:eastAsia="仿宋_GB2312" w:hAnsi="Times New Roman" w:cs="Times New Roman"/>
          <w:sz w:val="32"/>
          <w:szCs w:val="32"/>
        </w:rPr>
        <w:t>两种疫苗（</w:t>
      </w:r>
      <w:r w:rsidR="00A05E54" w:rsidRPr="00B01159">
        <w:rPr>
          <w:rFonts w:ascii="Times New Roman" w:eastAsia="仿宋_GB2312" w:hAnsi="Times New Roman" w:cs="Times New Roman"/>
          <w:sz w:val="32"/>
          <w:szCs w:val="32"/>
        </w:rPr>
        <w:t>单苗</w:t>
      </w:r>
      <w:r w:rsidR="00853463" w:rsidRPr="00B01159">
        <w:rPr>
          <w:rFonts w:ascii="Times New Roman" w:eastAsia="仿宋_GB2312" w:hAnsi="Times New Roman" w:cs="Times New Roman"/>
          <w:sz w:val="32"/>
          <w:szCs w:val="32"/>
        </w:rPr>
        <w:t>和</w:t>
      </w:r>
      <w:r w:rsidR="006717DB" w:rsidRPr="00B01159">
        <w:rPr>
          <w:rFonts w:ascii="Times New Roman" w:eastAsia="仿宋_GB2312" w:hAnsi="Times New Roman" w:cs="Times New Roman"/>
          <w:sz w:val="32"/>
          <w:szCs w:val="32"/>
        </w:rPr>
        <w:t>多联</w:t>
      </w:r>
      <w:proofErr w:type="gramStart"/>
      <w:r w:rsidR="006717DB" w:rsidRPr="00B01159">
        <w:rPr>
          <w:rFonts w:ascii="Times New Roman" w:eastAsia="仿宋_GB2312" w:hAnsi="Times New Roman" w:cs="Times New Roman"/>
          <w:sz w:val="32"/>
          <w:szCs w:val="32"/>
        </w:rPr>
        <w:t>苗</w:t>
      </w:r>
      <w:r w:rsidR="0071390E" w:rsidRPr="00B01159">
        <w:rPr>
          <w:rFonts w:ascii="Times New Roman" w:eastAsia="仿宋_GB2312" w:hAnsi="Times New Roman" w:cs="Times New Roman"/>
          <w:sz w:val="32"/>
          <w:szCs w:val="32"/>
        </w:rPr>
        <w:t>相应</w:t>
      </w:r>
      <w:proofErr w:type="gramEnd"/>
      <w:r w:rsidR="0071390E" w:rsidRPr="00B01159">
        <w:rPr>
          <w:rFonts w:ascii="Times New Roman" w:eastAsia="仿宋_GB2312" w:hAnsi="Times New Roman" w:cs="Times New Roman"/>
          <w:sz w:val="32"/>
          <w:szCs w:val="32"/>
        </w:rPr>
        <w:t>成分</w:t>
      </w:r>
      <w:r w:rsidR="006717DB" w:rsidRPr="00B01159">
        <w:rPr>
          <w:rFonts w:ascii="Times New Roman" w:eastAsia="仿宋_GB2312" w:hAnsi="Times New Roman" w:cs="Times New Roman"/>
          <w:sz w:val="32"/>
          <w:szCs w:val="32"/>
        </w:rPr>
        <w:t>）</w:t>
      </w:r>
      <w:r w:rsidR="0075567F" w:rsidRPr="00B01159">
        <w:rPr>
          <w:rFonts w:ascii="Times New Roman" w:eastAsia="仿宋_GB2312" w:hAnsi="Times New Roman" w:cs="Times New Roman"/>
          <w:sz w:val="32"/>
          <w:szCs w:val="32"/>
        </w:rPr>
        <w:t>共同形成</w:t>
      </w:r>
      <w:r w:rsidR="00892573" w:rsidRPr="00B01159">
        <w:rPr>
          <w:rFonts w:ascii="Times New Roman" w:eastAsia="仿宋_GB2312" w:hAnsi="Times New Roman" w:cs="Times New Roman"/>
          <w:sz w:val="32"/>
          <w:szCs w:val="32"/>
        </w:rPr>
        <w:t>。这种情况下，</w:t>
      </w:r>
      <w:r w:rsidR="00722B69" w:rsidRPr="00B01159">
        <w:rPr>
          <w:rFonts w:ascii="Times New Roman" w:eastAsia="仿宋_GB2312" w:hAnsi="Times New Roman" w:cs="Times New Roman"/>
          <w:sz w:val="32"/>
          <w:szCs w:val="32"/>
        </w:rPr>
        <w:t>若</w:t>
      </w:r>
      <w:r w:rsidR="00A05E54" w:rsidRPr="00B01159">
        <w:rPr>
          <w:rFonts w:ascii="Times New Roman" w:eastAsia="仿宋_GB2312" w:hAnsi="Times New Roman" w:cs="Times New Roman"/>
          <w:sz w:val="32"/>
          <w:szCs w:val="32"/>
        </w:rPr>
        <w:t>单苗</w:t>
      </w:r>
      <w:r w:rsidR="00625582">
        <w:rPr>
          <w:rFonts w:ascii="Times New Roman" w:eastAsia="仿宋_GB2312" w:hAnsi="Times New Roman" w:cs="Times New Roman" w:hint="eastAsia"/>
          <w:sz w:val="32"/>
          <w:szCs w:val="32"/>
        </w:rPr>
        <w:t>与</w:t>
      </w:r>
      <w:r w:rsidR="00766DB9" w:rsidRPr="00B01159">
        <w:rPr>
          <w:rFonts w:ascii="Times New Roman" w:eastAsia="仿宋_GB2312" w:hAnsi="Times New Roman" w:cs="Times New Roman"/>
          <w:sz w:val="32"/>
          <w:szCs w:val="32"/>
        </w:rPr>
        <w:t>多</w:t>
      </w:r>
      <w:r w:rsidR="00892573" w:rsidRPr="00B01159">
        <w:rPr>
          <w:rFonts w:ascii="Times New Roman" w:eastAsia="仿宋_GB2312" w:hAnsi="Times New Roman" w:cs="Times New Roman"/>
          <w:sz w:val="32"/>
          <w:szCs w:val="32"/>
        </w:rPr>
        <w:t>联苗中的相应成分</w:t>
      </w:r>
      <w:r w:rsidR="00625582">
        <w:rPr>
          <w:rFonts w:ascii="Times New Roman" w:eastAsia="仿宋_GB2312" w:hAnsi="Times New Roman" w:cs="Times New Roman" w:hint="eastAsia"/>
          <w:sz w:val="32"/>
          <w:szCs w:val="32"/>
        </w:rPr>
        <w:t>相同</w:t>
      </w:r>
      <w:r w:rsidR="00766DB9" w:rsidRPr="00B01159">
        <w:rPr>
          <w:rFonts w:ascii="Times New Roman" w:eastAsia="仿宋_GB2312" w:hAnsi="Times New Roman" w:cs="Times New Roman"/>
          <w:sz w:val="32"/>
          <w:szCs w:val="32"/>
        </w:rPr>
        <w:t>（最好为同一上市许可持有人的产品）</w:t>
      </w:r>
      <w:r w:rsidR="00144E11" w:rsidRPr="00B01159">
        <w:rPr>
          <w:rFonts w:ascii="Times New Roman" w:eastAsia="仿宋_GB2312" w:hAnsi="Times New Roman" w:cs="Times New Roman"/>
          <w:sz w:val="32"/>
          <w:szCs w:val="32"/>
        </w:rPr>
        <w:t>，则</w:t>
      </w:r>
      <w:r w:rsidR="00B44207" w:rsidRPr="00B01159">
        <w:rPr>
          <w:rFonts w:ascii="Times New Roman" w:eastAsia="仿宋_GB2312" w:hAnsi="Times New Roman" w:cs="Times New Roman"/>
          <w:sz w:val="32"/>
          <w:szCs w:val="32"/>
        </w:rPr>
        <w:t>该</w:t>
      </w:r>
      <w:r w:rsidR="00144E11" w:rsidRPr="00B01159">
        <w:rPr>
          <w:rFonts w:ascii="Times New Roman" w:eastAsia="仿宋_GB2312" w:hAnsi="Times New Roman" w:cs="Times New Roman"/>
          <w:sz w:val="32"/>
          <w:szCs w:val="32"/>
        </w:rPr>
        <w:t>成分</w:t>
      </w:r>
      <w:r w:rsidR="005E1F02" w:rsidRPr="00B01159">
        <w:rPr>
          <w:rFonts w:ascii="Times New Roman" w:eastAsia="仿宋_GB2312" w:hAnsi="Times New Roman" w:cs="Times New Roman"/>
          <w:sz w:val="32"/>
          <w:szCs w:val="32"/>
        </w:rPr>
        <w:t>安全有效性</w:t>
      </w:r>
      <w:r w:rsidR="00D35423" w:rsidRPr="00B01159">
        <w:rPr>
          <w:rFonts w:ascii="Times New Roman" w:eastAsia="仿宋_GB2312" w:hAnsi="Times New Roman" w:cs="Times New Roman"/>
          <w:sz w:val="32"/>
          <w:szCs w:val="32"/>
        </w:rPr>
        <w:t>的</w:t>
      </w:r>
      <w:r w:rsidR="0071390E" w:rsidRPr="00B01159">
        <w:rPr>
          <w:rFonts w:ascii="Times New Roman" w:eastAsia="仿宋_GB2312" w:hAnsi="Times New Roman" w:cs="Times New Roman"/>
          <w:sz w:val="32"/>
          <w:szCs w:val="32"/>
        </w:rPr>
        <w:t>最终</w:t>
      </w:r>
      <w:r w:rsidR="00D35423" w:rsidRPr="00B01159">
        <w:rPr>
          <w:rFonts w:ascii="Times New Roman" w:eastAsia="仿宋_GB2312" w:hAnsi="Times New Roman" w:cs="Times New Roman"/>
          <w:sz w:val="32"/>
          <w:szCs w:val="32"/>
        </w:rPr>
        <w:t>评价</w:t>
      </w:r>
      <w:r w:rsidR="00634388" w:rsidRPr="00B01159">
        <w:rPr>
          <w:rFonts w:ascii="Times New Roman" w:eastAsia="仿宋_GB2312" w:hAnsi="Times New Roman" w:cs="Times New Roman"/>
          <w:sz w:val="32"/>
          <w:szCs w:val="32"/>
        </w:rPr>
        <w:t>具</w:t>
      </w:r>
      <w:r w:rsidR="00D35423" w:rsidRPr="00B01159">
        <w:rPr>
          <w:rFonts w:ascii="Times New Roman" w:eastAsia="仿宋_GB2312" w:hAnsi="Times New Roman" w:cs="Times New Roman"/>
          <w:sz w:val="32"/>
          <w:szCs w:val="32"/>
        </w:rPr>
        <w:t>备</w:t>
      </w:r>
      <w:r w:rsidR="00634388" w:rsidRPr="00B01159">
        <w:rPr>
          <w:rFonts w:ascii="Times New Roman" w:eastAsia="仿宋_GB2312" w:hAnsi="Times New Roman" w:cs="Times New Roman"/>
          <w:sz w:val="32"/>
          <w:szCs w:val="32"/>
        </w:rPr>
        <w:t>一定的科学依据</w:t>
      </w:r>
      <w:r w:rsidR="007B2AEC" w:rsidRPr="00B01159">
        <w:rPr>
          <w:rFonts w:ascii="Times New Roman" w:eastAsia="仿宋_GB2312" w:hAnsi="Times New Roman" w:cs="Times New Roman"/>
          <w:sz w:val="32"/>
          <w:szCs w:val="32"/>
        </w:rPr>
        <w:t>，多联苗也相应具有</w:t>
      </w:r>
      <w:r w:rsidR="00524438" w:rsidRPr="00B01159">
        <w:rPr>
          <w:rFonts w:ascii="Times New Roman" w:eastAsia="仿宋_GB2312" w:hAnsi="Times New Roman" w:cs="Times New Roman"/>
          <w:sz w:val="32"/>
          <w:szCs w:val="32"/>
        </w:rPr>
        <w:t>较好的</w:t>
      </w:r>
      <w:r w:rsidR="0071390E" w:rsidRPr="00B01159">
        <w:rPr>
          <w:rFonts w:ascii="Times New Roman" w:eastAsia="仿宋_GB2312" w:hAnsi="Times New Roman" w:cs="Times New Roman"/>
          <w:sz w:val="32"/>
          <w:szCs w:val="32"/>
        </w:rPr>
        <w:t>研发基础</w:t>
      </w:r>
      <w:r w:rsidR="0014162C" w:rsidRPr="00B01159">
        <w:rPr>
          <w:rFonts w:ascii="Times New Roman" w:eastAsia="仿宋_GB2312" w:hAnsi="Times New Roman" w:cs="Times New Roman"/>
          <w:sz w:val="32"/>
          <w:szCs w:val="32"/>
        </w:rPr>
        <w:t>。</w:t>
      </w:r>
      <w:proofErr w:type="gramStart"/>
      <w:r w:rsidR="00722B69" w:rsidRPr="00B01159">
        <w:rPr>
          <w:rFonts w:ascii="Times New Roman" w:eastAsia="仿宋_GB2312" w:hAnsi="Times New Roman" w:cs="Times New Roman"/>
          <w:sz w:val="32"/>
          <w:szCs w:val="32"/>
        </w:rPr>
        <w:t>若拟接种</w:t>
      </w:r>
      <w:proofErr w:type="gramEnd"/>
      <w:r w:rsidR="00722B69" w:rsidRPr="00B01159">
        <w:rPr>
          <w:rFonts w:ascii="Times New Roman" w:eastAsia="仿宋_GB2312" w:hAnsi="Times New Roman" w:cs="Times New Roman"/>
          <w:sz w:val="32"/>
          <w:szCs w:val="32"/>
        </w:rPr>
        <w:t>的</w:t>
      </w:r>
      <w:r w:rsidR="00A05E54" w:rsidRPr="00B01159">
        <w:rPr>
          <w:rFonts w:ascii="Times New Roman" w:eastAsia="仿宋_GB2312" w:hAnsi="Times New Roman" w:cs="Times New Roman"/>
          <w:sz w:val="32"/>
          <w:szCs w:val="32"/>
        </w:rPr>
        <w:t>单苗</w:t>
      </w:r>
      <w:r w:rsidR="00722B69" w:rsidRPr="00B01159">
        <w:rPr>
          <w:rFonts w:ascii="Times New Roman" w:eastAsia="仿宋_GB2312" w:hAnsi="Times New Roman" w:cs="Times New Roman"/>
          <w:sz w:val="32"/>
          <w:szCs w:val="32"/>
        </w:rPr>
        <w:t>并非多联苗中的相应的成分（甚至不为同一上市许可持有人的产品），则</w:t>
      </w:r>
      <w:r w:rsidR="00836D76" w:rsidRPr="00B01159">
        <w:rPr>
          <w:rFonts w:ascii="Times New Roman" w:eastAsia="仿宋_GB2312" w:hAnsi="Times New Roman" w:cs="Times New Roman"/>
          <w:sz w:val="32"/>
          <w:szCs w:val="32"/>
        </w:rPr>
        <w:t>由两种疫苗</w:t>
      </w:r>
      <w:r w:rsidR="007B2AEC" w:rsidRPr="00B01159">
        <w:rPr>
          <w:rFonts w:ascii="Times New Roman" w:eastAsia="仿宋_GB2312" w:hAnsi="Times New Roman" w:cs="Times New Roman"/>
          <w:sz w:val="32"/>
          <w:szCs w:val="32"/>
        </w:rPr>
        <w:t>/</w:t>
      </w:r>
      <w:r w:rsidR="007B2AEC" w:rsidRPr="00B01159">
        <w:rPr>
          <w:rFonts w:ascii="Times New Roman" w:eastAsia="仿宋_GB2312" w:hAnsi="Times New Roman" w:cs="Times New Roman"/>
          <w:sz w:val="32"/>
          <w:szCs w:val="32"/>
        </w:rPr>
        <w:t>成分</w:t>
      </w:r>
      <w:r w:rsidR="00836D76" w:rsidRPr="00B01159">
        <w:rPr>
          <w:rFonts w:ascii="Times New Roman" w:eastAsia="仿宋_GB2312" w:hAnsi="Times New Roman" w:cs="Times New Roman"/>
          <w:sz w:val="32"/>
          <w:szCs w:val="32"/>
        </w:rPr>
        <w:t>共同完成全程免疫的情况下，科学</w:t>
      </w:r>
      <w:r w:rsidR="00E772AD">
        <w:rPr>
          <w:rFonts w:ascii="Times New Roman" w:eastAsia="仿宋_GB2312" w:hAnsi="Times New Roman" w:cs="Times New Roman" w:hint="eastAsia"/>
          <w:sz w:val="32"/>
          <w:szCs w:val="32"/>
        </w:rPr>
        <w:t>的</w:t>
      </w:r>
      <w:r w:rsidR="00836D76" w:rsidRPr="00B01159">
        <w:rPr>
          <w:rFonts w:ascii="Times New Roman" w:eastAsia="仿宋_GB2312" w:hAnsi="Times New Roman" w:cs="Times New Roman"/>
          <w:sz w:val="32"/>
          <w:szCs w:val="32"/>
        </w:rPr>
        <w:t>评价其中</w:t>
      </w:r>
      <w:r w:rsidR="00C71D1A" w:rsidRPr="00B01159">
        <w:rPr>
          <w:rFonts w:ascii="Times New Roman" w:eastAsia="仿宋_GB2312" w:hAnsi="Times New Roman" w:cs="Times New Roman"/>
          <w:sz w:val="32"/>
          <w:szCs w:val="32"/>
        </w:rPr>
        <w:t>一种疫苗</w:t>
      </w:r>
      <w:r w:rsidR="0014162C" w:rsidRPr="00B01159">
        <w:rPr>
          <w:rFonts w:ascii="Times New Roman" w:eastAsia="仿宋_GB2312" w:hAnsi="Times New Roman" w:cs="Times New Roman"/>
          <w:sz w:val="32"/>
          <w:szCs w:val="32"/>
        </w:rPr>
        <w:t>的安全有效性</w:t>
      </w:r>
      <w:r w:rsidR="00836D76" w:rsidRPr="00B01159">
        <w:rPr>
          <w:rFonts w:ascii="Times New Roman" w:eastAsia="仿宋_GB2312" w:hAnsi="Times New Roman" w:cs="Times New Roman"/>
          <w:sz w:val="32"/>
          <w:szCs w:val="32"/>
        </w:rPr>
        <w:t>则面临极大的挑战</w:t>
      </w:r>
      <w:bookmarkStart w:id="17" w:name="_Hlk55058738"/>
      <w:r w:rsidR="00853463" w:rsidRPr="00B01159">
        <w:rPr>
          <w:rFonts w:ascii="Times New Roman" w:eastAsia="仿宋_GB2312" w:hAnsi="Times New Roman" w:cs="Times New Roman"/>
          <w:sz w:val="32"/>
          <w:szCs w:val="32"/>
        </w:rPr>
        <w:t>。同时，不管是临床研究还是工作实践中，并不推荐</w:t>
      </w:r>
      <w:r w:rsidR="0014626F" w:rsidRPr="00B01159">
        <w:rPr>
          <w:rFonts w:ascii="Times New Roman" w:eastAsia="仿宋_GB2312" w:hAnsi="Times New Roman" w:cs="Times New Roman"/>
          <w:sz w:val="32"/>
          <w:szCs w:val="32"/>
        </w:rPr>
        <w:t>混合</w:t>
      </w:r>
      <w:r w:rsidR="00853463" w:rsidRPr="00B01159">
        <w:rPr>
          <w:rFonts w:ascii="Times New Roman" w:eastAsia="仿宋_GB2312" w:hAnsi="Times New Roman" w:cs="Times New Roman"/>
          <w:sz w:val="32"/>
          <w:szCs w:val="32"/>
        </w:rPr>
        <w:t>使用不同</w:t>
      </w:r>
      <w:r w:rsidR="0014626F" w:rsidRPr="00B01159">
        <w:rPr>
          <w:rFonts w:ascii="Times New Roman" w:eastAsia="仿宋_GB2312" w:hAnsi="Times New Roman" w:cs="Times New Roman"/>
          <w:sz w:val="32"/>
          <w:szCs w:val="32"/>
        </w:rPr>
        <w:t>上市许可持有人</w:t>
      </w:r>
      <w:r w:rsidR="00853463" w:rsidRPr="00B01159">
        <w:rPr>
          <w:rFonts w:ascii="Times New Roman" w:eastAsia="仿宋_GB2312" w:hAnsi="Times New Roman" w:cs="Times New Roman"/>
          <w:sz w:val="32"/>
          <w:szCs w:val="32"/>
        </w:rPr>
        <w:t>的疫苗完成预防接种，这会给受种者带来更大的安全性风险</w:t>
      </w:r>
      <w:bookmarkEnd w:id="17"/>
      <w:r w:rsidR="00DF305E" w:rsidRPr="00B01159">
        <w:rPr>
          <w:rFonts w:ascii="Times New Roman" w:eastAsia="仿宋_GB2312" w:hAnsi="Times New Roman" w:cs="Times New Roman"/>
          <w:sz w:val="32"/>
          <w:szCs w:val="32"/>
        </w:rPr>
        <w:t>。综上，</w:t>
      </w:r>
      <w:r w:rsidR="00807F57" w:rsidRPr="00B01159">
        <w:rPr>
          <w:rFonts w:ascii="Times New Roman" w:eastAsia="仿宋_GB2312" w:hAnsi="Times New Roman" w:cs="Times New Roman"/>
          <w:sz w:val="32"/>
          <w:szCs w:val="32"/>
        </w:rPr>
        <w:t>为更科学地评价疫苗的安全有效性，以及更有利于产品</w:t>
      </w:r>
      <w:r w:rsidR="00236F8C">
        <w:rPr>
          <w:rFonts w:ascii="Times New Roman" w:eastAsia="仿宋_GB2312" w:hAnsi="Times New Roman" w:cs="Times New Roman" w:hint="eastAsia"/>
          <w:sz w:val="32"/>
          <w:szCs w:val="32"/>
        </w:rPr>
        <w:t>的</w:t>
      </w:r>
      <w:r w:rsidR="0014626F" w:rsidRPr="00B01159">
        <w:rPr>
          <w:rFonts w:ascii="Times New Roman" w:eastAsia="仿宋_GB2312" w:hAnsi="Times New Roman" w:cs="Times New Roman"/>
          <w:sz w:val="32"/>
          <w:szCs w:val="32"/>
        </w:rPr>
        <w:t>质量控制</w:t>
      </w:r>
      <w:r w:rsidR="00807F57" w:rsidRPr="00B01159">
        <w:rPr>
          <w:rFonts w:ascii="Times New Roman" w:eastAsia="仿宋_GB2312" w:hAnsi="Times New Roman" w:cs="Times New Roman"/>
          <w:sz w:val="32"/>
          <w:szCs w:val="32"/>
        </w:rPr>
        <w:t>，</w:t>
      </w:r>
      <w:r w:rsidR="00236F8C">
        <w:rPr>
          <w:rFonts w:ascii="Times New Roman" w:eastAsia="仿宋_GB2312" w:hAnsi="Times New Roman" w:cs="Times New Roman" w:hint="eastAsia"/>
          <w:sz w:val="32"/>
          <w:szCs w:val="32"/>
        </w:rPr>
        <w:t>落实</w:t>
      </w:r>
      <w:r w:rsidR="00236F8C">
        <w:rPr>
          <w:rFonts w:ascii="Times New Roman" w:eastAsia="仿宋_GB2312" w:hAnsi="Times New Roman" w:cs="Times New Roman"/>
          <w:sz w:val="32"/>
          <w:szCs w:val="32"/>
        </w:rPr>
        <w:t>上市许可持有人的主</w:t>
      </w:r>
      <w:r w:rsidR="00236F8C">
        <w:rPr>
          <w:rFonts w:ascii="Times New Roman" w:eastAsia="仿宋_GB2312" w:hAnsi="Times New Roman" w:cs="Times New Roman" w:hint="eastAsia"/>
          <w:sz w:val="32"/>
          <w:szCs w:val="32"/>
        </w:rPr>
        <w:t>体</w:t>
      </w:r>
      <w:r w:rsidR="00236F8C">
        <w:rPr>
          <w:rFonts w:ascii="Times New Roman" w:eastAsia="仿宋_GB2312" w:hAnsi="Times New Roman" w:cs="Times New Roman"/>
          <w:sz w:val="32"/>
          <w:szCs w:val="32"/>
        </w:rPr>
        <w:t>责任</w:t>
      </w:r>
      <w:r w:rsidR="00236F8C">
        <w:rPr>
          <w:rFonts w:ascii="Times New Roman" w:eastAsia="仿宋_GB2312" w:hAnsi="Times New Roman" w:cs="Times New Roman" w:hint="eastAsia"/>
          <w:sz w:val="32"/>
          <w:szCs w:val="32"/>
        </w:rPr>
        <w:t>，</w:t>
      </w:r>
      <w:r w:rsidR="00807F57" w:rsidRPr="00B01159">
        <w:rPr>
          <w:rFonts w:ascii="Times New Roman" w:eastAsia="仿宋_GB2312" w:hAnsi="Times New Roman" w:cs="Times New Roman"/>
          <w:sz w:val="32"/>
          <w:szCs w:val="32"/>
        </w:rPr>
        <w:t>建议</w:t>
      </w:r>
      <w:r w:rsidR="00236F8C">
        <w:rPr>
          <w:rFonts w:ascii="Times New Roman" w:eastAsia="仿宋_GB2312" w:hAnsi="Times New Roman" w:cs="Times New Roman" w:hint="eastAsia"/>
          <w:sz w:val="32"/>
          <w:szCs w:val="32"/>
        </w:rPr>
        <w:t>研发者</w:t>
      </w:r>
      <w:r w:rsidR="00807F57" w:rsidRPr="00B01159">
        <w:rPr>
          <w:rFonts w:ascii="Times New Roman" w:eastAsia="仿宋_GB2312" w:hAnsi="Times New Roman" w:cs="Times New Roman"/>
          <w:sz w:val="32"/>
          <w:szCs w:val="32"/>
        </w:rPr>
        <w:t>在同时具备</w:t>
      </w:r>
      <w:r w:rsidR="00236F8C">
        <w:rPr>
          <w:rFonts w:ascii="Times New Roman" w:eastAsia="仿宋_GB2312" w:hAnsi="Times New Roman" w:cs="Times New Roman" w:hint="eastAsia"/>
          <w:sz w:val="32"/>
          <w:szCs w:val="32"/>
        </w:rPr>
        <w:t>各</w:t>
      </w:r>
      <w:r w:rsidR="00807F57" w:rsidRPr="00B01159">
        <w:rPr>
          <w:rFonts w:ascii="Times New Roman" w:eastAsia="仿宋_GB2312" w:hAnsi="Times New Roman" w:cs="Times New Roman"/>
          <w:sz w:val="32"/>
          <w:szCs w:val="32"/>
        </w:rPr>
        <w:t>单苗研发能力的前提下开发多联苗，并尽量保证成分</w:t>
      </w:r>
      <w:r w:rsidR="002272C3" w:rsidRPr="00B01159">
        <w:rPr>
          <w:rFonts w:ascii="Times New Roman" w:eastAsia="仿宋_GB2312" w:hAnsi="Times New Roman" w:cs="Times New Roman"/>
          <w:sz w:val="32"/>
          <w:szCs w:val="32"/>
        </w:rPr>
        <w:t>的</w:t>
      </w:r>
      <w:r w:rsidR="00807F57" w:rsidRPr="00B01159">
        <w:rPr>
          <w:rFonts w:ascii="Times New Roman" w:eastAsia="仿宋_GB2312" w:hAnsi="Times New Roman" w:cs="Times New Roman"/>
          <w:sz w:val="32"/>
          <w:szCs w:val="32"/>
        </w:rPr>
        <w:t>一致</w:t>
      </w:r>
      <w:r w:rsidR="002272C3" w:rsidRPr="00B01159">
        <w:rPr>
          <w:rFonts w:ascii="Times New Roman" w:eastAsia="仿宋_GB2312" w:hAnsi="Times New Roman" w:cs="Times New Roman"/>
          <w:sz w:val="32"/>
          <w:szCs w:val="32"/>
        </w:rPr>
        <w:t>性</w:t>
      </w:r>
      <w:r w:rsidR="00807F57" w:rsidRPr="00B01159">
        <w:rPr>
          <w:rFonts w:ascii="Times New Roman" w:eastAsia="仿宋_GB2312" w:hAnsi="Times New Roman" w:cs="Times New Roman"/>
          <w:sz w:val="32"/>
          <w:szCs w:val="32"/>
        </w:rPr>
        <w:t>。</w:t>
      </w:r>
    </w:p>
    <w:p w14:paraId="1733DA53" w14:textId="1EB82863" w:rsidR="00174526" w:rsidRPr="00B01159" w:rsidRDefault="008868D4" w:rsidP="008868D4">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00174526" w:rsidRPr="00B01159">
        <w:rPr>
          <w:rFonts w:ascii="Times New Roman" w:eastAsia="仿宋_GB2312" w:hAnsi="Times New Roman" w:cs="Times New Roman"/>
          <w:sz w:val="32"/>
          <w:szCs w:val="32"/>
        </w:rPr>
        <w:t>3</w:t>
      </w:r>
      <w:r w:rsidRPr="00B01159">
        <w:rPr>
          <w:rFonts w:ascii="Times New Roman" w:eastAsia="仿宋_GB2312" w:hAnsi="Times New Roman" w:cs="Times New Roman"/>
          <w:sz w:val="32"/>
          <w:szCs w:val="32"/>
        </w:rPr>
        <w:t>）</w:t>
      </w:r>
      <w:r w:rsidR="006614C5" w:rsidRPr="00B01159">
        <w:rPr>
          <w:rFonts w:ascii="Times New Roman" w:eastAsia="仿宋_GB2312" w:hAnsi="Times New Roman" w:cs="Times New Roman"/>
          <w:sz w:val="32"/>
          <w:szCs w:val="32"/>
        </w:rPr>
        <w:t>基础</w:t>
      </w:r>
      <w:r w:rsidR="00174526" w:rsidRPr="00B01159">
        <w:rPr>
          <w:rFonts w:ascii="Times New Roman" w:eastAsia="仿宋_GB2312" w:hAnsi="Times New Roman" w:cs="Times New Roman"/>
          <w:sz w:val="32"/>
          <w:szCs w:val="32"/>
        </w:rPr>
        <w:t>免疫程序相似</w:t>
      </w:r>
    </w:p>
    <w:p w14:paraId="3B036194" w14:textId="0A9FDC97" w:rsidR="006716C3" w:rsidRPr="00B01159" w:rsidRDefault="0014626F" w:rsidP="00D94E0C">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现有的</w:t>
      </w:r>
      <w:r w:rsidR="00530487" w:rsidRPr="00B01159">
        <w:rPr>
          <w:rFonts w:ascii="Times New Roman" w:eastAsia="仿宋_GB2312" w:hAnsi="Times New Roman" w:cs="Times New Roman"/>
          <w:sz w:val="32"/>
          <w:szCs w:val="32"/>
        </w:rPr>
        <w:t>免疫程序</w:t>
      </w:r>
      <w:r w:rsidR="00DE40C5" w:rsidRPr="00B01159">
        <w:rPr>
          <w:rFonts w:ascii="Times New Roman" w:eastAsia="仿宋_GB2312" w:hAnsi="Times New Roman" w:cs="Times New Roman"/>
          <w:sz w:val="32"/>
          <w:szCs w:val="32"/>
        </w:rPr>
        <w:t>具有相似性也</w:t>
      </w:r>
      <w:r w:rsidR="0039539F" w:rsidRPr="00B01159">
        <w:rPr>
          <w:rFonts w:ascii="Times New Roman" w:eastAsia="仿宋_GB2312" w:hAnsi="Times New Roman" w:cs="Times New Roman"/>
          <w:sz w:val="32"/>
          <w:szCs w:val="32"/>
        </w:rPr>
        <w:t>为</w:t>
      </w:r>
      <w:r w:rsidR="00DE40C5" w:rsidRPr="00B01159">
        <w:rPr>
          <w:rFonts w:ascii="Times New Roman" w:eastAsia="仿宋_GB2312" w:hAnsi="Times New Roman" w:cs="Times New Roman"/>
          <w:sz w:val="32"/>
          <w:szCs w:val="32"/>
        </w:rPr>
        <w:t>多联疫苗的研发</w:t>
      </w:r>
      <w:r w:rsidR="0039539F" w:rsidRPr="00B01159">
        <w:rPr>
          <w:rFonts w:ascii="Times New Roman" w:eastAsia="仿宋_GB2312" w:hAnsi="Times New Roman" w:cs="Times New Roman"/>
          <w:sz w:val="32"/>
          <w:szCs w:val="32"/>
        </w:rPr>
        <w:t>提供了</w:t>
      </w:r>
      <w:r w:rsidR="006772B2" w:rsidRPr="00B01159">
        <w:rPr>
          <w:rFonts w:ascii="Times New Roman" w:eastAsia="仿宋_GB2312" w:hAnsi="Times New Roman" w:cs="Times New Roman"/>
          <w:sz w:val="32"/>
          <w:szCs w:val="32"/>
        </w:rPr>
        <w:t>一定的</w:t>
      </w:r>
      <w:r w:rsidR="00334B57" w:rsidRPr="00B01159">
        <w:rPr>
          <w:rFonts w:ascii="Times New Roman" w:eastAsia="仿宋_GB2312" w:hAnsi="Times New Roman" w:cs="Times New Roman"/>
          <w:sz w:val="32"/>
          <w:szCs w:val="32"/>
        </w:rPr>
        <w:t>可行性</w:t>
      </w:r>
      <w:r w:rsidR="00812772" w:rsidRPr="00B01159">
        <w:rPr>
          <w:rFonts w:ascii="Times New Roman" w:eastAsia="仿宋_GB2312" w:hAnsi="Times New Roman" w:cs="Times New Roman"/>
          <w:sz w:val="32"/>
          <w:szCs w:val="32"/>
        </w:rPr>
        <w:t>，</w:t>
      </w:r>
      <w:r w:rsidR="00334B57" w:rsidRPr="00B01159">
        <w:rPr>
          <w:rFonts w:ascii="Times New Roman" w:eastAsia="仿宋_GB2312" w:hAnsi="Times New Roman" w:cs="Times New Roman"/>
          <w:sz w:val="32"/>
          <w:szCs w:val="32"/>
        </w:rPr>
        <w:t>但</w:t>
      </w:r>
      <w:r w:rsidR="002272C3" w:rsidRPr="00B01159">
        <w:rPr>
          <w:rFonts w:ascii="Times New Roman" w:eastAsia="仿宋_GB2312" w:hAnsi="Times New Roman" w:cs="Times New Roman"/>
          <w:sz w:val="32"/>
          <w:szCs w:val="32"/>
        </w:rPr>
        <w:t>并不意味着可</w:t>
      </w:r>
      <w:r w:rsidR="00B84879" w:rsidRPr="00B01159">
        <w:rPr>
          <w:rFonts w:ascii="Times New Roman" w:eastAsia="仿宋_GB2312" w:hAnsi="Times New Roman" w:cs="Times New Roman"/>
          <w:sz w:val="32"/>
          <w:szCs w:val="32"/>
        </w:rPr>
        <w:t>直接研发</w:t>
      </w:r>
      <w:r w:rsidR="002272C3"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必须基于单苗的</w:t>
      </w:r>
      <w:r w:rsidR="00236F8C">
        <w:rPr>
          <w:rFonts w:ascii="Times New Roman" w:eastAsia="仿宋_GB2312" w:hAnsi="Times New Roman" w:cs="Times New Roman" w:hint="eastAsia"/>
          <w:sz w:val="32"/>
          <w:szCs w:val="32"/>
        </w:rPr>
        <w:t>免疫</w:t>
      </w:r>
      <w:r w:rsidRPr="00B01159">
        <w:rPr>
          <w:rFonts w:ascii="Times New Roman" w:eastAsia="仿宋_GB2312" w:hAnsi="Times New Roman" w:cs="Times New Roman"/>
          <w:sz w:val="32"/>
          <w:szCs w:val="32"/>
        </w:rPr>
        <w:t>程序经临床研究确认可变更以</w:t>
      </w:r>
      <w:r w:rsidR="00334B57" w:rsidRPr="00B01159">
        <w:rPr>
          <w:rFonts w:ascii="Times New Roman" w:eastAsia="仿宋_GB2312" w:hAnsi="Times New Roman" w:cs="Times New Roman"/>
          <w:sz w:val="32"/>
          <w:szCs w:val="32"/>
        </w:rPr>
        <w:t>实现</w:t>
      </w:r>
      <w:r w:rsidRPr="00B01159">
        <w:rPr>
          <w:rFonts w:ascii="Times New Roman" w:eastAsia="仿宋_GB2312" w:hAnsi="Times New Roman" w:cs="Times New Roman"/>
          <w:sz w:val="32"/>
          <w:szCs w:val="32"/>
        </w:rPr>
        <w:t>各单苗的</w:t>
      </w:r>
      <w:r w:rsidR="00236F8C">
        <w:rPr>
          <w:rFonts w:ascii="Times New Roman" w:eastAsia="仿宋_GB2312" w:hAnsi="Times New Roman" w:cs="Times New Roman" w:hint="eastAsia"/>
          <w:sz w:val="32"/>
          <w:szCs w:val="32"/>
        </w:rPr>
        <w:t>免疫</w:t>
      </w:r>
      <w:r w:rsidRPr="00B01159">
        <w:rPr>
          <w:rFonts w:ascii="Times New Roman" w:eastAsia="仿宋_GB2312" w:hAnsi="Times New Roman" w:cs="Times New Roman"/>
          <w:sz w:val="32"/>
          <w:szCs w:val="32"/>
        </w:rPr>
        <w:t>程序相同。</w:t>
      </w:r>
      <w:r w:rsidR="003020ED" w:rsidRPr="00B01159">
        <w:rPr>
          <w:rFonts w:ascii="Times New Roman" w:eastAsia="仿宋_GB2312" w:hAnsi="Times New Roman" w:cs="Times New Roman"/>
          <w:sz w:val="32"/>
          <w:szCs w:val="32"/>
        </w:rPr>
        <w:t>建议先行</w:t>
      </w:r>
      <w:r w:rsidR="00740B81" w:rsidRPr="00B01159">
        <w:rPr>
          <w:rFonts w:ascii="Times New Roman" w:eastAsia="仿宋_GB2312" w:hAnsi="Times New Roman" w:cs="Times New Roman"/>
          <w:sz w:val="32"/>
          <w:szCs w:val="32"/>
        </w:rPr>
        <w:t>开展</w:t>
      </w:r>
      <w:r w:rsidR="00A05E54" w:rsidRPr="00B01159">
        <w:rPr>
          <w:rFonts w:ascii="Times New Roman" w:eastAsia="仿宋_GB2312" w:hAnsi="Times New Roman" w:cs="Times New Roman"/>
          <w:sz w:val="32"/>
          <w:szCs w:val="32"/>
        </w:rPr>
        <w:t>单苗</w:t>
      </w:r>
      <w:r w:rsidR="00236F8C">
        <w:rPr>
          <w:rFonts w:ascii="Times New Roman" w:eastAsia="仿宋_GB2312" w:hAnsi="Times New Roman" w:cs="Times New Roman" w:hint="eastAsia"/>
          <w:sz w:val="32"/>
          <w:szCs w:val="32"/>
        </w:rPr>
        <w:t>免疫</w:t>
      </w:r>
      <w:r w:rsidR="00740B81" w:rsidRPr="00B01159">
        <w:rPr>
          <w:rFonts w:ascii="Times New Roman" w:eastAsia="仿宋_GB2312" w:hAnsi="Times New Roman" w:cs="Times New Roman"/>
          <w:sz w:val="32"/>
          <w:szCs w:val="32"/>
        </w:rPr>
        <w:t>程序变更的研究作为研发基础</w:t>
      </w:r>
      <w:r w:rsidRPr="00B01159">
        <w:rPr>
          <w:rFonts w:ascii="Times New Roman" w:eastAsia="仿宋_GB2312" w:hAnsi="Times New Roman" w:cs="Times New Roman"/>
          <w:sz w:val="32"/>
          <w:szCs w:val="32"/>
        </w:rPr>
        <w:t>，</w:t>
      </w:r>
      <w:r w:rsidR="00D54305" w:rsidRPr="00B01159">
        <w:rPr>
          <w:rFonts w:ascii="Times New Roman" w:eastAsia="仿宋_GB2312" w:hAnsi="Times New Roman" w:cs="Times New Roman"/>
          <w:sz w:val="32"/>
          <w:szCs w:val="32"/>
        </w:rPr>
        <w:t>多联苗临床研究阶段应</w:t>
      </w:r>
      <w:r w:rsidR="003020ED" w:rsidRPr="00B01159">
        <w:rPr>
          <w:rFonts w:ascii="Times New Roman" w:eastAsia="仿宋_GB2312" w:hAnsi="Times New Roman" w:cs="Times New Roman"/>
          <w:sz w:val="32"/>
          <w:szCs w:val="32"/>
        </w:rPr>
        <w:t>与</w:t>
      </w:r>
      <w:r w:rsidR="00D54305" w:rsidRPr="00B01159">
        <w:rPr>
          <w:rFonts w:ascii="Times New Roman" w:eastAsia="仿宋_GB2312" w:hAnsi="Times New Roman" w:cs="Times New Roman"/>
          <w:sz w:val="32"/>
          <w:szCs w:val="32"/>
        </w:rPr>
        <w:t>程序</w:t>
      </w:r>
      <w:r w:rsidR="0046297C" w:rsidRPr="00B01159">
        <w:rPr>
          <w:rFonts w:ascii="Times New Roman" w:eastAsia="仿宋_GB2312" w:hAnsi="Times New Roman" w:cs="Times New Roman"/>
          <w:sz w:val="32"/>
          <w:szCs w:val="32"/>
        </w:rPr>
        <w:t>变更</w:t>
      </w:r>
      <w:r w:rsidR="007F193D" w:rsidRPr="00B01159">
        <w:rPr>
          <w:rFonts w:ascii="Times New Roman" w:eastAsia="仿宋_GB2312" w:hAnsi="Times New Roman" w:cs="Times New Roman"/>
          <w:sz w:val="32"/>
          <w:szCs w:val="32"/>
        </w:rPr>
        <w:t>后</w:t>
      </w:r>
      <w:r w:rsidR="0046297C" w:rsidRPr="00B01159">
        <w:rPr>
          <w:rFonts w:ascii="Times New Roman" w:eastAsia="仿宋_GB2312" w:hAnsi="Times New Roman" w:cs="Times New Roman"/>
          <w:sz w:val="32"/>
          <w:szCs w:val="32"/>
        </w:rPr>
        <w:t>的</w:t>
      </w:r>
      <w:r w:rsidR="00A05E54" w:rsidRPr="00B01159">
        <w:rPr>
          <w:rFonts w:ascii="Times New Roman" w:eastAsia="仿宋_GB2312" w:hAnsi="Times New Roman" w:cs="Times New Roman"/>
          <w:sz w:val="32"/>
          <w:szCs w:val="32"/>
        </w:rPr>
        <w:t>单苗</w:t>
      </w:r>
      <w:r w:rsidR="00D54305" w:rsidRPr="00B01159">
        <w:rPr>
          <w:rFonts w:ascii="Times New Roman" w:eastAsia="仿宋_GB2312" w:hAnsi="Times New Roman" w:cs="Times New Roman"/>
          <w:sz w:val="32"/>
          <w:szCs w:val="32"/>
        </w:rPr>
        <w:t>进行</w:t>
      </w:r>
      <w:r w:rsidR="0046297C" w:rsidRPr="00B01159">
        <w:rPr>
          <w:rFonts w:ascii="Times New Roman" w:eastAsia="仿宋_GB2312" w:hAnsi="Times New Roman" w:cs="Times New Roman"/>
          <w:sz w:val="32"/>
          <w:szCs w:val="32"/>
        </w:rPr>
        <w:t>比较</w:t>
      </w:r>
      <w:r w:rsidR="000E2D99" w:rsidRPr="00B01159">
        <w:rPr>
          <w:rFonts w:ascii="Times New Roman" w:eastAsia="仿宋_GB2312" w:hAnsi="Times New Roman" w:cs="Times New Roman"/>
          <w:sz w:val="32"/>
          <w:szCs w:val="32"/>
        </w:rPr>
        <w:t>。</w:t>
      </w:r>
      <w:r w:rsidR="00D05DC5" w:rsidRPr="00B01159">
        <w:rPr>
          <w:rFonts w:ascii="Times New Roman" w:eastAsia="仿宋_GB2312" w:hAnsi="Times New Roman" w:cs="Times New Roman"/>
          <w:sz w:val="32"/>
          <w:szCs w:val="32"/>
        </w:rPr>
        <w:t>单苗免疫程序变更若涉及</w:t>
      </w:r>
      <w:r w:rsidR="00D05DC5" w:rsidRPr="00B01159">
        <w:rPr>
          <w:rFonts w:ascii="Times New Roman" w:eastAsia="仿宋_GB2312" w:hAnsi="Times New Roman" w:cs="Times New Roman"/>
          <w:sz w:val="32"/>
          <w:szCs w:val="32"/>
        </w:rPr>
        <w:t>NIP</w:t>
      </w:r>
      <w:r w:rsidR="00D05DC5" w:rsidRPr="00B01159">
        <w:rPr>
          <w:rFonts w:ascii="Times New Roman" w:eastAsia="仿宋_GB2312" w:hAnsi="Times New Roman" w:cs="Times New Roman"/>
          <w:sz w:val="32"/>
          <w:szCs w:val="32"/>
        </w:rPr>
        <w:t>疫苗的应更慎重，需积累足够的数据。</w:t>
      </w:r>
    </w:p>
    <w:p w14:paraId="361DF2F6" w14:textId="2AB779C3" w:rsidR="00C66C42" w:rsidRPr="00B01159" w:rsidRDefault="008868D4" w:rsidP="008868D4">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lastRenderedPageBreak/>
        <w:t>（</w:t>
      </w:r>
      <w:r w:rsidRPr="00B01159">
        <w:rPr>
          <w:rFonts w:ascii="Times New Roman" w:eastAsia="仿宋_GB2312" w:hAnsi="Times New Roman" w:cs="Times New Roman"/>
          <w:sz w:val="32"/>
          <w:szCs w:val="32"/>
        </w:rPr>
        <w:t>4</w:t>
      </w:r>
      <w:r w:rsidRPr="00B01159">
        <w:rPr>
          <w:rFonts w:ascii="Times New Roman" w:eastAsia="仿宋_GB2312" w:hAnsi="Times New Roman" w:cs="Times New Roman"/>
          <w:sz w:val="32"/>
          <w:szCs w:val="32"/>
        </w:rPr>
        <w:t>）</w:t>
      </w:r>
      <w:r w:rsidR="00C66C42" w:rsidRPr="00B01159">
        <w:rPr>
          <w:rFonts w:ascii="Times New Roman" w:eastAsia="仿宋_GB2312" w:hAnsi="Times New Roman" w:cs="Times New Roman"/>
          <w:sz w:val="32"/>
          <w:szCs w:val="32"/>
        </w:rPr>
        <w:t>仅用于加强免疫</w:t>
      </w:r>
    </w:p>
    <w:p w14:paraId="668215B8" w14:textId="0CB33EC7" w:rsidR="002E0B20" w:rsidRPr="00B01159" w:rsidRDefault="00C66C42" w:rsidP="00C66C4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类似于基础免疫程序部分相同的情况，仅基于加强</w:t>
      </w:r>
      <w:proofErr w:type="gramStart"/>
      <w:r w:rsidRPr="00B01159">
        <w:rPr>
          <w:rFonts w:ascii="Times New Roman" w:eastAsia="仿宋_GB2312" w:hAnsi="Times New Roman" w:cs="Times New Roman"/>
          <w:sz w:val="32"/>
          <w:szCs w:val="32"/>
        </w:rPr>
        <w:t>免疫剂次研发</w:t>
      </w:r>
      <w:proofErr w:type="gramEnd"/>
      <w:r w:rsidRPr="00B01159">
        <w:rPr>
          <w:rFonts w:ascii="Times New Roman" w:eastAsia="仿宋_GB2312" w:hAnsi="Times New Roman" w:cs="Times New Roman"/>
          <w:sz w:val="32"/>
          <w:szCs w:val="32"/>
        </w:rPr>
        <w:t>的多联疫苗</w:t>
      </w:r>
      <w:r w:rsidR="002C4EB6" w:rsidRPr="00B01159">
        <w:rPr>
          <w:rFonts w:ascii="Times New Roman" w:eastAsia="仿宋_GB2312" w:hAnsi="Times New Roman" w:cs="Times New Roman"/>
          <w:sz w:val="32"/>
          <w:szCs w:val="32"/>
        </w:rPr>
        <w:t>其加强免疫的安全有效性由基础免疫和加强免疫的不同疫苗构成，</w:t>
      </w:r>
      <w:r w:rsidRPr="00B01159">
        <w:rPr>
          <w:rFonts w:ascii="Times New Roman" w:eastAsia="仿宋_GB2312" w:hAnsi="Times New Roman" w:cs="Times New Roman"/>
          <w:sz w:val="32"/>
          <w:szCs w:val="32"/>
        </w:rPr>
        <w:t>客观评价</w:t>
      </w:r>
      <w:proofErr w:type="gramStart"/>
      <w:r w:rsidRPr="00B01159">
        <w:rPr>
          <w:rFonts w:ascii="Times New Roman" w:eastAsia="仿宋_GB2312" w:hAnsi="Times New Roman" w:cs="Times New Roman"/>
          <w:sz w:val="32"/>
          <w:szCs w:val="32"/>
        </w:rPr>
        <w:t>加强剂次疫苗</w:t>
      </w:r>
      <w:proofErr w:type="gramEnd"/>
      <w:r w:rsidR="002C4EB6" w:rsidRPr="00B01159">
        <w:rPr>
          <w:rFonts w:ascii="Times New Roman" w:eastAsia="仿宋_GB2312" w:hAnsi="Times New Roman" w:cs="Times New Roman"/>
          <w:sz w:val="32"/>
          <w:szCs w:val="32"/>
        </w:rPr>
        <w:t>同样面临</w:t>
      </w:r>
      <w:r w:rsidRPr="00B01159">
        <w:rPr>
          <w:rFonts w:ascii="Times New Roman" w:eastAsia="仿宋_GB2312" w:hAnsi="Times New Roman" w:cs="Times New Roman"/>
          <w:sz w:val="32"/>
          <w:szCs w:val="32"/>
        </w:rPr>
        <w:t>挑战。原则上多联疫苗鼓励从基础免疫需求着手进行研发。</w:t>
      </w:r>
      <w:r w:rsidR="007441AA" w:rsidRPr="00B01159">
        <w:rPr>
          <w:rFonts w:ascii="Times New Roman" w:eastAsia="仿宋_GB2312" w:hAnsi="Times New Roman" w:cs="Times New Roman"/>
          <w:sz w:val="32"/>
          <w:szCs w:val="32"/>
        </w:rPr>
        <w:t>与</w:t>
      </w:r>
      <w:r w:rsidR="002C4EB6" w:rsidRPr="00B01159">
        <w:rPr>
          <w:rFonts w:ascii="Times New Roman" w:eastAsia="仿宋_GB2312" w:hAnsi="Times New Roman" w:cs="Times New Roman"/>
          <w:sz w:val="32"/>
          <w:szCs w:val="32"/>
        </w:rPr>
        <w:t>基础免疫</w:t>
      </w:r>
      <w:proofErr w:type="gramStart"/>
      <w:r w:rsidR="007441AA" w:rsidRPr="00B01159">
        <w:rPr>
          <w:rFonts w:ascii="Times New Roman" w:eastAsia="仿宋_GB2312" w:hAnsi="Times New Roman" w:cs="Times New Roman"/>
          <w:sz w:val="32"/>
          <w:szCs w:val="32"/>
        </w:rPr>
        <w:t>各剂次间</w:t>
      </w:r>
      <w:r w:rsidR="002C4EB6" w:rsidRPr="00B01159">
        <w:rPr>
          <w:rFonts w:ascii="Times New Roman" w:eastAsia="仿宋_GB2312" w:hAnsi="Times New Roman" w:cs="Times New Roman"/>
          <w:sz w:val="32"/>
          <w:szCs w:val="32"/>
        </w:rPr>
        <w:t>隔</w:t>
      </w:r>
      <w:proofErr w:type="gramEnd"/>
      <w:r w:rsidR="007441AA" w:rsidRPr="00B01159">
        <w:rPr>
          <w:rFonts w:ascii="Times New Roman" w:eastAsia="仿宋_GB2312" w:hAnsi="Times New Roman" w:cs="Times New Roman"/>
          <w:sz w:val="32"/>
          <w:szCs w:val="32"/>
        </w:rPr>
        <w:t>一般</w:t>
      </w:r>
      <w:r w:rsidR="002C4EB6" w:rsidRPr="00B01159">
        <w:rPr>
          <w:rFonts w:ascii="Times New Roman" w:eastAsia="仿宋_GB2312" w:hAnsi="Times New Roman" w:cs="Times New Roman"/>
          <w:sz w:val="32"/>
          <w:szCs w:val="32"/>
        </w:rPr>
        <w:t>相对较短（多为</w:t>
      </w:r>
      <w:r w:rsidR="002C4EB6" w:rsidRPr="00B01159">
        <w:rPr>
          <w:rFonts w:ascii="Times New Roman" w:eastAsia="仿宋_GB2312" w:hAnsi="Times New Roman" w:cs="Times New Roman"/>
          <w:sz w:val="32"/>
          <w:szCs w:val="32"/>
        </w:rPr>
        <w:t>1</w:t>
      </w:r>
      <w:r w:rsidR="002C4EB6" w:rsidRPr="00B01159">
        <w:rPr>
          <w:rFonts w:ascii="Times New Roman" w:eastAsia="仿宋_GB2312" w:hAnsi="Times New Roman" w:cs="Times New Roman"/>
          <w:sz w:val="32"/>
          <w:szCs w:val="32"/>
        </w:rPr>
        <w:t>个月）</w:t>
      </w:r>
      <w:r w:rsidR="007441AA" w:rsidRPr="00B01159">
        <w:rPr>
          <w:rFonts w:ascii="Times New Roman" w:eastAsia="仿宋_GB2312" w:hAnsi="Times New Roman" w:cs="Times New Roman"/>
          <w:sz w:val="32"/>
          <w:szCs w:val="32"/>
        </w:rPr>
        <w:t>不同，加强免疫一般间隔较长（多为</w:t>
      </w:r>
      <w:r w:rsidR="007441AA" w:rsidRPr="00B01159">
        <w:rPr>
          <w:rFonts w:ascii="Times New Roman" w:eastAsia="仿宋_GB2312" w:hAnsi="Times New Roman" w:cs="Times New Roman"/>
          <w:sz w:val="32"/>
          <w:szCs w:val="32"/>
        </w:rPr>
        <w:t>1-1.5</w:t>
      </w:r>
      <w:r w:rsidR="007441AA" w:rsidRPr="00B01159">
        <w:rPr>
          <w:rFonts w:ascii="Times New Roman" w:eastAsia="仿宋_GB2312" w:hAnsi="Times New Roman" w:cs="Times New Roman"/>
          <w:sz w:val="32"/>
          <w:szCs w:val="32"/>
        </w:rPr>
        <w:t>年后），因此在良好的试验设计基础上，仅用于加强免疫的多联</w:t>
      </w:r>
      <w:proofErr w:type="gramStart"/>
      <w:r w:rsidR="007441AA" w:rsidRPr="00B01159">
        <w:rPr>
          <w:rFonts w:ascii="Times New Roman" w:eastAsia="仿宋_GB2312" w:hAnsi="Times New Roman" w:cs="Times New Roman"/>
          <w:sz w:val="32"/>
          <w:szCs w:val="32"/>
        </w:rPr>
        <w:t>苗可能</w:t>
      </w:r>
      <w:proofErr w:type="gramEnd"/>
      <w:r w:rsidR="006E6AF4" w:rsidRPr="00B01159">
        <w:rPr>
          <w:rFonts w:ascii="Times New Roman" w:eastAsia="仿宋_GB2312" w:hAnsi="Times New Roman" w:cs="Times New Roman"/>
          <w:sz w:val="32"/>
          <w:szCs w:val="32"/>
        </w:rPr>
        <w:t>具有一定可评价性</w:t>
      </w:r>
      <w:r w:rsidR="007441AA" w:rsidRPr="00B01159">
        <w:rPr>
          <w:rFonts w:ascii="Times New Roman" w:eastAsia="仿宋_GB2312" w:hAnsi="Times New Roman" w:cs="Times New Roman"/>
          <w:sz w:val="32"/>
          <w:szCs w:val="32"/>
        </w:rPr>
        <w:t>，但</w:t>
      </w:r>
      <w:proofErr w:type="gramStart"/>
      <w:r w:rsidR="007441AA" w:rsidRPr="00B01159">
        <w:rPr>
          <w:rFonts w:ascii="Times New Roman" w:eastAsia="仿宋_GB2312" w:hAnsi="Times New Roman" w:cs="Times New Roman"/>
          <w:sz w:val="32"/>
          <w:szCs w:val="32"/>
        </w:rPr>
        <w:t>需认识</w:t>
      </w:r>
      <w:proofErr w:type="gramEnd"/>
      <w:r w:rsidR="007441AA" w:rsidRPr="00B01159">
        <w:rPr>
          <w:rFonts w:ascii="Times New Roman" w:eastAsia="仿宋_GB2312" w:hAnsi="Times New Roman" w:cs="Times New Roman"/>
          <w:sz w:val="32"/>
          <w:szCs w:val="32"/>
        </w:rPr>
        <w:t>到混合使用不同疫苗的接种还是会带来安全性风险的增加</w:t>
      </w:r>
      <w:r w:rsidR="006E6AF4" w:rsidRPr="00B01159">
        <w:rPr>
          <w:rFonts w:ascii="Times New Roman" w:eastAsia="仿宋_GB2312" w:hAnsi="Times New Roman" w:cs="Times New Roman"/>
          <w:sz w:val="32"/>
          <w:szCs w:val="32"/>
        </w:rPr>
        <w:t>。</w:t>
      </w:r>
    </w:p>
    <w:p w14:paraId="35FE869C" w14:textId="69B7B2A8" w:rsidR="00C66C42" w:rsidRPr="00B01159" w:rsidRDefault="008B3423" w:rsidP="00C66C42">
      <w:pPr>
        <w:spacing w:line="360" w:lineRule="auto"/>
        <w:ind w:firstLineChars="200" w:firstLine="640"/>
        <w:rPr>
          <w:rFonts w:ascii="Times New Roman" w:eastAsia="仿宋_GB2312" w:hAnsi="Times New Roman" w:cs="Times New Roman"/>
          <w:i/>
          <w:sz w:val="32"/>
          <w:szCs w:val="32"/>
        </w:rPr>
      </w:pPr>
      <w:r w:rsidRPr="00B01159">
        <w:rPr>
          <w:rFonts w:ascii="Times New Roman" w:eastAsia="仿宋_GB2312" w:hAnsi="Times New Roman" w:cs="Times New Roman"/>
          <w:sz w:val="32"/>
          <w:szCs w:val="32"/>
        </w:rPr>
        <w:t>加强</w:t>
      </w:r>
      <w:r w:rsidR="002E0B20" w:rsidRPr="00B01159">
        <w:rPr>
          <w:rFonts w:ascii="Times New Roman" w:eastAsia="仿宋_GB2312" w:hAnsi="Times New Roman" w:cs="Times New Roman"/>
          <w:sz w:val="32"/>
          <w:szCs w:val="32"/>
        </w:rPr>
        <w:t>免疫是作为个体建立免疫保护所必须的免疫程序</w:t>
      </w:r>
      <w:r w:rsidR="001C535F" w:rsidRPr="00B01159">
        <w:rPr>
          <w:rFonts w:ascii="Times New Roman" w:eastAsia="仿宋_GB2312" w:hAnsi="Times New Roman" w:cs="Times New Roman"/>
          <w:sz w:val="32"/>
          <w:szCs w:val="32"/>
        </w:rPr>
        <w:t>之一，提醒应</w:t>
      </w:r>
      <w:r w:rsidRPr="00B01159">
        <w:rPr>
          <w:rFonts w:ascii="Times New Roman" w:eastAsia="仿宋_GB2312" w:hAnsi="Times New Roman" w:cs="Times New Roman"/>
          <w:sz w:val="32"/>
          <w:szCs w:val="32"/>
        </w:rPr>
        <w:t>与复种</w:t>
      </w:r>
      <w:r w:rsidR="00993113" w:rsidRPr="00B01159">
        <w:rPr>
          <w:rFonts w:ascii="Times New Roman" w:eastAsia="仿宋_GB2312" w:hAnsi="Times New Roman" w:cs="Times New Roman"/>
          <w:sz w:val="32"/>
          <w:szCs w:val="32"/>
        </w:rPr>
        <w:t>或</w:t>
      </w:r>
      <w:r w:rsidR="001C535F" w:rsidRPr="00B01159">
        <w:rPr>
          <w:rFonts w:ascii="Times New Roman" w:eastAsia="仿宋_GB2312" w:hAnsi="Times New Roman" w:cs="Times New Roman"/>
          <w:sz w:val="32"/>
          <w:szCs w:val="32"/>
        </w:rPr>
        <w:t>强化免疫等基于群体的</w:t>
      </w:r>
      <w:r w:rsidR="00993113" w:rsidRPr="00B01159">
        <w:rPr>
          <w:rFonts w:ascii="Times New Roman" w:eastAsia="仿宋_GB2312" w:hAnsi="Times New Roman" w:cs="Times New Roman"/>
          <w:sz w:val="32"/>
          <w:szCs w:val="32"/>
        </w:rPr>
        <w:t>疾病预防控制</w:t>
      </w:r>
      <w:r w:rsidR="001C535F" w:rsidRPr="00B01159">
        <w:rPr>
          <w:rFonts w:ascii="Times New Roman" w:eastAsia="仿宋_GB2312" w:hAnsi="Times New Roman" w:cs="Times New Roman"/>
          <w:sz w:val="32"/>
          <w:szCs w:val="32"/>
        </w:rPr>
        <w:t>措施相</w:t>
      </w:r>
      <w:r w:rsidRPr="00B01159">
        <w:rPr>
          <w:rFonts w:ascii="Times New Roman" w:eastAsia="仿宋_GB2312" w:hAnsi="Times New Roman" w:cs="Times New Roman"/>
          <w:sz w:val="32"/>
          <w:szCs w:val="32"/>
        </w:rPr>
        <w:t>区别</w:t>
      </w:r>
      <w:r w:rsidR="00404408" w:rsidRPr="00B01159">
        <w:rPr>
          <w:rFonts w:ascii="Times New Roman" w:eastAsia="仿宋_GB2312" w:hAnsi="Times New Roman" w:cs="Times New Roman"/>
          <w:sz w:val="32"/>
          <w:szCs w:val="32"/>
        </w:rPr>
        <w:t>。</w:t>
      </w:r>
    </w:p>
    <w:p w14:paraId="3858E25F" w14:textId="787D6B8D" w:rsidR="003A209D" w:rsidRPr="00927E9C" w:rsidRDefault="003A209D" w:rsidP="003A209D">
      <w:pPr>
        <w:pStyle w:val="2"/>
        <w:ind w:firstLine="643"/>
        <w:rPr>
          <w:rFonts w:ascii="楷体_GB2312" w:eastAsia="楷体_GB2312" w:hAnsi="Times New Roman" w:cs="Times New Roman"/>
          <w:sz w:val="32"/>
        </w:rPr>
      </w:pPr>
      <w:bookmarkStart w:id="18" w:name="_Toc55838833"/>
      <w:bookmarkStart w:id="19" w:name="_Toc57363289"/>
      <w:r w:rsidRPr="00927E9C">
        <w:rPr>
          <w:rFonts w:ascii="楷体_GB2312" w:eastAsia="楷体_GB2312" w:hAnsi="Times New Roman" w:cs="Times New Roman" w:hint="eastAsia"/>
          <w:sz w:val="32"/>
        </w:rPr>
        <w:t>（二）立题的</w:t>
      </w:r>
      <w:r w:rsidR="002D39C2" w:rsidRPr="00927E9C">
        <w:rPr>
          <w:rFonts w:ascii="楷体_GB2312" w:eastAsia="楷体_GB2312" w:hAnsi="Times New Roman" w:cs="Times New Roman" w:hint="eastAsia"/>
          <w:sz w:val="32"/>
        </w:rPr>
        <w:t>其它</w:t>
      </w:r>
      <w:r w:rsidRPr="00927E9C">
        <w:rPr>
          <w:rFonts w:ascii="楷体_GB2312" w:eastAsia="楷体_GB2312" w:hAnsi="Times New Roman" w:cs="Times New Roman" w:hint="eastAsia"/>
          <w:sz w:val="32"/>
        </w:rPr>
        <w:t>考虑</w:t>
      </w:r>
      <w:bookmarkEnd w:id="18"/>
      <w:bookmarkEnd w:id="19"/>
    </w:p>
    <w:p w14:paraId="2FB1CCF2" w14:textId="62E5CDAA" w:rsidR="00A254E4" w:rsidRPr="00B01159" w:rsidRDefault="003A209D" w:rsidP="00F655D9">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除了从临床应用的角度考虑程序的匹配性和</w:t>
      </w:r>
      <w:r w:rsidR="00F655D9" w:rsidRPr="00B01159">
        <w:rPr>
          <w:rFonts w:ascii="Times New Roman" w:eastAsia="仿宋_GB2312" w:hAnsi="Times New Roman" w:cs="Times New Roman"/>
          <w:sz w:val="32"/>
          <w:szCs w:val="32"/>
        </w:rPr>
        <w:t>数据</w:t>
      </w:r>
      <w:r w:rsidRPr="00B01159">
        <w:rPr>
          <w:rFonts w:ascii="Times New Roman" w:eastAsia="仿宋_GB2312" w:hAnsi="Times New Roman" w:cs="Times New Roman"/>
          <w:sz w:val="32"/>
          <w:szCs w:val="32"/>
        </w:rPr>
        <w:t>的可评价性，多联苗在立题时还需</w:t>
      </w:r>
      <w:r w:rsidR="00F655D9" w:rsidRPr="00B01159">
        <w:rPr>
          <w:rFonts w:ascii="Times New Roman" w:eastAsia="仿宋_GB2312" w:hAnsi="Times New Roman" w:cs="Times New Roman"/>
          <w:sz w:val="32"/>
          <w:szCs w:val="32"/>
        </w:rPr>
        <w:t>从物质基础的角度进行必要的</w:t>
      </w:r>
      <w:r w:rsidRPr="00B01159">
        <w:rPr>
          <w:rFonts w:ascii="Times New Roman" w:eastAsia="仿宋_GB2312" w:hAnsi="Times New Roman" w:cs="Times New Roman"/>
          <w:sz w:val="32"/>
          <w:szCs w:val="32"/>
        </w:rPr>
        <w:t>药学</w:t>
      </w:r>
      <w:r w:rsidR="00F655D9" w:rsidRPr="00B01159">
        <w:rPr>
          <w:rFonts w:ascii="Times New Roman" w:eastAsia="仿宋_GB2312" w:hAnsi="Times New Roman" w:cs="Times New Roman"/>
          <w:sz w:val="32"/>
          <w:szCs w:val="32"/>
        </w:rPr>
        <w:t>考虑。例如部分单苗的佐剂对其它不含佐剂单苗抗原成分的可能影响以及相应的工艺要求；</w:t>
      </w:r>
      <w:r w:rsidR="00AC5E16" w:rsidRPr="00B01159">
        <w:rPr>
          <w:rFonts w:ascii="Times New Roman" w:eastAsia="仿宋_GB2312" w:hAnsi="Times New Roman" w:cs="Times New Roman"/>
          <w:sz w:val="32"/>
          <w:szCs w:val="32"/>
        </w:rPr>
        <w:t>多联苗较之单苗</w:t>
      </w:r>
      <w:r w:rsidR="008435F9" w:rsidRPr="00B01159">
        <w:rPr>
          <w:rFonts w:ascii="Times New Roman" w:eastAsia="仿宋_GB2312" w:hAnsi="Times New Roman" w:cs="Times New Roman"/>
          <w:sz w:val="32"/>
          <w:szCs w:val="32"/>
        </w:rPr>
        <w:t>抗原含量调整的</w:t>
      </w:r>
      <w:r w:rsidR="00AC5E16" w:rsidRPr="00B01159">
        <w:rPr>
          <w:rFonts w:ascii="Times New Roman" w:eastAsia="仿宋_GB2312" w:hAnsi="Times New Roman" w:cs="Times New Roman"/>
          <w:sz w:val="32"/>
          <w:szCs w:val="32"/>
        </w:rPr>
        <w:t>必要性和</w:t>
      </w:r>
      <w:r w:rsidR="008435F9" w:rsidRPr="00B01159">
        <w:rPr>
          <w:rFonts w:ascii="Times New Roman" w:eastAsia="仿宋_GB2312" w:hAnsi="Times New Roman" w:cs="Times New Roman"/>
          <w:sz w:val="32"/>
          <w:szCs w:val="32"/>
        </w:rPr>
        <w:t>合理性；</w:t>
      </w:r>
      <w:r w:rsidR="00A254E4" w:rsidRPr="00B01159">
        <w:rPr>
          <w:rFonts w:ascii="Times New Roman" w:eastAsia="仿宋_GB2312" w:hAnsi="Times New Roman" w:cs="Times New Roman"/>
          <w:sz w:val="32"/>
          <w:szCs w:val="32"/>
        </w:rPr>
        <w:t>防腐剂、其它辅料</w:t>
      </w:r>
      <w:r w:rsidR="00A254E4" w:rsidRPr="00B01159">
        <w:rPr>
          <w:rFonts w:ascii="Times New Roman" w:eastAsia="仿宋_GB2312" w:hAnsi="Times New Roman" w:cs="Times New Roman"/>
          <w:sz w:val="32"/>
          <w:szCs w:val="32"/>
        </w:rPr>
        <w:t>/</w:t>
      </w:r>
      <w:r w:rsidR="00A254E4" w:rsidRPr="00B01159">
        <w:rPr>
          <w:rFonts w:ascii="Times New Roman" w:eastAsia="仿宋_GB2312" w:hAnsi="Times New Roman" w:cs="Times New Roman"/>
          <w:sz w:val="32"/>
          <w:szCs w:val="32"/>
        </w:rPr>
        <w:t>非活性成分、稳定期和有效期等的影响</w:t>
      </w:r>
      <w:r w:rsidR="008435F9" w:rsidRPr="00B01159">
        <w:rPr>
          <w:rFonts w:ascii="Times New Roman" w:eastAsia="仿宋_GB2312" w:hAnsi="Times New Roman" w:cs="Times New Roman"/>
          <w:sz w:val="32"/>
          <w:szCs w:val="32"/>
        </w:rPr>
        <w:t>和</w:t>
      </w:r>
      <w:r w:rsidR="00A254E4" w:rsidRPr="00B01159">
        <w:rPr>
          <w:rFonts w:ascii="Times New Roman" w:eastAsia="仿宋_GB2312" w:hAnsi="Times New Roman" w:cs="Times New Roman"/>
          <w:sz w:val="32"/>
          <w:szCs w:val="32"/>
        </w:rPr>
        <w:t>考虑</w:t>
      </w:r>
      <w:r w:rsidR="008435F9" w:rsidRPr="00B01159">
        <w:rPr>
          <w:rFonts w:ascii="Times New Roman" w:eastAsia="仿宋_GB2312" w:hAnsi="Times New Roman" w:cs="Times New Roman"/>
          <w:sz w:val="32"/>
          <w:szCs w:val="32"/>
        </w:rPr>
        <w:t>等。</w:t>
      </w:r>
      <w:r w:rsidR="00A254E4" w:rsidRPr="00B01159">
        <w:rPr>
          <w:rFonts w:ascii="Times New Roman" w:eastAsia="仿宋_GB2312" w:hAnsi="Times New Roman" w:cs="Times New Roman"/>
          <w:sz w:val="32"/>
          <w:szCs w:val="32"/>
        </w:rPr>
        <w:t>可参见已有的《联合疫苗临床前和临床研究技术指导原则》</w:t>
      </w:r>
      <w:r w:rsidR="008435F9" w:rsidRPr="00B01159">
        <w:rPr>
          <w:rFonts w:ascii="Times New Roman" w:eastAsia="仿宋_GB2312" w:hAnsi="Times New Roman" w:cs="Times New Roman"/>
          <w:sz w:val="32"/>
          <w:szCs w:val="32"/>
        </w:rPr>
        <w:t>、《预防用含铝佐剂疫苗技术指导原则》</w:t>
      </w:r>
      <w:r w:rsidR="00A254E4" w:rsidRPr="00B01159">
        <w:rPr>
          <w:rFonts w:ascii="Times New Roman" w:eastAsia="仿宋_GB2312" w:hAnsi="Times New Roman" w:cs="Times New Roman"/>
          <w:sz w:val="32"/>
          <w:szCs w:val="32"/>
        </w:rPr>
        <w:t>或其他后续发布的指南性文件，</w:t>
      </w:r>
      <w:r w:rsidR="00594785">
        <w:rPr>
          <w:rFonts w:ascii="Times New Roman" w:eastAsia="仿宋_GB2312" w:hAnsi="Times New Roman" w:cs="Times New Roman" w:hint="eastAsia"/>
          <w:sz w:val="32"/>
          <w:szCs w:val="32"/>
        </w:rPr>
        <w:t>上述情形</w:t>
      </w:r>
      <w:r w:rsidR="00AC5E16" w:rsidRPr="00B01159">
        <w:rPr>
          <w:rFonts w:ascii="Times New Roman" w:eastAsia="仿宋_GB2312" w:hAnsi="Times New Roman" w:cs="Times New Roman"/>
          <w:sz w:val="32"/>
          <w:szCs w:val="32"/>
        </w:rPr>
        <w:t>建</w:t>
      </w:r>
      <w:r w:rsidR="00AC5E16" w:rsidRPr="00B01159">
        <w:rPr>
          <w:rFonts w:ascii="Times New Roman" w:eastAsia="仿宋_GB2312" w:hAnsi="Times New Roman" w:cs="Times New Roman"/>
          <w:sz w:val="32"/>
          <w:szCs w:val="32"/>
        </w:rPr>
        <w:lastRenderedPageBreak/>
        <w:t>议在多联苗研发的立题</w:t>
      </w:r>
      <w:r w:rsidR="00A254E4" w:rsidRPr="00B01159">
        <w:rPr>
          <w:rFonts w:ascii="Times New Roman" w:eastAsia="仿宋_GB2312" w:hAnsi="Times New Roman" w:cs="Times New Roman"/>
          <w:sz w:val="32"/>
          <w:szCs w:val="32"/>
        </w:rPr>
        <w:t>阶段</w:t>
      </w:r>
      <w:r w:rsidR="00AC5E16" w:rsidRPr="00B01159">
        <w:rPr>
          <w:rFonts w:ascii="Times New Roman" w:eastAsia="仿宋_GB2312" w:hAnsi="Times New Roman" w:cs="Times New Roman"/>
          <w:sz w:val="32"/>
          <w:szCs w:val="32"/>
        </w:rPr>
        <w:t>即</w:t>
      </w:r>
      <w:r w:rsidR="00A254E4" w:rsidRPr="00B01159">
        <w:rPr>
          <w:rFonts w:ascii="Times New Roman" w:eastAsia="仿宋_GB2312" w:hAnsi="Times New Roman" w:cs="Times New Roman"/>
          <w:sz w:val="32"/>
          <w:szCs w:val="32"/>
        </w:rPr>
        <w:t>开始考虑，必要时</w:t>
      </w:r>
      <w:r w:rsidR="00AC5E16" w:rsidRPr="00B01159">
        <w:rPr>
          <w:rFonts w:ascii="Times New Roman" w:eastAsia="仿宋_GB2312" w:hAnsi="Times New Roman" w:cs="Times New Roman"/>
          <w:sz w:val="32"/>
          <w:szCs w:val="32"/>
        </w:rPr>
        <w:t>还需</w:t>
      </w:r>
      <w:r w:rsidR="00A254E4" w:rsidRPr="00B01159">
        <w:rPr>
          <w:rFonts w:ascii="Times New Roman" w:eastAsia="仿宋_GB2312" w:hAnsi="Times New Roman" w:cs="Times New Roman"/>
          <w:sz w:val="32"/>
          <w:szCs w:val="32"/>
        </w:rPr>
        <w:t>临床阶段进行验证。</w:t>
      </w:r>
    </w:p>
    <w:p w14:paraId="29715D25" w14:textId="042D50FB" w:rsidR="000D1069" w:rsidRPr="00B01159" w:rsidRDefault="009A2A9B" w:rsidP="00D25329">
      <w:pPr>
        <w:pStyle w:val="1"/>
        <w:ind w:firstLine="643"/>
        <w:rPr>
          <w:rFonts w:ascii="Times New Roman" w:eastAsia="仿宋_GB2312" w:hAnsi="Times New Roman" w:cs="Times New Roman"/>
          <w:i/>
          <w:sz w:val="32"/>
          <w:szCs w:val="32"/>
        </w:rPr>
      </w:pPr>
      <w:bookmarkStart w:id="20" w:name="_Toc55838834"/>
      <w:bookmarkStart w:id="21" w:name="_Toc57363290"/>
      <w:r w:rsidRPr="00B01159">
        <w:rPr>
          <w:rFonts w:ascii="Times New Roman" w:eastAsia="黑体" w:hAnsi="Times New Roman" w:cs="Times New Roman"/>
          <w:sz w:val="32"/>
          <w:szCs w:val="32"/>
        </w:rPr>
        <w:t>三</w:t>
      </w:r>
      <w:r w:rsidR="000D1069" w:rsidRPr="00B01159">
        <w:rPr>
          <w:rFonts w:ascii="Times New Roman" w:eastAsia="黑体" w:hAnsi="Times New Roman" w:cs="Times New Roman"/>
          <w:sz w:val="32"/>
          <w:szCs w:val="32"/>
        </w:rPr>
        <w:t>、</w:t>
      </w:r>
      <w:r w:rsidR="00417F3C" w:rsidRPr="00B01159">
        <w:rPr>
          <w:rFonts w:ascii="Times New Roman" w:eastAsia="黑体" w:hAnsi="Times New Roman" w:cs="Times New Roman"/>
          <w:sz w:val="32"/>
          <w:szCs w:val="32"/>
        </w:rPr>
        <w:t>申报临床试验</w:t>
      </w:r>
      <w:r w:rsidR="0005179C" w:rsidRPr="00B01159">
        <w:rPr>
          <w:rFonts w:ascii="Times New Roman" w:eastAsia="黑体" w:hAnsi="Times New Roman" w:cs="Times New Roman"/>
          <w:sz w:val="32"/>
          <w:szCs w:val="32"/>
        </w:rPr>
        <w:t>的条件</w:t>
      </w:r>
      <w:bookmarkEnd w:id="20"/>
      <w:bookmarkEnd w:id="21"/>
    </w:p>
    <w:p w14:paraId="2779585E" w14:textId="4A539FB0" w:rsidR="00E3748F" w:rsidRPr="00927E9C" w:rsidRDefault="00E3748F" w:rsidP="00E3748F">
      <w:pPr>
        <w:pStyle w:val="2"/>
        <w:ind w:firstLine="643"/>
        <w:rPr>
          <w:rFonts w:ascii="楷体_GB2312" w:eastAsia="楷体_GB2312" w:hAnsi="Times New Roman" w:cs="Times New Roman"/>
          <w:sz w:val="32"/>
        </w:rPr>
      </w:pPr>
      <w:bookmarkStart w:id="22" w:name="_Toc55838835"/>
      <w:bookmarkStart w:id="23" w:name="_Toc57363291"/>
      <w:r w:rsidRPr="00927E9C">
        <w:rPr>
          <w:rFonts w:ascii="楷体_GB2312" w:eastAsia="楷体_GB2312" w:hAnsi="Times New Roman" w:cs="Times New Roman" w:hint="eastAsia"/>
          <w:sz w:val="32"/>
        </w:rPr>
        <w:t>（一）</w:t>
      </w:r>
      <w:r w:rsidR="0019697F" w:rsidRPr="00927E9C">
        <w:rPr>
          <w:rFonts w:ascii="楷体_GB2312" w:eastAsia="楷体_GB2312" w:hAnsi="Times New Roman" w:cs="Times New Roman" w:hint="eastAsia"/>
          <w:sz w:val="32"/>
        </w:rPr>
        <w:t>基本</w:t>
      </w:r>
      <w:r w:rsidR="00D92771" w:rsidRPr="00927E9C">
        <w:rPr>
          <w:rFonts w:ascii="楷体_GB2312" w:eastAsia="楷体_GB2312" w:hAnsi="Times New Roman" w:cs="Times New Roman" w:hint="eastAsia"/>
          <w:sz w:val="32"/>
        </w:rPr>
        <w:t>条件</w:t>
      </w:r>
      <w:bookmarkEnd w:id="22"/>
      <w:bookmarkEnd w:id="23"/>
    </w:p>
    <w:p w14:paraId="1684C98A" w14:textId="1EB5955C" w:rsidR="00E947D4" w:rsidRPr="00B01159" w:rsidRDefault="00E947D4" w:rsidP="00E947D4">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多联苗较之单苗成分更多，相对的安全性风险更高，在缺乏单苗安全有效性证据的情况下直接开展多联苗的临床研究对于受试者来说是不合理的</w:t>
      </w:r>
      <w:r w:rsidR="00AE59A6" w:rsidRPr="00B01159">
        <w:rPr>
          <w:rFonts w:ascii="Times New Roman" w:eastAsia="仿宋_GB2312" w:hAnsi="Times New Roman" w:cs="Times New Roman"/>
          <w:sz w:val="32"/>
          <w:szCs w:val="32"/>
        </w:rPr>
        <w:t>；</w:t>
      </w:r>
      <w:r w:rsidR="00E3748F" w:rsidRPr="00B01159">
        <w:rPr>
          <w:rFonts w:ascii="Times New Roman" w:eastAsia="仿宋_GB2312" w:hAnsi="Times New Roman" w:cs="Times New Roman"/>
          <w:sz w:val="32"/>
          <w:szCs w:val="32"/>
        </w:rPr>
        <w:t>同时</w:t>
      </w:r>
      <w:r w:rsidRPr="00B01159">
        <w:rPr>
          <w:rFonts w:ascii="Times New Roman" w:eastAsia="仿宋_GB2312" w:hAnsi="Times New Roman" w:cs="Times New Roman"/>
          <w:sz w:val="32"/>
          <w:szCs w:val="32"/>
        </w:rPr>
        <w:t>多联疫苗不</w:t>
      </w:r>
      <w:r w:rsidR="00FA7794" w:rsidRPr="00B01159">
        <w:rPr>
          <w:rFonts w:ascii="Times New Roman" w:eastAsia="仿宋_GB2312" w:hAnsi="Times New Roman" w:cs="Times New Roman"/>
          <w:sz w:val="32"/>
          <w:szCs w:val="32"/>
        </w:rPr>
        <w:t>应</w:t>
      </w:r>
      <w:r w:rsidR="00A52928">
        <w:rPr>
          <w:rFonts w:ascii="Times New Roman" w:eastAsia="仿宋_GB2312" w:hAnsi="Times New Roman" w:cs="Times New Roman"/>
          <w:sz w:val="32"/>
          <w:szCs w:val="32"/>
        </w:rPr>
        <w:t>降低单苗单独接种的</w:t>
      </w:r>
      <w:r w:rsidR="00A52928">
        <w:rPr>
          <w:rFonts w:ascii="Times New Roman" w:eastAsia="仿宋_GB2312" w:hAnsi="Times New Roman" w:cs="Times New Roman" w:hint="eastAsia"/>
          <w:sz w:val="32"/>
          <w:szCs w:val="32"/>
        </w:rPr>
        <w:t>安全</w:t>
      </w:r>
      <w:r w:rsidR="00A52928">
        <w:rPr>
          <w:rFonts w:ascii="Times New Roman" w:eastAsia="仿宋_GB2312" w:hAnsi="Times New Roman" w:cs="Times New Roman"/>
          <w:sz w:val="32"/>
          <w:szCs w:val="32"/>
        </w:rPr>
        <w:t>有效性</w:t>
      </w:r>
      <w:r w:rsidR="00CA6CBA" w:rsidRPr="00B01159">
        <w:rPr>
          <w:rFonts w:ascii="Times New Roman" w:eastAsia="仿宋_GB2312" w:hAnsi="Times New Roman" w:cs="Times New Roman"/>
          <w:sz w:val="32"/>
          <w:szCs w:val="32"/>
        </w:rPr>
        <w:t>或</w:t>
      </w:r>
      <w:r w:rsidRPr="00B01159">
        <w:rPr>
          <w:rFonts w:ascii="Times New Roman" w:eastAsia="仿宋_GB2312" w:hAnsi="Times New Roman" w:cs="Times New Roman"/>
          <w:sz w:val="32"/>
          <w:szCs w:val="32"/>
        </w:rPr>
        <w:t>影响</w:t>
      </w:r>
      <w:r w:rsidR="00FA7794" w:rsidRPr="00B01159">
        <w:rPr>
          <w:rFonts w:ascii="Times New Roman" w:eastAsia="仿宋_GB2312" w:hAnsi="Times New Roman" w:cs="Times New Roman"/>
          <w:sz w:val="32"/>
          <w:szCs w:val="32"/>
        </w:rPr>
        <w:t>程度</w:t>
      </w:r>
      <w:r w:rsidRPr="00B01159">
        <w:rPr>
          <w:rFonts w:ascii="Times New Roman" w:eastAsia="仿宋_GB2312" w:hAnsi="Times New Roman" w:cs="Times New Roman"/>
          <w:sz w:val="32"/>
          <w:szCs w:val="32"/>
        </w:rPr>
        <w:t>可接受</w:t>
      </w:r>
      <w:r w:rsidR="0065278F" w:rsidRPr="00B01159">
        <w:rPr>
          <w:rFonts w:ascii="Times New Roman" w:eastAsia="仿宋_GB2312" w:hAnsi="Times New Roman" w:cs="Times New Roman"/>
          <w:sz w:val="32"/>
          <w:szCs w:val="32"/>
        </w:rPr>
        <w:t>，也需获得</w:t>
      </w:r>
      <w:r w:rsidRPr="00B01159">
        <w:rPr>
          <w:rFonts w:ascii="Times New Roman" w:eastAsia="仿宋_GB2312" w:hAnsi="Times New Roman" w:cs="Times New Roman"/>
          <w:sz w:val="32"/>
          <w:szCs w:val="32"/>
        </w:rPr>
        <w:t>单苗的</w:t>
      </w:r>
      <w:r w:rsidR="0065278F" w:rsidRPr="00B01159">
        <w:rPr>
          <w:rFonts w:ascii="Times New Roman" w:eastAsia="仿宋_GB2312" w:hAnsi="Times New Roman" w:cs="Times New Roman"/>
          <w:sz w:val="32"/>
          <w:szCs w:val="32"/>
        </w:rPr>
        <w:t>安全</w:t>
      </w:r>
      <w:r w:rsidRPr="00B01159">
        <w:rPr>
          <w:rFonts w:ascii="Times New Roman" w:eastAsia="仿宋_GB2312" w:hAnsi="Times New Roman" w:cs="Times New Roman"/>
          <w:sz w:val="32"/>
          <w:szCs w:val="32"/>
        </w:rPr>
        <w:t>有效性数据</w:t>
      </w:r>
      <w:r w:rsidR="00AE59A6" w:rsidRPr="00B01159">
        <w:rPr>
          <w:rFonts w:ascii="Times New Roman" w:eastAsia="仿宋_GB2312" w:hAnsi="Times New Roman" w:cs="Times New Roman"/>
          <w:sz w:val="32"/>
          <w:szCs w:val="32"/>
        </w:rPr>
        <w:t>进行比较</w:t>
      </w:r>
      <w:r w:rsidRPr="00B01159">
        <w:rPr>
          <w:rFonts w:ascii="Times New Roman" w:eastAsia="仿宋_GB2312" w:hAnsi="Times New Roman" w:cs="Times New Roman"/>
          <w:sz w:val="32"/>
          <w:szCs w:val="32"/>
        </w:rPr>
        <w:t>。</w:t>
      </w:r>
      <w:r w:rsidR="00AE59A6" w:rsidRPr="007E2ACD">
        <w:rPr>
          <w:rFonts w:ascii="Times New Roman" w:eastAsia="仿宋_GB2312" w:hAnsi="Times New Roman" w:cs="Times New Roman"/>
          <w:bCs/>
          <w:sz w:val="32"/>
          <w:szCs w:val="32"/>
        </w:rPr>
        <w:t>因此，组成多联疫苗的所有单苗（或成分）能够确认具有或能够合理预期具有安全有效性（尤其是安全性），是多联苗申报临床试验的基本条件</w:t>
      </w:r>
      <w:r w:rsidR="00AE59A6" w:rsidRPr="007E2ACD">
        <w:rPr>
          <w:rFonts w:ascii="Times New Roman" w:eastAsia="仿宋_GB2312" w:hAnsi="Times New Roman" w:cs="Times New Roman"/>
          <w:sz w:val="32"/>
          <w:szCs w:val="32"/>
        </w:rPr>
        <w:t>。</w:t>
      </w:r>
      <w:r w:rsidR="0005388B" w:rsidRPr="00B01159">
        <w:rPr>
          <w:rFonts w:ascii="Times New Roman" w:eastAsia="仿宋_GB2312" w:hAnsi="Times New Roman" w:cs="Times New Roman"/>
          <w:sz w:val="32"/>
          <w:szCs w:val="32"/>
        </w:rPr>
        <w:t>从实践看，</w:t>
      </w:r>
      <w:r w:rsidRPr="00B01159">
        <w:rPr>
          <w:rFonts w:ascii="Times New Roman" w:eastAsia="仿宋_GB2312" w:hAnsi="Times New Roman" w:cs="Times New Roman"/>
          <w:sz w:val="32"/>
          <w:szCs w:val="32"/>
        </w:rPr>
        <w:t>境外疫苗企业现有的多联</w:t>
      </w:r>
      <w:r w:rsidR="00110910" w:rsidRPr="00B01159">
        <w:rPr>
          <w:rFonts w:ascii="Times New Roman" w:eastAsia="仿宋_GB2312" w:hAnsi="Times New Roman" w:cs="Times New Roman"/>
          <w:sz w:val="32"/>
          <w:szCs w:val="32"/>
        </w:rPr>
        <w:t>疫苗</w:t>
      </w:r>
      <w:r w:rsidRPr="00B01159">
        <w:rPr>
          <w:rFonts w:ascii="Times New Roman" w:eastAsia="仿宋_GB2312" w:hAnsi="Times New Roman" w:cs="Times New Roman"/>
          <w:sz w:val="32"/>
          <w:szCs w:val="32"/>
        </w:rPr>
        <w:t>，几乎都是基于单苗已获批上市后</w:t>
      </w:r>
      <w:r w:rsidR="00110910" w:rsidRPr="00B01159">
        <w:rPr>
          <w:rFonts w:ascii="Times New Roman" w:eastAsia="仿宋_GB2312" w:hAnsi="Times New Roman" w:cs="Times New Roman"/>
          <w:sz w:val="32"/>
          <w:szCs w:val="32"/>
        </w:rPr>
        <w:t>再开展</w:t>
      </w:r>
      <w:r w:rsidRPr="00B01159">
        <w:rPr>
          <w:rFonts w:ascii="Times New Roman" w:eastAsia="仿宋_GB2312" w:hAnsi="Times New Roman" w:cs="Times New Roman"/>
          <w:sz w:val="32"/>
          <w:szCs w:val="32"/>
        </w:rPr>
        <w:t>研发的。</w:t>
      </w:r>
    </w:p>
    <w:p w14:paraId="69AB4D49" w14:textId="74886E06" w:rsidR="00BF3A1D" w:rsidRPr="00B01159" w:rsidRDefault="003B7962" w:rsidP="00BF3A1D">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临床</w:t>
      </w:r>
      <w:r w:rsidR="00594785">
        <w:rPr>
          <w:rFonts w:ascii="Times New Roman" w:eastAsia="仿宋_GB2312" w:hAnsi="Times New Roman" w:cs="Times New Roman" w:hint="eastAsia"/>
          <w:sz w:val="32"/>
          <w:szCs w:val="32"/>
        </w:rPr>
        <w:t>试验</w:t>
      </w:r>
      <w:r w:rsidRPr="00B01159">
        <w:rPr>
          <w:rFonts w:ascii="Times New Roman" w:eastAsia="仿宋_GB2312" w:hAnsi="Times New Roman" w:cs="Times New Roman"/>
          <w:sz w:val="32"/>
          <w:szCs w:val="32"/>
        </w:rPr>
        <w:t>是</w:t>
      </w:r>
      <w:r w:rsidR="00A05E54" w:rsidRPr="00B01159">
        <w:rPr>
          <w:rFonts w:ascii="Times New Roman" w:eastAsia="仿宋_GB2312" w:hAnsi="Times New Roman" w:cs="Times New Roman"/>
          <w:sz w:val="32"/>
          <w:szCs w:val="32"/>
        </w:rPr>
        <w:t>单苗</w:t>
      </w:r>
      <w:r w:rsidR="0005179C" w:rsidRPr="00B01159">
        <w:rPr>
          <w:rFonts w:ascii="Times New Roman" w:eastAsia="仿宋_GB2312" w:hAnsi="Times New Roman" w:cs="Times New Roman"/>
          <w:sz w:val="32"/>
          <w:szCs w:val="32"/>
        </w:rPr>
        <w:t>获得安全有效性数据</w:t>
      </w:r>
      <w:r w:rsidRPr="00B01159">
        <w:rPr>
          <w:rFonts w:ascii="Times New Roman" w:eastAsia="仿宋_GB2312" w:hAnsi="Times New Roman" w:cs="Times New Roman"/>
          <w:sz w:val="32"/>
          <w:szCs w:val="32"/>
        </w:rPr>
        <w:t>最为直接的方式</w:t>
      </w:r>
      <w:r w:rsidR="00AE78EE" w:rsidRPr="00B01159">
        <w:rPr>
          <w:rFonts w:ascii="Times New Roman" w:eastAsia="仿宋_GB2312" w:hAnsi="Times New Roman" w:cs="Times New Roman"/>
          <w:sz w:val="32"/>
          <w:szCs w:val="32"/>
        </w:rPr>
        <w:t>；</w:t>
      </w:r>
      <w:r w:rsidR="00594785" w:rsidRPr="00B01159">
        <w:rPr>
          <w:rFonts w:ascii="Times New Roman" w:eastAsia="仿宋_GB2312" w:hAnsi="Times New Roman" w:cs="Times New Roman"/>
          <w:sz w:val="32"/>
          <w:szCs w:val="32"/>
        </w:rPr>
        <w:t>生产工艺</w:t>
      </w:r>
      <w:r w:rsidR="00AE78EE" w:rsidRPr="00B01159">
        <w:rPr>
          <w:rFonts w:ascii="Times New Roman" w:eastAsia="仿宋_GB2312" w:hAnsi="Times New Roman" w:cs="Times New Roman"/>
          <w:sz w:val="32"/>
          <w:szCs w:val="32"/>
        </w:rPr>
        <w:t>相同</w:t>
      </w:r>
      <w:r w:rsidR="00604390" w:rsidRPr="00B01159">
        <w:rPr>
          <w:rFonts w:ascii="Times New Roman" w:eastAsia="仿宋_GB2312" w:hAnsi="Times New Roman" w:cs="Times New Roman"/>
          <w:sz w:val="32"/>
          <w:szCs w:val="32"/>
        </w:rPr>
        <w:t>且</w:t>
      </w:r>
      <w:r w:rsidR="00AE78EE" w:rsidRPr="00B01159">
        <w:rPr>
          <w:rFonts w:ascii="Times New Roman" w:eastAsia="仿宋_GB2312" w:hAnsi="Times New Roman" w:cs="Times New Roman"/>
          <w:sz w:val="32"/>
          <w:szCs w:val="32"/>
        </w:rPr>
        <w:t>成熟</w:t>
      </w:r>
      <w:r w:rsidR="00604390" w:rsidRPr="00B01159">
        <w:rPr>
          <w:rFonts w:ascii="Times New Roman" w:eastAsia="仿宋_GB2312" w:hAnsi="Times New Roman" w:cs="Times New Roman"/>
          <w:sz w:val="32"/>
          <w:szCs w:val="32"/>
        </w:rPr>
        <w:t>的、</w:t>
      </w:r>
      <w:r w:rsidR="00AE78EE" w:rsidRPr="00B01159">
        <w:rPr>
          <w:rFonts w:ascii="Times New Roman" w:eastAsia="仿宋_GB2312" w:hAnsi="Times New Roman" w:cs="Times New Roman"/>
          <w:sz w:val="32"/>
          <w:szCs w:val="32"/>
        </w:rPr>
        <w:t>已广泛应用的</w:t>
      </w:r>
      <w:r w:rsidR="007912BC" w:rsidRPr="00B01159">
        <w:rPr>
          <w:rFonts w:ascii="Times New Roman" w:eastAsia="仿宋_GB2312" w:hAnsi="Times New Roman" w:cs="Times New Roman"/>
          <w:sz w:val="32"/>
          <w:szCs w:val="32"/>
        </w:rPr>
        <w:t>同类疫苗</w:t>
      </w:r>
      <w:r w:rsidR="00AE78EE" w:rsidRPr="00B01159">
        <w:rPr>
          <w:rFonts w:ascii="Times New Roman" w:eastAsia="仿宋_GB2312" w:hAnsi="Times New Roman" w:cs="Times New Roman"/>
          <w:sz w:val="32"/>
          <w:szCs w:val="32"/>
        </w:rPr>
        <w:t>也能够一定程度上</w:t>
      </w:r>
      <w:r w:rsidR="007912BC" w:rsidRPr="00B01159">
        <w:rPr>
          <w:rFonts w:ascii="Times New Roman" w:eastAsia="仿宋_GB2312" w:hAnsi="Times New Roman" w:cs="Times New Roman"/>
          <w:sz w:val="32"/>
          <w:szCs w:val="32"/>
        </w:rPr>
        <w:t>借鉴安全有效性</w:t>
      </w:r>
      <w:r w:rsidR="00AE78EE" w:rsidRPr="00B01159">
        <w:rPr>
          <w:rFonts w:ascii="Times New Roman" w:eastAsia="仿宋_GB2312" w:hAnsi="Times New Roman" w:cs="Times New Roman"/>
          <w:sz w:val="32"/>
          <w:szCs w:val="32"/>
        </w:rPr>
        <w:t>特征</w:t>
      </w:r>
      <w:r w:rsidR="00AC7E27" w:rsidRPr="00B01159">
        <w:rPr>
          <w:rFonts w:ascii="Times New Roman" w:eastAsia="仿宋_GB2312" w:hAnsi="Times New Roman" w:cs="Times New Roman"/>
          <w:sz w:val="32"/>
          <w:szCs w:val="32"/>
        </w:rPr>
        <w:t>。</w:t>
      </w:r>
      <w:r w:rsidR="00BF3A1D" w:rsidRPr="00B01159">
        <w:rPr>
          <w:rFonts w:ascii="Times New Roman" w:eastAsia="仿宋_GB2312" w:hAnsi="Times New Roman" w:cs="Times New Roman"/>
          <w:sz w:val="32"/>
          <w:szCs w:val="32"/>
        </w:rPr>
        <w:t>原则上鼓励完成</w:t>
      </w:r>
      <w:r w:rsidR="00A05E54" w:rsidRPr="00B01159">
        <w:rPr>
          <w:rFonts w:ascii="Times New Roman" w:eastAsia="仿宋_GB2312" w:hAnsi="Times New Roman" w:cs="Times New Roman"/>
          <w:sz w:val="32"/>
          <w:szCs w:val="32"/>
        </w:rPr>
        <w:t>单苗</w:t>
      </w:r>
      <w:r w:rsidR="00BF3A1D" w:rsidRPr="00B01159">
        <w:rPr>
          <w:rFonts w:ascii="Times New Roman" w:eastAsia="仿宋_GB2312" w:hAnsi="Times New Roman" w:cs="Times New Roman"/>
          <w:sz w:val="32"/>
          <w:szCs w:val="32"/>
        </w:rPr>
        <w:t>的上市注册后再行申报多联苗的临床试验</w:t>
      </w:r>
      <w:r w:rsidR="00E0708B" w:rsidRPr="00B01159">
        <w:rPr>
          <w:rFonts w:ascii="Times New Roman" w:eastAsia="仿宋_GB2312" w:hAnsi="Times New Roman" w:cs="Times New Roman"/>
          <w:sz w:val="32"/>
          <w:szCs w:val="32"/>
        </w:rPr>
        <w:t>。</w:t>
      </w:r>
      <w:r w:rsidR="004C1A7B" w:rsidRPr="00B01159">
        <w:rPr>
          <w:rFonts w:ascii="Times New Roman" w:eastAsia="仿宋_GB2312" w:hAnsi="Times New Roman" w:cs="Times New Roman"/>
          <w:sz w:val="32"/>
          <w:szCs w:val="32"/>
        </w:rPr>
        <w:t>为鼓励多联苗研发，</w:t>
      </w:r>
      <w:r w:rsidR="00E0708B" w:rsidRPr="00B01159">
        <w:rPr>
          <w:rFonts w:ascii="Times New Roman" w:eastAsia="仿宋_GB2312" w:hAnsi="Times New Roman" w:cs="Times New Roman"/>
          <w:sz w:val="32"/>
          <w:szCs w:val="32"/>
        </w:rPr>
        <w:t>可</w:t>
      </w:r>
      <w:r w:rsidR="004C1A7B" w:rsidRPr="00B01159">
        <w:rPr>
          <w:rFonts w:ascii="Times New Roman" w:eastAsia="仿宋_GB2312" w:hAnsi="Times New Roman" w:cs="Times New Roman"/>
          <w:sz w:val="32"/>
          <w:szCs w:val="32"/>
        </w:rPr>
        <w:t>视</w:t>
      </w:r>
      <w:r w:rsidR="00A05E54" w:rsidRPr="00B01159">
        <w:rPr>
          <w:rFonts w:ascii="Times New Roman" w:eastAsia="仿宋_GB2312" w:hAnsi="Times New Roman" w:cs="Times New Roman"/>
          <w:sz w:val="32"/>
          <w:szCs w:val="32"/>
        </w:rPr>
        <w:t>单苗</w:t>
      </w:r>
      <w:r w:rsidR="004C1A7B" w:rsidRPr="00B01159">
        <w:rPr>
          <w:rFonts w:ascii="Times New Roman" w:eastAsia="仿宋_GB2312" w:hAnsi="Times New Roman" w:cs="Times New Roman"/>
          <w:sz w:val="32"/>
          <w:szCs w:val="32"/>
        </w:rPr>
        <w:t>的创新程度</w:t>
      </w:r>
      <w:r w:rsidR="00E0708B" w:rsidRPr="00B01159">
        <w:rPr>
          <w:rFonts w:ascii="Times New Roman" w:eastAsia="仿宋_GB2312" w:hAnsi="Times New Roman" w:cs="Times New Roman"/>
          <w:sz w:val="32"/>
          <w:szCs w:val="32"/>
        </w:rPr>
        <w:t>和安全有效性合理预期的把握度，</w:t>
      </w:r>
      <w:r w:rsidR="004C1A7B" w:rsidRPr="00B01159">
        <w:rPr>
          <w:rFonts w:ascii="Times New Roman" w:eastAsia="仿宋_GB2312" w:hAnsi="Times New Roman" w:cs="Times New Roman"/>
          <w:sz w:val="32"/>
          <w:szCs w:val="32"/>
        </w:rPr>
        <w:t>在</w:t>
      </w:r>
      <w:r w:rsidR="00E0708B" w:rsidRPr="00B01159">
        <w:rPr>
          <w:rFonts w:ascii="Times New Roman" w:eastAsia="仿宋_GB2312" w:hAnsi="Times New Roman" w:cs="Times New Roman"/>
          <w:sz w:val="32"/>
          <w:szCs w:val="32"/>
        </w:rPr>
        <w:t>单苗</w:t>
      </w:r>
      <w:r w:rsidR="004C1A7B" w:rsidRPr="00B01159">
        <w:rPr>
          <w:rFonts w:ascii="Times New Roman" w:eastAsia="仿宋_GB2312" w:hAnsi="Times New Roman" w:cs="Times New Roman"/>
          <w:sz w:val="32"/>
          <w:szCs w:val="32"/>
        </w:rPr>
        <w:t>临床研究不同阶段申报</w:t>
      </w:r>
      <w:r w:rsidR="00465490" w:rsidRPr="00B01159">
        <w:rPr>
          <w:rFonts w:ascii="Times New Roman" w:eastAsia="仿宋_GB2312" w:hAnsi="Times New Roman" w:cs="Times New Roman"/>
          <w:sz w:val="32"/>
          <w:szCs w:val="32"/>
        </w:rPr>
        <w:t>和开展</w:t>
      </w:r>
      <w:r w:rsidR="004C1A7B" w:rsidRPr="00B01159">
        <w:rPr>
          <w:rFonts w:ascii="Times New Roman" w:eastAsia="仿宋_GB2312" w:hAnsi="Times New Roman" w:cs="Times New Roman"/>
          <w:sz w:val="32"/>
          <w:szCs w:val="32"/>
        </w:rPr>
        <w:t>多联苗的临床试验</w:t>
      </w:r>
      <w:r w:rsidR="00E0708B" w:rsidRPr="00B01159">
        <w:rPr>
          <w:rFonts w:ascii="Times New Roman" w:eastAsia="仿宋_GB2312" w:hAnsi="Times New Roman" w:cs="Times New Roman"/>
          <w:sz w:val="32"/>
          <w:szCs w:val="32"/>
        </w:rPr>
        <w:t>；</w:t>
      </w:r>
      <w:r w:rsidR="006D122D" w:rsidRPr="00B01159">
        <w:rPr>
          <w:rFonts w:ascii="Times New Roman" w:eastAsia="仿宋_GB2312" w:hAnsi="Times New Roman" w:cs="Times New Roman"/>
          <w:sz w:val="32"/>
          <w:szCs w:val="32"/>
        </w:rPr>
        <w:t>若单苗</w:t>
      </w:r>
      <w:r w:rsidR="00D06776" w:rsidRPr="00B01159">
        <w:rPr>
          <w:rFonts w:ascii="Times New Roman" w:eastAsia="仿宋_GB2312" w:hAnsi="Times New Roman" w:cs="Times New Roman"/>
          <w:sz w:val="32"/>
          <w:szCs w:val="32"/>
        </w:rPr>
        <w:t>较为</w:t>
      </w:r>
      <w:r w:rsidR="00E0708B" w:rsidRPr="00B01159">
        <w:rPr>
          <w:rFonts w:ascii="Times New Roman" w:eastAsia="仿宋_GB2312" w:hAnsi="Times New Roman" w:cs="Times New Roman"/>
          <w:sz w:val="32"/>
          <w:szCs w:val="32"/>
        </w:rPr>
        <w:t>成熟的可接受单苗与多联苗同</w:t>
      </w:r>
      <w:r w:rsidR="00034677" w:rsidRPr="00B01159">
        <w:rPr>
          <w:rFonts w:ascii="Times New Roman" w:eastAsia="仿宋_GB2312" w:hAnsi="Times New Roman" w:cs="Times New Roman"/>
          <w:sz w:val="32"/>
          <w:szCs w:val="32"/>
        </w:rPr>
        <w:t>期</w:t>
      </w:r>
      <w:r w:rsidR="00E0708B" w:rsidRPr="00B01159">
        <w:rPr>
          <w:rFonts w:ascii="Times New Roman" w:eastAsia="仿宋_GB2312" w:hAnsi="Times New Roman" w:cs="Times New Roman"/>
          <w:sz w:val="32"/>
          <w:szCs w:val="32"/>
        </w:rPr>
        <w:t>研发</w:t>
      </w:r>
      <w:r w:rsidR="0006459D">
        <w:rPr>
          <w:rFonts w:ascii="Times New Roman" w:eastAsia="仿宋_GB2312" w:hAnsi="Times New Roman" w:cs="Times New Roman" w:hint="eastAsia"/>
          <w:sz w:val="32"/>
          <w:szCs w:val="32"/>
        </w:rPr>
        <w:t>。</w:t>
      </w:r>
    </w:p>
    <w:p w14:paraId="604C6CFA" w14:textId="7221F393" w:rsidR="0005179C" w:rsidRPr="00B01159" w:rsidRDefault="00540F6B" w:rsidP="0005179C">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我国现有</w:t>
      </w:r>
      <w:proofErr w:type="gramStart"/>
      <w:r w:rsidRPr="00B01159">
        <w:rPr>
          <w:rFonts w:ascii="Times New Roman" w:eastAsia="仿宋_GB2312" w:hAnsi="Times New Roman" w:cs="Times New Roman"/>
          <w:sz w:val="32"/>
          <w:szCs w:val="32"/>
        </w:rPr>
        <w:t>的</w:t>
      </w:r>
      <w:r w:rsidR="00E80B65" w:rsidRPr="00B01159">
        <w:rPr>
          <w:rFonts w:ascii="Times New Roman" w:eastAsia="仿宋_GB2312" w:hAnsi="Times New Roman" w:cs="Times New Roman"/>
          <w:sz w:val="32"/>
          <w:szCs w:val="32"/>
        </w:rPr>
        <w:t>麻腮风</w:t>
      </w:r>
      <w:proofErr w:type="gramEnd"/>
      <w:r w:rsidR="00E80B65" w:rsidRPr="00B01159">
        <w:rPr>
          <w:rFonts w:ascii="Times New Roman" w:eastAsia="仿宋_GB2312" w:hAnsi="Times New Roman" w:cs="Times New Roman"/>
          <w:sz w:val="32"/>
          <w:szCs w:val="32"/>
        </w:rPr>
        <w:t>联合减毒活疫苗、</w:t>
      </w:r>
      <w:proofErr w:type="gramStart"/>
      <w:r w:rsidR="00E80B65" w:rsidRPr="00B01159">
        <w:rPr>
          <w:rFonts w:ascii="Times New Roman" w:eastAsia="仿宋_GB2312" w:hAnsi="Times New Roman" w:cs="Times New Roman"/>
          <w:sz w:val="32"/>
          <w:szCs w:val="32"/>
        </w:rPr>
        <w:t>基于</w:t>
      </w:r>
      <w:r w:rsidR="00950658" w:rsidRPr="00B01159">
        <w:rPr>
          <w:rFonts w:ascii="Times New Roman" w:eastAsia="仿宋_GB2312" w:hAnsi="Times New Roman" w:cs="Times New Roman"/>
          <w:sz w:val="32"/>
          <w:szCs w:val="32"/>
        </w:rPr>
        <w:t>共纯化</w:t>
      </w:r>
      <w:proofErr w:type="gramEnd"/>
      <w:r w:rsidR="00950658" w:rsidRPr="00B01159">
        <w:rPr>
          <w:rFonts w:ascii="Times New Roman" w:eastAsia="仿宋_GB2312" w:hAnsi="Times New Roman" w:cs="Times New Roman"/>
          <w:sz w:val="32"/>
          <w:szCs w:val="32"/>
        </w:rPr>
        <w:t>技术的</w:t>
      </w:r>
      <w:r w:rsidR="00E80B65" w:rsidRPr="00B01159">
        <w:rPr>
          <w:rFonts w:ascii="Times New Roman" w:eastAsia="仿宋_GB2312" w:hAnsi="Times New Roman" w:cs="Times New Roman"/>
          <w:sz w:val="32"/>
          <w:szCs w:val="32"/>
        </w:rPr>
        <w:t>吸附</w:t>
      </w:r>
      <w:r w:rsidR="00950658" w:rsidRPr="00B01159">
        <w:rPr>
          <w:rFonts w:ascii="Times New Roman" w:eastAsia="仿宋_GB2312" w:hAnsi="Times New Roman" w:cs="Times New Roman"/>
          <w:sz w:val="32"/>
          <w:szCs w:val="32"/>
        </w:rPr>
        <w:t>无细胞</w:t>
      </w:r>
      <w:r w:rsidR="0005179C" w:rsidRPr="00B01159">
        <w:rPr>
          <w:rFonts w:ascii="Times New Roman" w:eastAsia="仿宋_GB2312" w:hAnsi="Times New Roman" w:cs="Times New Roman"/>
          <w:sz w:val="32"/>
          <w:szCs w:val="32"/>
        </w:rPr>
        <w:t>百白破</w:t>
      </w:r>
      <w:r w:rsidR="00E80B65" w:rsidRPr="00B01159">
        <w:rPr>
          <w:rFonts w:ascii="Times New Roman" w:eastAsia="仿宋_GB2312" w:hAnsi="Times New Roman" w:cs="Times New Roman"/>
          <w:sz w:val="32"/>
          <w:szCs w:val="32"/>
        </w:rPr>
        <w:t>联合</w:t>
      </w:r>
      <w:r w:rsidR="0005179C" w:rsidRPr="00B01159">
        <w:rPr>
          <w:rFonts w:ascii="Times New Roman" w:eastAsia="仿宋_GB2312" w:hAnsi="Times New Roman" w:cs="Times New Roman"/>
          <w:sz w:val="32"/>
          <w:szCs w:val="32"/>
        </w:rPr>
        <w:t>疫苗虽为多联疫苗，但研发、评价和</w:t>
      </w:r>
      <w:r w:rsidR="0005179C" w:rsidRPr="00B01159">
        <w:rPr>
          <w:rFonts w:ascii="Times New Roman" w:eastAsia="仿宋_GB2312" w:hAnsi="Times New Roman" w:cs="Times New Roman"/>
          <w:sz w:val="32"/>
          <w:szCs w:val="32"/>
        </w:rPr>
        <w:lastRenderedPageBreak/>
        <w:t>实践使用均较为成熟</w:t>
      </w:r>
      <w:r w:rsidR="005A63CB" w:rsidRPr="00B01159">
        <w:rPr>
          <w:rFonts w:ascii="Times New Roman" w:eastAsia="仿宋_GB2312" w:hAnsi="Times New Roman" w:cs="Times New Roman"/>
          <w:sz w:val="32"/>
          <w:szCs w:val="32"/>
        </w:rPr>
        <w:t>。在与其它</w:t>
      </w:r>
      <w:r w:rsidR="00A05E54" w:rsidRPr="00B01159">
        <w:rPr>
          <w:rFonts w:ascii="Times New Roman" w:eastAsia="仿宋_GB2312" w:hAnsi="Times New Roman" w:cs="Times New Roman"/>
          <w:sz w:val="32"/>
          <w:szCs w:val="32"/>
        </w:rPr>
        <w:t>单苗</w:t>
      </w:r>
      <w:r w:rsidR="005A63CB" w:rsidRPr="00B01159">
        <w:rPr>
          <w:rFonts w:ascii="Times New Roman" w:eastAsia="仿宋_GB2312" w:hAnsi="Times New Roman" w:cs="Times New Roman"/>
          <w:sz w:val="32"/>
          <w:szCs w:val="32"/>
        </w:rPr>
        <w:t>联合进行临床试验时，</w:t>
      </w:r>
      <w:r w:rsidR="00594785">
        <w:rPr>
          <w:rFonts w:ascii="Times New Roman" w:eastAsia="仿宋_GB2312" w:hAnsi="Times New Roman" w:cs="Times New Roman" w:hint="eastAsia"/>
          <w:sz w:val="32"/>
          <w:szCs w:val="32"/>
        </w:rPr>
        <w:t>可</w:t>
      </w:r>
      <w:r w:rsidR="005A63CB" w:rsidRPr="00B01159">
        <w:rPr>
          <w:rFonts w:ascii="Times New Roman" w:eastAsia="仿宋_GB2312" w:hAnsi="Times New Roman" w:cs="Times New Roman"/>
          <w:sz w:val="32"/>
          <w:szCs w:val="32"/>
        </w:rPr>
        <w:t>暂将</w:t>
      </w:r>
      <w:r w:rsidR="00DD54F0">
        <w:rPr>
          <w:rFonts w:ascii="Times New Roman" w:eastAsia="仿宋_GB2312" w:hAnsi="Times New Roman" w:cs="Times New Roman" w:hint="eastAsia"/>
          <w:sz w:val="32"/>
          <w:szCs w:val="32"/>
        </w:rPr>
        <w:t>其</w:t>
      </w:r>
      <w:r w:rsidR="005A63CB" w:rsidRPr="00B01159">
        <w:rPr>
          <w:rFonts w:ascii="Times New Roman" w:eastAsia="仿宋_GB2312" w:hAnsi="Times New Roman" w:cs="Times New Roman"/>
          <w:sz w:val="32"/>
          <w:szCs w:val="32"/>
        </w:rPr>
        <w:t>作为整体进行考虑，</w:t>
      </w:r>
      <w:r w:rsidR="0005179C" w:rsidRPr="00B01159">
        <w:rPr>
          <w:rFonts w:ascii="Times New Roman" w:eastAsia="仿宋_GB2312" w:hAnsi="Times New Roman" w:cs="Times New Roman"/>
          <w:sz w:val="32"/>
          <w:szCs w:val="32"/>
        </w:rPr>
        <w:t>开展研发和临床评价工作。但当涉及</w:t>
      </w:r>
      <w:r w:rsidR="00552A83" w:rsidRPr="00B01159">
        <w:rPr>
          <w:rFonts w:ascii="Times New Roman" w:eastAsia="仿宋_GB2312" w:hAnsi="Times New Roman" w:cs="Times New Roman"/>
          <w:sz w:val="32"/>
          <w:szCs w:val="32"/>
        </w:rPr>
        <w:t>物质基础的药学</w:t>
      </w:r>
      <w:r w:rsidR="0005179C" w:rsidRPr="00B01159">
        <w:rPr>
          <w:rFonts w:ascii="Times New Roman" w:eastAsia="仿宋_GB2312" w:hAnsi="Times New Roman" w:cs="Times New Roman"/>
          <w:sz w:val="32"/>
          <w:szCs w:val="32"/>
        </w:rPr>
        <w:t>改变并经评估需要临床验证时，则</w:t>
      </w:r>
      <w:r w:rsidR="00BF6C1C" w:rsidRPr="00B01159">
        <w:rPr>
          <w:rFonts w:ascii="Times New Roman" w:eastAsia="仿宋_GB2312" w:hAnsi="Times New Roman" w:cs="Times New Roman"/>
          <w:sz w:val="32"/>
          <w:szCs w:val="32"/>
        </w:rPr>
        <w:t>按照</w:t>
      </w:r>
      <w:r w:rsidR="0005179C" w:rsidRPr="00B01159">
        <w:rPr>
          <w:rFonts w:ascii="Times New Roman" w:eastAsia="仿宋_GB2312" w:hAnsi="Times New Roman" w:cs="Times New Roman"/>
          <w:sz w:val="32"/>
          <w:szCs w:val="32"/>
        </w:rPr>
        <w:t>三联</w:t>
      </w:r>
      <w:proofErr w:type="gramStart"/>
      <w:r w:rsidR="0005179C" w:rsidRPr="00B01159">
        <w:rPr>
          <w:rFonts w:ascii="Times New Roman" w:eastAsia="仿宋_GB2312" w:hAnsi="Times New Roman" w:cs="Times New Roman"/>
          <w:sz w:val="32"/>
          <w:szCs w:val="32"/>
        </w:rPr>
        <w:t>苗</w:t>
      </w:r>
      <w:r w:rsidR="00BF6C1C" w:rsidRPr="00B01159">
        <w:rPr>
          <w:rFonts w:ascii="Times New Roman" w:eastAsia="仿宋_GB2312" w:hAnsi="Times New Roman" w:cs="Times New Roman"/>
          <w:sz w:val="32"/>
          <w:szCs w:val="32"/>
        </w:rPr>
        <w:t>进行</w:t>
      </w:r>
      <w:proofErr w:type="gramEnd"/>
      <w:r w:rsidR="00BF6C1C" w:rsidRPr="00B01159">
        <w:rPr>
          <w:rFonts w:ascii="Times New Roman" w:eastAsia="仿宋_GB2312" w:hAnsi="Times New Roman" w:cs="Times New Roman"/>
          <w:sz w:val="32"/>
          <w:szCs w:val="32"/>
        </w:rPr>
        <w:t>要求</w:t>
      </w:r>
      <w:r w:rsidR="0005179C" w:rsidRPr="00B01159">
        <w:rPr>
          <w:rFonts w:ascii="Times New Roman" w:eastAsia="仿宋_GB2312" w:hAnsi="Times New Roman" w:cs="Times New Roman"/>
          <w:sz w:val="32"/>
          <w:szCs w:val="32"/>
        </w:rPr>
        <w:t>。</w:t>
      </w:r>
    </w:p>
    <w:p w14:paraId="4A7DC56E" w14:textId="22A330DE" w:rsidR="005B1003" w:rsidRPr="00927E9C" w:rsidRDefault="005B1003" w:rsidP="005B1003">
      <w:pPr>
        <w:pStyle w:val="2"/>
        <w:ind w:firstLine="643"/>
        <w:rPr>
          <w:rFonts w:ascii="楷体_GB2312" w:eastAsia="楷体_GB2312" w:hAnsi="Times New Roman" w:cs="Times New Roman"/>
          <w:sz w:val="32"/>
        </w:rPr>
      </w:pPr>
      <w:bookmarkStart w:id="24" w:name="_Toc55838836"/>
      <w:bookmarkStart w:id="25" w:name="_Toc57363292"/>
      <w:r w:rsidRPr="00927E9C">
        <w:rPr>
          <w:rFonts w:ascii="楷体_GB2312" w:eastAsia="楷体_GB2312" w:hAnsi="Times New Roman" w:cs="Times New Roman" w:hint="eastAsia"/>
          <w:sz w:val="32"/>
        </w:rPr>
        <w:t>（二）</w:t>
      </w:r>
      <w:r w:rsidR="00210085" w:rsidRPr="00927E9C">
        <w:rPr>
          <w:rFonts w:ascii="楷体_GB2312" w:eastAsia="楷体_GB2312" w:hAnsi="Times New Roman" w:cs="Times New Roman" w:hint="eastAsia"/>
          <w:sz w:val="32"/>
        </w:rPr>
        <w:t>具体</w:t>
      </w:r>
      <w:r w:rsidRPr="00927E9C">
        <w:rPr>
          <w:rFonts w:ascii="楷体_GB2312" w:eastAsia="楷体_GB2312" w:hAnsi="Times New Roman" w:cs="Times New Roman" w:hint="eastAsia"/>
          <w:sz w:val="32"/>
        </w:rPr>
        <w:t>条件</w:t>
      </w:r>
      <w:bookmarkEnd w:id="24"/>
      <w:bookmarkEnd w:id="25"/>
    </w:p>
    <w:p w14:paraId="560BEF44" w14:textId="7BB79F5E" w:rsidR="005B1003" w:rsidRPr="00B01159" w:rsidRDefault="00594785" w:rsidP="005B100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组成联苗的</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单苗，</w:t>
      </w:r>
      <w:r>
        <w:rPr>
          <w:rFonts w:ascii="Times New Roman" w:eastAsia="仿宋_GB2312" w:hAnsi="Times New Roman" w:cs="Times New Roman" w:hint="eastAsia"/>
          <w:sz w:val="32"/>
          <w:szCs w:val="32"/>
        </w:rPr>
        <w:t>最为</w:t>
      </w:r>
      <w:r>
        <w:rPr>
          <w:rFonts w:ascii="Times New Roman" w:eastAsia="仿宋_GB2312" w:hAnsi="Times New Roman" w:cs="Times New Roman"/>
          <w:sz w:val="32"/>
          <w:szCs w:val="32"/>
        </w:rPr>
        <w:t>成熟的情况为各单苗均已注册上市，</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免疫程序相同或相似，</w:t>
      </w:r>
      <w:r>
        <w:rPr>
          <w:rFonts w:ascii="Times New Roman" w:eastAsia="仿宋_GB2312" w:hAnsi="Times New Roman" w:cs="Times New Roman" w:hint="eastAsia"/>
          <w:sz w:val="32"/>
          <w:szCs w:val="32"/>
        </w:rPr>
        <w:t>在此</w:t>
      </w:r>
      <w:r>
        <w:rPr>
          <w:rFonts w:ascii="Times New Roman" w:eastAsia="仿宋_GB2312" w:hAnsi="Times New Roman" w:cs="Times New Roman"/>
          <w:sz w:val="32"/>
          <w:szCs w:val="32"/>
        </w:rPr>
        <w:t>不再</w:t>
      </w:r>
      <w:r>
        <w:rPr>
          <w:rFonts w:ascii="Times New Roman" w:eastAsia="仿宋_GB2312" w:hAnsi="Times New Roman" w:cs="Times New Roman" w:hint="eastAsia"/>
          <w:sz w:val="32"/>
          <w:szCs w:val="32"/>
        </w:rPr>
        <w:t>赘述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以下</w:t>
      </w:r>
      <w:r>
        <w:rPr>
          <w:rFonts w:ascii="Times New Roman" w:eastAsia="仿宋_GB2312" w:hAnsi="Times New Roman" w:cs="Times New Roman"/>
          <w:sz w:val="32"/>
          <w:szCs w:val="32"/>
        </w:rPr>
        <w:t>按照</w:t>
      </w:r>
      <w:r w:rsidR="005B1003" w:rsidRPr="00B01159">
        <w:rPr>
          <w:rFonts w:ascii="Times New Roman" w:eastAsia="仿宋_GB2312" w:hAnsi="Times New Roman" w:cs="Times New Roman"/>
          <w:sz w:val="32"/>
          <w:szCs w:val="32"/>
        </w:rPr>
        <w:t>一个单苗未注册上市、两个及以上单苗未注册上市</w:t>
      </w:r>
      <w:r w:rsidR="00881F1C" w:rsidRPr="00B01159">
        <w:rPr>
          <w:rFonts w:ascii="Times New Roman" w:eastAsia="仿宋_GB2312" w:hAnsi="Times New Roman" w:cs="Times New Roman"/>
          <w:sz w:val="32"/>
          <w:szCs w:val="32"/>
        </w:rPr>
        <w:t>等</w:t>
      </w:r>
      <w:r w:rsidR="005B1003" w:rsidRPr="00B01159">
        <w:rPr>
          <w:rFonts w:ascii="Times New Roman" w:eastAsia="仿宋_GB2312" w:hAnsi="Times New Roman" w:cs="Times New Roman"/>
          <w:sz w:val="32"/>
          <w:szCs w:val="32"/>
        </w:rPr>
        <w:t>情形，分别考虑多联苗申报临床试验应具备的</w:t>
      </w:r>
      <w:r w:rsidR="006E17E4" w:rsidRPr="00B01159">
        <w:rPr>
          <w:rFonts w:ascii="Times New Roman" w:eastAsia="仿宋_GB2312" w:hAnsi="Times New Roman" w:cs="Times New Roman"/>
          <w:sz w:val="32"/>
          <w:szCs w:val="32"/>
        </w:rPr>
        <w:t>具体</w:t>
      </w:r>
      <w:r w:rsidR="005B1003" w:rsidRPr="00B01159">
        <w:rPr>
          <w:rFonts w:ascii="Times New Roman" w:eastAsia="仿宋_GB2312" w:hAnsi="Times New Roman" w:cs="Times New Roman"/>
          <w:sz w:val="32"/>
          <w:szCs w:val="32"/>
        </w:rPr>
        <w:t>条件。</w:t>
      </w:r>
    </w:p>
    <w:p w14:paraId="6EFD92CD" w14:textId="2D562510" w:rsidR="00736F1E" w:rsidRPr="00B01159" w:rsidRDefault="005B1003" w:rsidP="005B1003">
      <w:pPr>
        <w:pStyle w:val="3"/>
        <w:spacing w:before="0" w:after="0" w:line="360" w:lineRule="auto"/>
        <w:ind w:firstLineChars="200" w:firstLine="643"/>
        <w:rPr>
          <w:rFonts w:ascii="Times New Roman" w:eastAsia="仿宋_GB2312" w:hAnsi="Times New Roman" w:cs="Times New Roman"/>
        </w:rPr>
      </w:pPr>
      <w:bookmarkStart w:id="26" w:name="_Toc57363293"/>
      <w:r w:rsidRPr="00B01159">
        <w:rPr>
          <w:rFonts w:ascii="Times New Roman" w:eastAsia="仿宋_GB2312" w:hAnsi="Times New Roman" w:cs="Times New Roman"/>
        </w:rPr>
        <w:t xml:space="preserve">1. </w:t>
      </w:r>
      <w:r w:rsidR="00DC0989" w:rsidRPr="00B01159">
        <w:rPr>
          <w:rFonts w:ascii="Times New Roman" w:eastAsia="仿宋_GB2312" w:hAnsi="Times New Roman" w:cs="Times New Roman"/>
        </w:rPr>
        <w:t>仅</w:t>
      </w:r>
      <w:r w:rsidR="008A30D5" w:rsidRPr="00B01159">
        <w:rPr>
          <w:rFonts w:ascii="Times New Roman" w:eastAsia="仿宋_GB2312" w:hAnsi="Times New Roman" w:cs="Times New Roman"/>
        </w:rPr>
        <w:t>一个</w:t>
      </w:r>
      <w:r w:rsidR="00A05E54" w:rsidRPr="00B01159">
        <w:rPr>
          <w:rFonts w:ascii="Times New Roman" w:eastAsia="仿宋_GB2312" w:hAnsi="Times New Roman" w:cs="Times New Roman"/>
        </w:rPr>
        <w:t>单苗</w:t>
      </w:r>
      <w:r w:rsidR="00B82CB2" w:rsidRPr="00B01159">
        <w:rPr>
          <w:rFonts w:ascii="Times New Roman" w:eastAsia="仿宋_GB2312" w:hAnsi="Times New Roman" w:cs="Times New Roman"/>
        </w:rPr>
        <w:t>未注册</w:t>
      </w:r>
      <w:r w:rsidR="00A0026E" w:rsidRPr="00B01159">
        <w:rPr>
          <w:rFonts w:ascii="Times New Roman" w:eastAsia="仿宋_GB2312" w:hAnsi="Times New Roman" w:cs="Times New Roman"/>
        </w:rPr>
        <w:t>上市</w:t>
      </w:r>
      <w:r w:rsidR="005A371A" w:rsidRPr="00B01159">
        <w:rPr>
          <w:rFonts w:ascii="Times New Roman" w:eastAsia="仿宋_GB2312" w:hAnsi="Times New Roman" w:cs="Times New Roman"/>
        </w:rPr>
        <w:t>的</w:t>
      </w:r>
      <w:bookmarkEnd w:id="26"/>
    </w:p>
    <w:p w14:paraId="10F5B677" w14:textId="16EE6806" w:rsidR="00A32D9E" w:rsidRPr="00B01159" w:rsidRDefault="009A0C42" w:rsidP="00301C56">
      <w:pPr>
        <w:spacing w:line="360" w:lineRule="auto"/>
        <w:ind w:firstLineChars="200" w:firstLine="640"/>
        <w:rPr>
          <w:rFonts w:ascii="Times New Roman" w:eastAsia="仿宋_GB2312" w:hAnsi="Times New Roman" w:cs="Times New Roman"/>
          <w:color w:val="FF0000"/>
          <w:sz w:val="32"/>
          <w:szCs w:val="32"/>
        </w:rPr>
      </w:pPr>
      <w:r w:rsidRPr="00B01159">
        <w:rPr>
          <w:rFonts w:ascii="Times New Roman" w:eastAsia="仿宋_GB2312" w:hAnsi="Times New Roman" w:cs="Times New Roman"/>
          <w:sz w:val="32"/>
          <w:szCs w:val="32"/>
        </w:rPr>
        <w:t>以二联苗为例，当其中一个</w:t>
      </w:r>
      <w:r w:rsidR="00A05E54"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为</w:t>
      </w:r>
      <w:r w:rsidR="00707D06">
        <w:rPr>
          <w:rFonts w:ascii="Times New Roman" w:eastAsia="仿宋_GB2312" w:hAnsi="Times New Roman" w:cs="Times New Roman"/>
          <w:sz w:val="32"/>
          <w:szCs w:val="32"/>
        </w:rPr>
        <w:t>研发者</w:t>
      </w:r>
      <w:r w:rsidRPr="00B01159">
        <w:rPr>
          <w:rFonts w:ascii="Times New Roman" w:eastAsia="仿宋_GB2312" w:hAnsi="Times New Roman" w:cs="Times New Roman"/>
          <w:sz w:val="32"/>
          <w:szCs w:val="32"/>
        </w:rPr>
        <w:t>已上市</w:t>
      </w:r>
      <w:r w:rsidR="00952978" w:rsidRPr="00B01159">
        <w:rPr>
          <w:rFonts w:ascii="Times New Roman" w:eastAsia="仿宋_GB2312" w:hAnsi="Times New Roman" w:cs="Times New Roman"/>
          <w:sz w:val="32"/>
          <w:szCs w:val="32"/>
        </w:rPr>
        <w:t>产品而</w:t>
      </w:r>
      <w:r w:rsidRPr="00B01159">
        <w:rPr>
          <w:rFonts w:ascii="Times New Roman" w:eastAsia="仿宋_GB2312" w:hAnsi="Times New Roman" w:cs="Times New Roman"/>
          <w:sz w:val="32"/>
          <w:szCs w:val="32"/>
        </w:rPr>
        <w:t>另一个</w:t>
      </w:r>
      <w:r w:rsidR="00A05E54" w:rsidRPr="00B01159">
        <w:rPr>
          <w:rFonts w:ascii="Times New Roman" w:eastAsia="仿宋_GB2312" w:hAnsi="Times New Roman" w:cs="Times New Roman"/>
          <w:sz w:val="32"/>
          <w:szCs w:val="32"/>
        </w:rPr>
        <w:t>单苗</w:t>
      </w:r>
      <w:r w:rsidR="00952978" w:rsidRPr="00B01159">
        <w:rPr>
          <w:rFonts w:ascii="Times New Roman" w:eastAsia="仿宋_GB2312" w:hAnsi="Times New Roman" w:cs="Times New Roman"/>
          <w:sz w:val="32"/>
          <w:szCs w:val="32"/>
        </w:rPr>
        <w:t>尚未上市时，</w:t>
      </w:r>
      <w:r w:rsidR="00952978" w:rsidRPr="007E2ACD">
        <w:rPr>
          <w:rFonts w:ascii="Times New Roman" w:eastAsia="仿宋_GB2312" w:hAnsi="Times New Roman" w:cs="Times New Roman"/>
          <w:sz w:val="32"/>
          <w:szCs w:val="32"/>
        </w:rPr>
        <w:t>则根据</w:t>
      </w:r>
      <w:r w:rsidR="00881F1C" w:rsidRPr="007E2ACD">
        <w:rPr>
          <w:rFonts w:ascii="Times New Roman" w:eastAsia="仿宋_GB2312" w:hAnsi="Times New Roman" w:cs="Times New Roman"/>
          <w:sz w:val="32"/>
          <w:szCs w:val="32"/>
        </w:rPr>
        <w:t>其创新程度（具体见下</w:t>
      </w:r>
      <w:r w:rsidR="007E2ACD">
        <w:rPr>
          <w:rFonts w:ascii="Times New Roman" w:eastAsia="仿宋_GB2312" w:hAnsi="Times New Roman" w:cs="Times New Roman" w:hint="eastAsia"/>
          <w:sz w:val="32"/>
          <w:szCs w:val="32"/>
        </w:rPr>
        <w:t>文</w:t>
      </w:r>
      <w:r w:rsidR="00881F1C" w:rsidRPr="007E2ACD">
        <w:rPr>
          <w:rFonts w:ascii="Times New Roman" w:eastAsia="仿宋_GB2312" w:hAnsi="Times New Roman" w:cs="Times New Roman"/>
          <w:sz w:val="32"/>
          <w:szCs w:val="32"/>
        </w:rPr>
        <w:t>）</w:t>
      </w:r>
      <w:r w:rsidR="007637C1" w:rsidRPr="007E2ACD">
        <w:rPr>
          <w:rFonts w:ascii="Times New Roman" w:eastAsia="仿宋_GB2312" w:hAnsi="Times New Roman" w:cs="Times New Roman"/>
          <w:sz w:val="32"/>
          <w:szCs w:val="32"/>
        </w:rPr>
        <w:t>，</w:t>
      </w:r>
      <w:r w:rsidR="00F678F8" w:rsidRPr="00B01159">
        <w:rPr>
          <w:rFonts w:ascii="Times New Roman" w:eastAsia="仿宋_GB2312" w:hAnsi="Times New Roman" w:cs="Times New Roman"/>
          <w:sz w:val="32"/>
          <w:szCs w:val="32"/>
        </w:rPr>
        <w:t>确定二</w:t>
      </w:r>
      <w:r w:rsidRPr="00B01159">
        <w:rPr>
          <w:rFonts w:ascii="Times New Roman" w:eastAsia="仿宋_GB2312" w:hAnsi="Times New Roman" w:cs="Times New Roman"/>
          <w:sz w:val="32"/>
          <w:szCs w:val="32"/>
        </w:rPr>
        <w:t>联苗申报</w:t>
      </w:r>
      <w:r w:rsidR="00A56328">
        <w:rPr>
          <w:rFonts w:ascii="Times New Roman" w:eastAsia="仿宋_GB2312" w:hAnsi="Times New Roman" w:cs="Times New Roman" w:hint="eastAsia"/>
          <w:sz w:val="32"/>
          <w:szCs w:val="32"/>
        </w:rPr>
        <w:t>和开展</w:t>
      </w:r>
      <w:r w:rsidRPr="00B01159">
        <w:rPr>
          <w:rFonts w:ascii="Times New Roman" w:eastAsia="仿宋_GB2312" w:hAnsi="Times New Roman" w:cs="Times New Roman"/>
          <w:sz w:val="32"/>
          <w:szCs w:val="32"/>
        </w:rPr>
        <w:t>临床试验应具备的条件。</w:t>
      </w:r>
    </w:p>
    <w:p w14:paraId="0602B7CB" w14:textId="27060C06" w:rsidR="00F45824" w:rsidRPr="00B01159" w:rsidRDefault="00952978" w:rsidP="00F45824">
      <w:pPr>
        <w:spacing w:line="360" w:lineRule="auto"/>
        <w:ind w:firstLineChars="200" w:firstLine="643"/>
        <w:rPr>
          <w:rFonts w:ascii="Times New Roman" w:eastAsia="仿宋_GB2312" w:hAnsi="Times New Roman" w:cs="Times New Roman"/>
          <w:b/>
          <w:sz w:val="32"/>
          <w:szCs w:val="32"/>
        </w:rPr>
      </w:pPr>
      <w:r w:rsidRPr="00B01159">
        <w:rPr>
          <w:rFonts w:ascii="Times New Roman" w:eastAsia="仿宋_GB2312" w:hAnsi="Times New Roman" w:cs="Times New Roman"/>
          <w:b/>
          <w:sz w:val="32"/>
          <w:szCs w:val="32"/>
        </w:rPr>
        <w:t>（</w:t>
      </w:r>
      <w:r w:rsidRPr="00B01159">
        <w:rPr>
          <w:rFonts w:ascii="Times New Roman" w:eastAsia="仿宋_GB2312" w:hAnsi="Times New Roman" w:cs="Times New Roman"/>
          <w:b/>
          <w:sz w:val="32"/>
          <w:szCs w:val="32"/>
        </w:rPr>
        <w:t>1</w:t>
      </w:r>
      <w:r w:rsidRPr="00B01159">
        <w:rPr>
          <w:rFonts w:ascii="Times New Roman" w:eastAsia="仿宋_GB2312" w:hAnsi="Times New Roman" w:cs="Times New Roman"/>
          <w:b/>
          <w:sz w:val="32"/>
          <w:szCs w:val="32"/>
        </w:rPr>
        <w:t>）属于境内已上市疫苗</w:t>
      </w:r>
      <w:r w:rsidR="00895272" w:rsidRPr="00B01159">
        <w:rPr>
          <w:rFonts w:ascii="Times New Roman" w:eastAsia="仿宋_GB2312" w:hAnsi="Times New Roman" w:cs="Times New Roman"/>
          <w:b/>
          <w:sz w:val="32"/>
          <w:szCs w:val="32"/>
        </w:rPr>
        <w:t>的</w:t>
      </w:r>
      <w:r w:rsidR="003E5A80" w:rsidRPr="00B01159">
        <w:rPr>
          <w:rFonts w:ascii="Times New Roman" w:eastAsia="仿宋_GB2312" w:hAnsi="Times New Roman" w:cs="Times New Roman"/>
          <w:b/>
          <w:sz w:val="32"/>
          <w:szCs w:val="32"/>
        </w:rPr>
        <w:t>：</w:t>
      </w:r>
      <w:r w:rsidR="007466D9" w:rsidRPr="00B01159">
        <w:rPr>
          <w:rFonts w:ascii="Times New Roman" w:eastAsia="仿宋_GB2312" w:hAnsi="Times New Roman" w:cs="Times New Roman"/>
          <w:sz w:val="32"/>
          <w:szCs w:val="32"/>
        </w:rPr>
        <w:t>可</w:t>
      </w:r>
      <w:r w:rsidR="005E173B" w:rsidRPr="00B01159">
        <w:rPr>
          <w:rFonts w:ascii="Times New Roman" w:eastAsia="仿宋_GB2312" w:hAnsi="Times New Roman" w:cs="Times New Roman"/>
          <w:sz w:val="32"/>
          <w:szCs w:val="32"/>
        </w:rPr>
        <w:t>直接</w:t>
      </w:r>
      <w:r w:rsidR="007466D9" w:rsidRPr="00B01159">
        <w:rPr>
          <w:rFonts w:ascii="Times New Roman" w:eastAsia="仿宋_GB2312" w:hAnsi="Times New Roman" w:cs="Times New Roman"/>
          <w:sz w:val="32"/>
          <w:szCs w:val="32"/>
        </w:rPr>
        <w:t>申报</w:t>
      </w:r>
      <w:r w:rsidR="00F678F8" w:rsidRPr="00B01159">
        <w:rPr>
          <w:rFonts w:ascii="Times New Roman" w:eastAsia="仿宋_GB2312" w:hAnsi="Times New Roman" w:cs="Times New Roman"/>
          <w:sz w:val="32"/>
          <w:szCs w:val="32"/>
        </w:rPr>
        <w:t>二</w:t>
      </w:r>
      <w:r w:rsidR="007466D9" w:rsidRPr="00B01159">
        <w:rPr>
          <w:rFonts w:ascii="Times New Roman" w:eastAsia="仿宋_GB2312" w:hAnsi="Times New Roman" w:cs="Times New Roman"/>
          <w:sz w:val="32"/>
          <w:szCs w:val="32"/>
        </w:rPr>
        <w:t>联苗的临床试验</w:t>
      </w:r>
      <w:r w:rsidR="00034677" w:rsidRPr="00B01159">
        <w:rPr>
          <w:rFonts w:ascii="Times New Roman" w:eastAsia="仿宋_GB2312" w:hAnsi="Times New Roman" w:cs="Times New Roman"/>
          <w:sz w:val="32"/>
          <w:szCs w:val="32"/>
        </w:rPr>
        <w:t>；</w:t>
      </w:r>
      <w:proofErr w:type="gramStart"/>
      <w:r w:rsidR="005E173B" w:rsidRPr="00B01159">
        <w:rPr>
          <w:rFonts w:ascii="Times New Roman" w:eastAsia="仿宋_GB2312" w:hAnsi="Times New Roman" w:cs="Times New Roman"/>
          <w:sz w:val="32"/>
          <w:szCs w:val="32"/>
        </w:rPr>
        <w:t>单苗若拟</w:t>
      </w:r>
      <w:r w:rsidR="003225E9">
        <w:rPr>
          <w:rFonts w:ascii="Times New Roman" w:eastAsia="仿宋_GB2312" w:hAnsi="Times New Roman" w:cs="Times New Roman" w:hint="eastAsia"/>
          <w:sz w:val="32"/>
          <w:szCs w:val="32"/>
        </w:rPr>
        <w:t>单独</w:t>
      </w:r>
      <w:proofErr w:type="gramEnd"/>
      <w:r w:rsidR="005E173B" w:rsidRPr="00B01159">
        <w:rPr>
          <w:rFonts w:ascii="Times New Roman" w:eastAsia="仿宋_GB2312" w:hAnsi="Times New Roman" w:cs="Times New Roman"/>
          <w:sz w:val="32"/>
          <w:szCs w:val="32"/>
        </w:rPr>
        <w:t>申请上市，其临床试验可同时申报。</w:t>
      </w:r>
      <w:r w:rsidR="00034677" w:rsidRPr="00B01159">
        <w:rPr>
          <w:rFonts w:ascii="Times New Roman" w:eastAsia="仿宋_GB2312" w:hAnsi="Times New Roman" w:cs="Times New Roman"/>
          <w:sz w:val="32"/>
          <w:szCs w:val="32"/>
        </w:rPr>
        <w:t>二联苗和单苗的临床研究可同期开展。</w:t>
      </w:r>
    </w:p>
    <w:p w14:paraId="3151ACEB" w14:textId="7F2976BF" w:rsidR="001C471A" w:rsidRPr="00B01159" w:rsidRDefault="00952978" w:rsidP="00F45824">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w:t>
      </w:r>
      <w:r w:rsidR="00895272" w:rsidRPr="00B01159">
        <w:rPr>
          <w:rFonts w:ascii="Times New Roman" w:eastAsia="仿宋_GB2312" w:hAnsi="Times New Roman" w:cs="Times New Roman"/>
          <w:b/>
          <w:sz w:val="32"/>
          <w:szCs w:val="32"/>
        </w:rPr>
        <w:t>2</w:t>
      </w:r>
      <w:r w:rsidRPr="00B01159">
        <w:rPr>
          <w:rFonts w:ascii="Times New Roman" w:eastAsia="仿宋_GB2312" w:hAnsi="Times New Roman" w:cs="Times New Roman"/>
          <w:b/>
          <w:sz w:val="32"/>
          <w:szCs w:val="32"/>
        </w:rPr>
        <w:t>）属于境内未上市境外已上市的：</w:t>
      </w:r>
      <w:r w:rsidR="001C471A" w:rsidRPr="00B01159">
        <w:rPr>
          <w:rFonts w:ascii="Times New Roman" w:eastAsia="仿宋_GB2312" w:hAnsi="Times New Roman" w:cs="Times New Roman"/>
          <w:sz w:val="32"/>
          <w:szCs w:val="32"/>
        </w:rPr>
        <w:t>同时申报</w:t>
      </w:r>
      <w:r w:rsidR="00A05E54" w:rsidRPr="00B01159">
        <w:rPr>
          <w:rFonts w:ascii="Times New Roman" w:eastAsia="仿宋_GB2312" w:hAnsi="Times New Roman" w:cs="Times New Roman"/>
          <w:sz w:val="32"/>
          <w:szCs w:val="32"/>
        </w:rPr>
        <w:t>单苗</w:t>
      </w:r>
      <w:r w:rsidR="001C471A" w:rsidRPr="00B01159">
        <w:rPr>
          <w:rFonts w:ascii="Times New Roman" w:eastAsia="仿宋_GB2312" w:hAnsi="Times New Roman" w:cs="Times New Roman"/>
          <w:sz w:val="32"/>
          <w:szCs w:val="32"/>
        </w:rPr>
        <w:t>和</w:t>
      </w:r>
      <w:r w:rsidR="003C4826" w:rsidRPr="00B01159">
        <w:rPr>
          <w:rFonts w:ascii="Times New Roman" w:eastAsia="仿宋_GB2312" w:hAnsi="Times New Roman" w:cs="Times New Roman"/>
          <w:sz w:val="32"/>
          <w:szCs w:val="32"/>
        </w:rPr>
        <w:t>二</w:t>
      </w:r>
      <w:r w:rsidR="005E173B" w:rsidRPr="00B01159">
        <w:rPr>
          <w:rFonts w:ascii="Times New Roman" w:eastAsia="仿宋_GB2312" w:hAnsi="Times New Roman" w:cs="Times New Roman"/>
          <w:sz w:val="32"/>
          <w:szCs w:val="32"/>
        </w:rPr>
        <w:t>联苗的临床试验，</w:t>
      </w:r>
      <w:r w:rsidR="001C471A" w:rsidRPr="00B01159">
        <w:rPr>
          <w:rFonts w:ascii="Times New Roman" w:eastAsia="仿宋_GB2312" w:hAnsi="Times New Roman" w:cs="Times New Roman"/>
          <w:sz w:val="32"/>
          <w:szCs w:val="32"/>
        </w:rPr>
        <w:t>需先行</w:t>
      </w:r>
      <w:r w:rsidR="00A86DA2" w:rsidRPr="00B01159">
        <w:rPr>
          <w:rFonts w:ascii="Times New Roman" w:eastAsia="仿宋_GB2312" w:hAnsi="Times New Roman" w:cs="Times New Roman"/>
          <w:sz w:val="32"/>
          <w:szCs w:val="32"/>
        </w:rPr>
        <w:t>开展</w:t>
      </w:r>
      <w:r w:rsidR="00A05E54" w:rsidRPr="00B01159">
        <w:rPr>
          <w:rFonts w:ascii="Times New Roman" w:eastAsia="仿宋_GB2312" w:hAnsi="Times New Roman" w:cs="Times New Roman"/>
          <w:sz w:val="32"/>
          <w:szCs w:val="32"/>
        </w:rPr>
        <w:t>单苗</w:t>
      </w:r>
      <w:r w:rsidR="001C471A" w:rsidRPr="00B01159">
        <w:rPr>
          <w:rFonts w:ascii="Times New Roman" w:eastAsia="仿宋_GB2312" w:hAnsi="Times New Roman" w:cs="Times New Roman"/>
          <w:sz w:val="32"/>
          <w:szCs w:val="32"/>
        </w:rPr>
        <w:t>的试验</w:t>
      </w:r>
      <w:r w:rsidR="00932655" w:rsidRPr="00B01159">
        <w:rPr>
          <w:rFonts w:ascii="Times New Roman" w:eastAsia="仿宋_GB2312" w:hAnsi="Times New Roman" w:cs="Times New Roman"/>
          <w:sz w:val="32"/>
          <w:szCs w:val="32"/>
        </w:rPr>
        <w:t>；</w:t>
      </w:r>
      <w:r w:rsidR="00B47177" w:rsidRPr="00B01159">
        <w:rPr>
          <w:rFonts w:ascii="Times New Roman" w:eastAsia="仿宋_GB2312" w:hAnsi="Times New Roman" w:cs="Times New Roman"/>
          <w:sz w:val="32"/>
          <w:szCs w:val="32"/>
        </w:rPr>
        <w:t>可</w:t>
      </w:r>
      <w:r w:rsidR="00932655" w:rsidRPr="00B01159">
        <w:rPr>
          <w:rFonts w:ascii="Times New Roman" w:eastAsia="仿宋_GB2312" w:hAnsi="Times New Roman" w:cs="Times New Roman"/>
          <w:sz w:val="32"/>
          <w:szCs w:val="32"/>
        </w:rPr>
        <w:t>于</w:t>
      </w:r>
      <w:r w:rsidR="00A05E54" w:rsidRPr="00B01159">
        <w:rPr>
          <w:rFonts w:ascii="Times New Roman" w:eastAsia="仿宋_GB2312" w:hAnsi="Times New Roman" w:cs="Times New Roman"/>
          <w:sz w:val="32"/>
          <w:szCs w:val="32"/>
        </w:rPr>
        <w:t>单苗</w:t>
      </w:r>
      <w:r w:rsidR="00B47177" w:rsidRPr="00B01159">
        <w:rPr>
          <w:rFonts w:ascii="Times New Roman" w:eastAsia="仿宋_GB2312" w:hAnsi="Times New Roman" w:cs="Times New Roman"/>
          <w:sz w:val="32"/>
          <w:szCs w:val="32"/>
        </w:rPr>
        <w:t>申报注册</w:t>
      </w:r>
      <w:r w:rsidR="008F4D09" w:rsidRPr="00B01159">
        <w:rPr>
          <w:rFonts w:ascii="Times New Roman" w:eastAsia="仿宋_GB2312" w:hAnsi="Times New Roman" w:cs="Times New Roman"/>
          <w:sz w:val="32"/>
          <w:szCs w:val="32"/>
        </w:rPr>
        <w:t>并</w:t>
      </w:r>
      <w:r w:rsidR="00B47177" w:rsidRPr="00B01159">
        <w:rPr>
          <w:rFonts w:ascii="Times New Roman" w:eastAsia="仿宋_GB2312" w:hAnsi="Times New Roman" w:cs="Times New Roman"/>
          <w:sz w:val="32"/>
          <w:szCs w:val="32"/>
        </w:rPr>
        <w:t>经技术评价（</w:t>
      </w:r>
      <w:r w:rsidR="00715CE7" w:rsidRPr="00B01159">
        <w:rPr>
          <w:rFonts w:ascii="Times New Roman" w:eastAsia="仿宋_GB2312" w:hAnsi="Times New Roman" w:cs="Times New Roman"/>
          <w:sz w:val="32"/>
          <w:szCs w:val="32"/>
        </w:rPr>
        <w:t>可</w:t>
      </w:r>
      <w:r w:rsidR="00B47177" w:rsidRPr="00B01159">
        <w:rPr>
          <w:rFonts w:ascii="Times New Roman" w:eastAsia="仿宋_GB2312" w:hAnsi="Times New Roman" w:cs="Times New Roman"/>
          <w:sz w:val="32"/>
          <w:szCs w:val="32"/>
        </w:rPr>
        <w:t>未完成临</w:t>
      </w:r>
      <w:r w:rsidR="003C4826" w:rsidRPr="00B01159">
        <w:rPr>
          <w:rFonts w:ascii="Times New Roman" w:eastAsia="仿宋_GB2312" w:hAnsi="Times New Roman" w:cs="Times New Roman"/>
          <w:sz w:val="32"/>
          <w:szCs w:val="32"/>
        </w:rPr>
        <w:t>床</w:t>
      </w:r>
      <w:r w:rsidR="00B47177" w:rsidRPr="00B01159">
        <w:rPr>
          <w:rFonts w:ascii="Times New Roman" w:eastAsia="仿宋_GB2312" w:hAnsi="Times New Roman" w:cs="Times New Roman"/>
          <w:sz w:val="32"/>
          <w:szCs w:val="32"/>
        </w:rPr>
        <w:t>试验现场核查、生产现场</w:t>
      </w:r>
      <w:r w:rsidR="00D3628B" w:rsidRPr="00B01159">
        <w:rPr>
          <w:rFonts w:ascii="Times New Roman" w:eastAsia="仿宋_GB2312" w:hAnsi="Times New Roman" w:cs="Times New Roman"/>
          <w:sz w:val="32"/>
          <w:szCs w:val="32"/>
        </w:rPr>
        <w:t>核查</w:t>
      </w:r>
      <w:r w:rsidR="00B47177" w:rsidRPr="00B01159">
        <w:rPr>
          <w:rFonts w:ascii="Times New Roman" w:eastAsia="仿宋_GB2312" w:hAnsi="Times New Roman" w:cs="Times New Roman"/>
          <w:sz w:val="32"/>
          <w:szCs w:val="32"/>
        </w:rPr>
        <w:t>、</w:t>
      </w:r>
      <w:r w:rsidR="00D3628B" w:rsidRPr="00B01159">
        <w:rPr>
          <w:rFonts w:ascii="Times New Roman" w:eastAsia="仿宋_GB2312" w:hAnsi="Times New Roman" w:cs="Times New Roman"/>
          <w:sz w:val="32"/>
          <w:szCs w:val="32"/>
        </w:rPr>
        <w:t>注册</w:t>
      </w:r>
      <w:r w:rsidR="008F4D09" w:rsidRPr="00B01159">
        <w:rPr>
          <w:rFonts w:ascii="Times New Roman" w:eastAsia="仿宋_GB2312" w:hAnsi="Times New Roman" w:cs="Times New Roman"/>
          <w:sz w:val="32"/>
          <w:szCs w:val="32"/>
        </w:rPr>
        <w:t>检验</w:t>
      </w:r>
      <w:r w:rsidR="00B47177" w:rsidRPr="00B01159">
        <w:rPr>
          <w:rFonts w:ascii="Times New Roman" w:eastAsia="仿宋_GB2312" w:hAnsi="Times New Roman" w:cs="Times New Roman"/>
          <w:sz w:val="32"/>
          <w:szCs w:val="32"/>
        </w:rPr>
        <w:t>）</w:t>
      </w:r>
      <w:r w:rsidR="003225E9">
        <w:rPr>
          <w:rFonts w:ascii="Times New Roman" w:eastAsia="仿宋_GB2312" w:hAnsi="Times New Roman" w:cs="Times New Roman" w:hint="eastAsia"/>
          <w:sz w:val="32"/>
          <w:szCs w:val="32"/>
        </w:rPr>
        <w:t>后</w:t>
      </w:r>
      <w:r w:rsidR="003C4826" w:rsidRPr="00B01159">
        <w:rPr>
          <w:rFonts w:ascii="Times New Roman" w:eastAsia="仿宋_GB2312" w:hAnsi="Times New Roman" w:cs="Times New Roman"/>
          <w:sz w:val="32"/>
          <w:szCs w:val="32"/>
        </w:rPr>
        <w:t>开展</w:t>
      </w:r>
      <w:r w:rsidR="004D4202" w:rsidRPr="00B01159">
        <w:rPr>
          <w:rFonts w:ascii="Times New Roman" w:eastAsia="仿宋_GB2312" w:hAnsi="Times New Roman" w:cs="Times New Roman"/>
          <w:sz w:val="32"/>
          <w:szCs w:val="32"/>
        </w:rPr>
        <w:t>二</w:t>
      </w:r>
      <w:r w:rsidR="008F4D09" w:rsidRPr="00B01159">
        <w:rPr>
          <w:rFonts w:ascii="Times New Roman" w:eastAsia="仿宋_GB2312" w:hAnsi="Times New Roman" w:cs="Times New Roman"/>
          <w:sz w:val="32"/>
          <w:szCs w:val="32"/>
        </w:rPr>
        <w:t>联苗临床试验</w:t>
      </w:r>
      <w:r w:rsidR="001C471A" w:rsidRPr="00B01159">
        <w:rPr>
          <w:rFonts w:ascii="Times New Roman" w:eastAsia="仿宋_GB2312" w:hAnsi="Times New Roman" w:cs="Times New Roman"/>
          <w:sz w:val="32"/>
          <w:szCs w:val="32"/>
        </w:rPr>
        <w:t>。</w:t>
      </w:r>
    </w:p>
    <w:p w14:paraId="0E34544D" w14:textId="001D4F37" w:rsidR="00A53820" w:rsidRPr="007E2ACD" w:rsidRDefault="00A0026E" w:rsidP="007E1A57">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w:t>
      </w:r>
      <w:r w:rsidR="00895272" w:rsidRPr="00B01159">
        <w:rPr>
          <w:rFonts w:ascii="Times New Roman" w:eastAsia="仿宋_GB2312" w:hAnsi="Times New Roman" w:cs="Times New Roman"/>
          <w:b/>
          <w:sz w:val="32"/>
          <w:szCs w:val="32"/>
        </w:rPr>
        <w:t>3</w:t>
      </w:r>
      <w:r w:rsidRPr="00B01159">
        <w:rPr>
          <w:rFonts w:ascii="Times New Roman" w:eastAsia="仿宋_GB2312" w:hAnsi="Times New Roman" w:cs="Times New Roman"/>
          <w:b/>
          <w:sz w:val="32"/>
          <w:szCs w:val="32"/>
        </w:rPr>
        <w:t>）属于改良型或创新型疫苗的</w:t>
      </w:r>
      <w:r w:rsidR="008F4D09" w:rsidRPr="00B01159">
        <w:rPr>
          <w:rFonts w:ascii="Times New Roman" w:eastAsia="仿宋_GB2312" w:hAnsi="Times New Roman" w:cs="Times New Roman"/>
          <w:b/>
          <w:sz w:val="32"/>
          <w:szCs w:val="32"/>
        </w:rPr>
        <w:t>：</w:t>
      </w:r>
      <w:r w:rsidR="0061310A" w:rsidRPr="00B01159">
        <w:rPr>
          <w:rFonts w:ascii="Times New Roman" w:eastAsia="仿宋_GB2312" w:hAnsi="Times New Roman" w:cs="Times New Roman"/>
          <w:sz w:val="32"/>
          <w:szCs w:val="32"/>
        </w:rPr>
        <w:t>需先行申报和完成</w:t>
      </w:r>
      <w:r w:rsidR="00A05E54" w:rsidRPr="00B01159">
        <w:rPr>
          <w:rFonts w:ascii="Times New Roman" w:eastAsia="仿宋_GB2312" w:hAnsi="Times New Roman" w:cs="Times New Roman"/>
          <w:sz w:val="32"/>
          <w:szCs w:val="32"/>
        </w:rPr>
        <w:t>单苗</w:t>
      </w:r>
      <w:r w:rsidR="00BB08B7" w:rsidRPr="00B01159">
        <w:rPr>
          <w:rFonts w:ascii="Times New Roman" w:eastAsia="仿宋_GB2312" w:hAnsi="Times New Roman" w:cs="Times New Roman"/>
          <w:sz w:val="32"/>
          <w:szCs w:val="32"/>
        </w:rPr>
        <w:t>临床试验。</w:t>
      </w:r>
      <w:r w:rsidR="00BB08B7" w:rsidRPr="007E2ACD">
        <w:rPr>
          <w:rFonts w:ascii="Times New Roman" w:eastAsia="仿宋_GB2312" w:hAnsi="Times New Roman" w:cs="Times New Roman"/>
          <w:sz w:val="32"/>
          <w:szCs w:val="32"/>
        </w:rPr>
        <w:t>其中改良型疫苗可于</w:t>
      </w:r>
      <w:r w:rsidR="0061310A" w:rsidRPr="007E2ACD">
        <w:rPr>
          <w:rFonts w:ascii="Times New Roman" w:eastAsia="仿宋_GB2312" w:hAnsi="Times New Roman" w:cs="Times New Roman"/>
          <w:sz w:val="32"/>
          <w:szCs w:val="32"/>
        </w:rPr>
        <w:t>申报注册并经技术评价</w:t>
      </w:r>
      <w:r w:rsidR="00BB08B7" w:rsidRPr="007E2ACD">
        <w:rPr>
          <w:rFonts w:ascii="Times New Roman" w:eastAsia="仿宋_GB2312" w:hAnsi="Times New Roman" w:cs="Times New Roman"/>
          <w:sz w:val="32"/>
          <w:szCs w:val="32"/>
        </w:rPr>
        <w:lastRenderedPageBreak/>
        <w:t>（可未完成临床试验现场核查、生产现场核查、注册检验）</w:t>
      </w:r>
      <w:r w:rsidR="0061310A" w:rsidRPr="007E2ACD">
        <w:rPr>
          <w:rFonts w:ascii="Times New Roman" w:eastAsia="仿宋_GB2312" w:hAnsi="Times New Roman" w:cs="Times New Roman"/>
          <w:sz w:val="32"/>
          <w:szCs w:val="32"/>
        </w:rPr>
        <w:t>后申报</w:t>
      </w:r>
      <w:r w:rsidR="004D4202" w:rsidRPr="007E2ACD">
        <w:rPr>
          <w:rFonts w:ascii="Times New Roman" w:eastAsia="仿宋_GB2312" w:hAnsi="Times New Roman" w:cs="Times New Roman"/>
          <w:sz w:val="32"/>
          <w:szCs w:val="32"/>
        </w:rPr>
        <w:t>二</w:t>
      </w:r>
      <w:r w:rsidR="0061310A" w:rsidRPr="007E2ACD">
        <w:rPr>
          <w:rFonts w:ascii="Times New Roman" w:eastAsia="仿宋_GB2312" w:hAnsi="Times New Roman" w:cs="Times New Roman"/>
          <w:sz w:val="32"/>
          <w:szCs w:val="32"/>
        </w:rPr>
        <w:t>联苗临床试验</w:t>
      </w:r>
      <w:r w:rsidR="00BB08B7" w:rsidRPr="007E2ACD">
        <w:rPr>
          <w:rFonts w:ascii="Times New Roman" w:eastAsia="仿宋_GB2312" w:hAnsi="Times New Roman" w:cs="Times New Roman"/>
          <w:sz w:val="32"/>
          <w:szCs w:val="32"/>
        </w:rPr>
        <w:t>；</w:t>
      </w:r>
      <w:r w:rsidR="00895272" w:rsidRPr="007E2ACD">
        <w:rPr>
          <w:rFonts w:ascii="Times New Roman" w:eastAsia="仿宋_GB2312" w:hAnsi="Times New Roman" w:cs="Times New Roman"/>
          <w:sz w:val="32"/>
          <w:szCs w:val="32"/>
        </w:rPr>
        <w:t>创新型疫苗</w:t>
      </w:r>
      <w:r w:rsidR="00BB08B7" w:rsidRPr="007E2ACD">
        <w:rPr>
          <w:rFonts w:ascii="Times New Roman" w:eastAsia="仿宋_GB2312" w:hAnsi="Times New Roman" w:cs="Times New Roman"/>
          <w:sz w:val="32"/>
          <w:szCs w:val="32"/>
        </w:rPr>
        <w:t>需</w:t>
      </w:r>
      <w:r w:rsidR="00895272" w:rsidRPr="007E2ACD">
        <w:rPr>
          <w:rFonts w:ascii="Times New Roman" w:eastAsia="仿宋_GB2312" w:hAnsi="Times New Roman" w:cs="Times New Roman"/>
          <w:sz w:val="32"/>
          <w:szCs w:val="32"/>
        </w:rPr>
        <w:t>先完成</w:t>
      </w:r>
      <w:r w:rsidR="003225E9" w:rsidRPr="007E2ACD">
        <w:rPr>
          <w:rFonts w:ascii="Times New Roman" w:eastAsia="仿宋_GB2312" w:hAnsi="Times New Roman" w:cs="Times New Roman" w:hint="eastAsia"/>
          <w:sz w:val="32"/>
          <w:szCs w:val="32"/>
        </w:rPr>
        <w:t>单苗</w:t>
      </w:r>
      <w:r w:rsidR="003225E9" w:rsidRPr="007E2ACD">
        <w:rPr>
          <w:rFonts w:ascii="Times New Roman" w:eastAsia="仿宋_GB2312" w:hAnsi="Times New Roman" w:cs="Times New Roman"/>
          <w:sz w:val="32"/>
          <w:szCs w:val="32"/>
        </w:rPr>
        <w:t>的</w:t>
      </w:r>
      <w:r w:rsidR="00895272" w:rsidRPr="007E2ACD">
        <w:rPr>
          <w:rFonts w:ascii="Times New Roman" w:eastAsia="仿宋_GB2312" w:hAnsi="Times New Roman" w:cs="Times New Roman"/>
          <w:sz w:val="32"/>
          <w:szCs w:val="32"/>
        </w:rPr>
        <w:t>注册上市</w:t>
      </w:r>
      <w:r w:rsidR="00BB08B7" w:rsidRPr="007E2ACD">
        <w:rPr>
          <w:rFonts w:ascii="Times New Roman" w:eastAsia="仿宋_GB2312" w:hAnsi="Times New Roman" w:cs="Times New Roman"/>
          <w:sz w:val="32"/>
          <w:szCs w:val="32"/>
        </w:rPr>
        <w:t>后申报二联苗临床试验</w:t>
      </w:r>
      <w:r w:rsidR="0061310A" w:rsidRPr="007E2ACD">
        <w:rPr>
          <w:rFonts w:ascii="Times New Roman" w:eastAsia="仿宋_GB2312" w:hAnsi="Times New Roman" w:cs="Times New Roman"/>
          <w:sz w:val="32"/>
          <w:szCs w:val="32"/>
        </w:rPr>
        <w:t>。</w:t>
      </w:r>
    </w:p>
    <w:p w14:paraId="6A620CD5" w14:textId="386AD08F" w:rsidR="006A3B94" w:rsidRPr="00B01159" w:rsidRDefault="005B1003" w:rsidP="005B1003">
      <w:pPr>
        <w:pStyle w:val="3"/>
        <w:spacing w:before="0" w:after="0" w:line="360" w:lineRule="auto"/>
        <w:ind w:firstLineChars="200" w:firstLine="643"/>
        <w:rPr>
          <w:rFonts w:ascii="Times New Roman" w:eastAsia="仿宋_GB2312" w:hAnsi="Times New Roman" w:cs="Times New Roman"/>
        </w:rPr>
      </w:pPr>
      <w:bookmarkStart w:id="27" w:name="_Toc57363294"/>
      <w:r w:rsidRPr="00B01159">
        <w:rPr>
          <w:rFonts w:ascii="Times New Roman" w:eastAsia="仿宋_GB2312" w:hAnsi="Times New Roman" w:cs="Times New Roman"/>
        </w:rPr>
        <w:t xml:space="preserve">2. </w:t>
      </w:r>
      <w:r w:rsidR="008A30D5" w:rsidRPr="00B01159">
        <w:rPr>
          <w:rFonts w:ascii="Times New Roman" w:eastAsia="仿宋_GB2312" w:hAnsi="Times New Roman" w:cs="Times New Roman"/>
        </w:rPr>
        <w:t>两个</w:t>
      </w:r>
      <w:r w:rsidR="007B7D6C" w:rsidRPr="00B01159">
        <w:rPr>
          <w:rFonts w:ascii="Times New Roman" w:eastAsia="仿宋_GB2312" w:hAnsi="Times New Roman" w:cs="Times New Roman"/>
        </w:rPr>
        <w:t>及以上</w:t>
      </w:r>
      <w:r w:rsidR="00A05E54" w:rsidRPr="00B01159">
        <w:rPr>
          <w:rFonts w:ascii="Times New Roman" w:eastAsia="仿宋_GB2312" w:hAnsi="Times New Roman" w:cs="Times New Roman"/>
        </w:rPr>
        <w:t>单苗</w:t>
      </w:r>
      <w:r w:rsidR="00B82CB2" w:rsidRPr="00B01159">
        <w:rPr>
          <w:rFonts w:ascii="Times New Roman" w:eastAsia="仿宋_GB2312" w:hAnsi="Times New Roman" w:cs="Times New Roman"/>
        </w:rPr>
        <w:t>未注册上市</w:t>
      </w:r>
      <w:r w:rsidR="005A371A" w:rsidRPr="00B01159">
        <w:rPr>
          <w:rFonts w:ascii="Times New Roman" w:eastAsia="仿宋_GB2312" w:hAnsi="Times New Roman" w:cs="Times New Roman"/>
        </w:rPr>
        <w:t>的</w:t>
      </w:r>
      <w:bookmarkEnd w:id="27"/>
    </w:p>
    <w:p w14:paraId="38F06919" w14:textId="7E501CE0" w:rsidR="00BB08B7" w:rsidRPr="00B01159" w:rsidRDefault="00515497" w:rsidP="003D634F">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如果</w:t>
      </w:r>
      <w:r w:rsidR="00B621A6" w:rsidRPr="00B01159">
        <w:rPr>
          <w:rFonts w:ascii="Times New Roman" w:eastAsia="仿宋_GB2312" w:hAnsi="Times New Roman" w:cs="Times New Roman"/>
          <w:sz w:val="32"/>
          <w:szCs w:val="32"/>
        </w:rPr>
        <w:t>多联苗含有</w:t>
      </w:r>
      <w:r w:rsidR="00D54A52" w:rsidRPr="00B01159">
        <w:rPr>
          <w:rFonts w:ascii="Times New Roman" w:eastAsia="仿宋_GB2312" w:hAnsi="Times New Roman" w:cs="Times New Roman"/>
          <w:sz w:val="32"/>
          <w:szCs w:val="32"/>
        </w:rPr>
        <w:t>2</w:t>
      </w:r>
      <w:r w:rsidR="00B621A6" w:rsidRPr="00B01159">
        <w:rPr>
          <w:rFonts w:ascii="Times New Roman" w:eastAsia="仿宋_GB2312" w:hAnsi="Times New Roman" w:cs="Times New Roman"/>
          <w:sz w:val="32"/>
          <w:szCs w:val="32"/>
        </w:rPr>
        <w:t>个</w:t>
      </w:r>
      <w:r w:rsidR="00707D06">
        <w:rPr>
          <w:rFonts w:ascii="Times New Roman" w:eastAsia="仿宋_GB2312" w:hAnsi="Times New Roman" w:cs="Times New Roman"/>
          <w:sz w:val="32"/>
          <w:szCs w:val="32"/>
        </w:rPr>
        <w:t>研发者</w:t>
      </w:r>
      <w:r w:rsidR="00715CE7" w:rsidRPr="00B01159">
        <w:rPr>
          <w:rFonts w:ascii="Times New Roman" w:eastAsia="仿宋_GB2312" w:hAnsi="Times New Roman" w:cs="Times New Roman"/>
          <w:sz w:val="32"/>
          <w:szCs w:val="32"/>
        </w:rPr>
        <w:t>未</w:t>
      </w:r>
      <w:r w:rsidR="00D54A52" w:rsidRPr="00B01159">
        <w:rPr>
          <w:rFonts w:ascii="Times New Roman" w:eastAsia="仿宋_GB2312" w:hAnsi="Times New Roman" w:cs="Times New Roman"/>
          <w:sz w:val="32"/>
          <w:szCs w:val="32"/>
        </w:rPr>
        <w:t>上市的</w:t>
      </w:r>
      <w:r w:rsidR="00A05E54" w:rsidRPr="00B01159">
        <w:rPr>
          <w:rFonts w:ascii="Times New Roman" w:eastAsia="仿宋_GB2312" w:hAnsi="Times New Roman" w:cs="Times New Roman"/>
          <w:sz w:val="32"/>
          <w:szCs w:val="32"/>
        </w:rPr>
        <w:t>单苗</w:t>
      </w:r>
      <w:r w:rsidR="00B621A6" w:rsidRPr="00B01159">
        <w:rPr>
          <w:rFonts w:ascii="Times New Roman" w:eastAsia="仿宋_GB2312" w:hAnsi="Times New Roman" w:cs="Times New Roman"/>
          <w:sz w:val="32"/>
          <w:szCs w:val="32"/>
        </w:rPr>
        <w:t>成分时，</w:t>
      </w:r>
      <w:r w:rsidR="008F5201" w:rsidRPr="00B01159">
        <w:rPr>
          <w:rFonts w:ascii="Times New Roman" w:eastAsia="仿宋_GB2312" w:hAnsi="Times New Roman" w:cs="Times New Roman"/>
          <w:sz w:val="32"/>
          <w:szCs w:val="32"/>
        </w:rPr>
        <w:t>则</w:t>
      </w:r>
      <w:r w:rsidR="00B621A6" w:rsidRPr="00B01159">
        <w:rPr>
          <w:rFonts w:ascii="Times New Roman" w:eastAsia="仿宋_GB2312" w:hAnsi="Times New Roman" w:cs="Times New Roman"/>
          <w:sz w:val="32"/>
          <w:szCs w:val="32"/>
        </w:rPr>
        <w:t>以创新程度最高的</w:t>
      </w:r>
      <w:r w:rsidR="00A05E54" w:rsidRPr="00B01159">
        <w:rPr>
          <w:rFonts w:ascii="Times New Roman" w:eastAsia="仿宋_GB2312" w:hAnsi="Times New Roman" w:cs="Times New Roman"/>
          <w:sz w:val="32"/>
          <w:szCs w:val="32"/>
        </w:rPr>
        <w:t>单苗</w:t>
      </w:r>
      <w:r w:rsidR="00881F1C" w:rsidRPr="00B01159">
        <w:rPr>
          <w:rFonts w:ascii="Times New Roman" w:eastAsia="仿宋_GB2312" w:hAnsi="Times New Roman" w:cs="Times New Roman"/>
          <w:sz w:val="32"/>
          <w:szCs w:val="32"/>
        </w:rPr>
        <w:t>确定申报临床试验的具体条件</w:t>
      </w:r>
      <w:r w:rsidR="009B5E7D" w:rsidRPr="00B01159">
        <w:rPr>
          <w:rFonts w:ascii="Times New Roman" w:eastAsia="仿宋_GB2312" w:hAnsi="Times New Roman" w:cs="Times New Roman"/>
          <w:sz w:val="32"/>
          <w:szCs w:val="32"/>
        </w:rPr>
        <w:t>。</w:t>
      </w:r>
      <w:r w:rsidR="00BB08B7" w:rsidRPr="00B01159">
        <w:rPr>
          <w:rFonts w:ascii="Times New Roman" w:eastAsia="仿宋_GB2312" w:hAnsi="Times New Roman" w:cs="Times New Roman"/>
          <w:sz w:val="32"/>
          <w:szCs w:val="32"/>
        </w:rPr>
        <w:t>超过</w:t>
      </w:r>
      <w:r w:rsidR="00BB08B7" w:rsidRPr="00B01159">
        <w:rPr>
          <w:rFonts w:ascii="Times New Roman" w:eastAsia="仿宋_GB2312" w:hAnsi="Times New Roman" w:cs="Times New Roman"/>
          <w:sz w:val="32"/>
          <w:szCs w:val="32"/>
        </w:rPr>
        <w:t>2</w:t>
      </w:r>
      <w:r w:rsidR="00BB08B7" w:rsidRPr="00B01159">
        <w:rPr>
          <w:rFonts w:ascii="Times New Roman" w:eastAsia="仿宋_GB2312" w:hAnsi="Times New Roman" w:cs="Times New Roman"/>
          <w:sz w:val="32"/>
          <w:szCs w:val="32"/>
        </w:rPr>
        <w:t>个以上单苗为</w:t>
      </w:r>
      <w:r w:rsidR="00707D06">
        <w:rPr>
          <w:rFonts w:ascii="Times New Roman" w:eastAsia="仿宋_GB2312" w:hAnsi="Times New Roman" w:cs="Times New Roman"/>
          <w:sz w:val="32"/>
          <w:szCs w:val="32"/>
        </w:rPr>
        <w:t>研发者</w:t>
      </w:r>
      <w:r w:rsidR="00BB08B7" w:rsidRPr="00B01159">
        <w:rPr>
          <w:rFonts w:ascii="Times New Roman" w:eastAsia="仿宋_GB2312" w:hAnsi="Times New Roman" w:cs="Times New Roman"/>
          <w:sz w:val="32"/>
          <w:szCs w:val="32"/>
        </w:rPr>
        <w:t>未注册上市产品的，申报临床试验的要求进一步提高。</w:t>
      </w:r>
      <w:r w:rsidR="0006459D">
        <w:rPr>
          <w:rFonts w:ascii="Times New Roman" w:eastAsia="仿宋_GB2312" w:hAnsi="Times New Roman" w:cs="Times New Roman" w:hint="eastAsia"/>
          <w:sz w:val="32"/>
          <w:szCs w:val="32"/>
        </w:rPr>
        <w:t>总之，</w:t>
      </w:r>
      <w:r w:rsidR="00BB08B7" w:rsidRPr="00B01159">
        <w:rPr>
          <w:rFonts w:ascii="Times New Roman" w:eastAsia="仿宋_GB2312" w:hAnsi="Times New Roman" w:cs="Times New Roman"/>
          <w:sz w:val="32"/>
          <w:szCs w:val="32"/>
        </w:rPr>
        <w:t>只要有一个单苗不能获得或预期不能获得安全有效性数据的，则不支持多联疫苗的临床申报。</w:t>
      </w:r>
    </w:p>
    <w:p w14:paraId="77AFDD63" w14:textId="35345DCE" w:rsidR="009F4FA6" w:rsidRPr="00B01159" w:rsidRDefault="009F4FA6" w:rsidP="003D634F">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综上，为鼓励多联苗的研发，可在</w:t>
      </w:r>
      <w:r w:rsidR="00A05E54"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尚未完成注册的情况下</w:t>
      </w:r>
      <w:r w:rsidR="00FA75F0" w:rsidRPr="00B01159">
        <w:rPr>
          <w:rFonts w:ascii="Times New Roman" w:eastAsia="仿宋_GB2312" w:hAnsi="Times New Roman" w:cs="Times New Roman"/>
          <w:sz w:val="32"/>
          <w:szCs w:val="32"/>
        </w:rPr>
        <w:t>申报</w:t>
      </w:r>
      <w:r w:rsidR="004349F4">
        <w:rPr>
          <w:rFonts w:ascii="Times New Roman" w:eastAsia="仿宋_GB2312" w:hAnsi="Times New Roman" w:cs="Times New Roman" w:hint="eastAsia"/>
          <w:sz w:val="32"/>
          <w:szCs w:val="32"/>
        </w:rPr>
        <w:t>多联</w:t>
      </w:r>
      <w:proofErr w:type="gramStart"/>
      <w:r w:rsidR="004349F4">
        <w:rPr>
          <w:rFonts w:ascii="Times New Roman" w:eastAsia="仿宋_GB2312" w:hAnsi="Times New Roman" w:cs="Times New Roman"/>
          <w:sz w:val="32"/>
          <w:szCs w:val="32"/>
        </w:rPr>
        <w:t>苗</w:t>
      </w:r>
      <w:r w:rsidR="00FA75F0" w:rsidRPr="00B01159">
        <w:rPr>
          <w:rFonts w:ascii="Times New Roman" w:eastAsia="仿宋_GB2312" w:hAnsi="Times New Roman" w:cs="Times New Roman"/>
          <w:sz w:val="32"/>
          <w:szCs w:val="32"/>
        </w:rPr>
        <w:t>甚至</w:t>
      </w:r>
      <w:proofErr w:type="gramEnd"/>
      <w:r w:rsidR="00FA75F0" w:rsidRPr="00B01159">
        <w:rPr>
          <w:rFonts w:ascii="Times New Roman" w:eastAsia="仿宋_GB2312" w:hAnsi="Times New Roman" w:cs="Times New Roman"/>
          <w:sz w:val="32"/>
          <w:szCs w:val="32"/>
        </w:rPr>
        <w:t>同期</w:t>
      </w:r>
      <w:r w:rsidR="00881F1C" w:rsidRPr="00B01159">
        <w:rPr>
          <w:rFonts w:ascii="Times New Roman" w:eastAsia="仿宋_GB2312" w:hAnsi="Times New Roman" w:cs="Times New Roman"/>
          <w:sz w:val="32"/>
          <w:szCs w:val="32"/>
        </w:rPr>
        <w:t>开展</w:t>
      </w:r>
      <w:r w:rsidRPr="00B01159">
        <w:rPr>
          <w:rFonts w:ascii="Times New Roman" w:eastAsia="仿宋_GB2312" w:hAnsi="Times New Roman" w:cs="Times New Roman"/>
          <w:sz w:val="32"/>
          <w:szCs w:val="32"/>
        </w:rPr>
        <w:t>临床试验，但</w:t>
      </w:r>
      <w:r w:rsidR="00707D06">
        <w:rPr>
          <w:rFonts w:ascii="Times New Roman" w:eastAsia="仿宋_GB2312" w:hAnsi="Times New Roman" w:cs="Times New Roman"/>
          <w:sz w:val="32"/>
          <w:szCs w:val="32"/>
        </w:rPr>
        <w:t>研发者</w:t>
      </w:r>
      <w:r w:rsidR="008B6A30" w:rsidRPr="0006459D">
        <w:rPr>
          <w:rFonts w:ascii="Times New Roman" w:eastAsia="仿宋_GB2312" w:hAnsi="Times New Roman" w:cs="Times New Roman" w:hint="eastAsia"/>
          <w:sz w:val="32"/>
          <w:szCs w:val="32"/>
        </w:rPr>
        <w:t>需充分考虑研发的整体风险</w:t>
      </w:r>
      <w:r w:rsidRPr="00B01159">
        <w:rPr>
          <w:rFonts w:ascii="Times New Roman" w:eastAsia="仿宋_GB2312" w:hAnsi="Times New Roman" w:cs="Times New Roman"/>
          <w:sz w:val="32"/>
          <w:szCs w:val="32"/>
        </w:rPr>
        <w:t>，尤其是</w:t>
      </w:r>
      <w:r w:rsidR="00A05E54"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最终未</w:t>
      </w:r>
      <w:r w:rsidR="004349F4">
        <w:rPr>
          <w:rFonts w:ascii="Times New Roman" w:eastAsia="仿宋_GB2312" w:hAnsi="Times New Roman" w:cs="Times New Roman" w:hint="eastAsia"/>
          <w:sz w:val="32"/>
          <w:szCs w:val="32"/>
        </w:rPr>
        <w:t>能</w:t>
      </w:r>
      <w:r w:rsidR="004349F4">
        <w:rPr>
          <w:rFonts w:ascii="Times New Roman" w:eastAsia="仿宋_GB2312" w:hAnsi="Times New Roman" w:cs="Times New Roman"/>
          <w:sz w:val="32"/>
          <w:szCs w:val="32"/>
        </w:rPr>
        <w:t>达到</w:t>
      </w:r>
      <w:r w:rsidR="00881F1C" w:rsidRPr="00B01159">
        <w:rPr>
          <w:rFonts w:ascii="Times New Roman" w:eastAsia="仿宋_GB2312" w:hAnsi="Times New Roman" w:cs="Times New Roman"/>
          <w:sz w:val="32"/>
          <w:szCs w:val="32"/>
        </w:rPr>
        <w:t>安全有效性</w:t>
      </w:r>
      <w:r w:rsidR="004349F4">
        <w:rPr>
          <w:rFonts w:ascii="Times New Roman" w:eastAsia="仿宋_GB2312" w:hAnsi="Times New Roman" w:cs="Times New Roman" w:hint="eastAsia"/>
          <w:sz w:val="32"/>
          <w:szCs w:val="32"/>
        </w:rPr>
        <w:t>标准</w:t>
      </w:r>
      <w:r w:rsidR="00881F1C" w:rsidRPr="00B01159">
        <w:rPr>
          <w:rFonts w:ascii="Times New Roman" w:eastAsia="仿宋_GB2312" w:hAnsi="Times New Roman" w:cs="Times New Roman"/>
          <w:sz w:val="32"/>
          <w:szCs w:val="32"/>
        </w:rPr>
        <w:t>时</w:t>
      </w:r>
      <w:r w:rsidRPr="00B01159">
        <w:rPr>
          <w:rFonts w:ascii="Times New Roman" w:eastAsia="仿宋_GB2312" w:hAnsi="Times New Roman" w:cs="Times New Roman"/>
          <w:sz w:val="32"/>
          <w:szCs w:val="32"/>
        </w:rPr>
        <w:t>，相应的多联苗临床试验会被暂停。</w:t>
      </w:r>
      <w:r w:rsidR="00707D06">
        <w:rPr>
          <w:rFonts w:ascii="Times New Roman" w:eastAsia="仿宋_GB2312" w:hAnsi="Times New Roman" w:cs="Times New Roman"/>
          <w:sz w:val="32"/>
          <w:szCs w:val="32"/>
        </w:rPr>
        <w:t>研发者</w:t>
      </w:r>
      <w:r w:rsidRPr="00B01159">
        <w:rPr>
          <w:rFonts w:ascii="Times New Roman" w:eastAsia="仿宋_GB2312" w:hAnsi="Times New Roman" w:cs="Times New Roman"/>
          <w:sz w:val="32"/>
          <w:szCs w:val="32"/>
        </w:rPr>
        <w:t>应自行评估相关风险和制定适宜的临床研发和申报计划。</w:t>
      </w:r>
      <w:r w:rsidR="008B6A30" w:rsidRPr="0006459D">
        <w:rPr>
          <w:rFonts w:ascii="Times New Roman" w:eastAsia="仿宋_GB2312" w:hAnsi="Times New Roman" w:cs="Times New Roman" w:hint="eastAsia"/>
          <w:sz w:val="32"/>
          <w:szCs w:val="32"/>
        </w:rPr>
        <w:t>同理，建议从联合程度相对较低的疫苗开始研发，逐步研发联合程度更高的疫苗。</w:t>
      </w:r>
    </w:p>
    <w:p w14:paraId="3B0B7528" w14:textId="5A604717" w:rsidR="00F9025C" w:rsidRPr="00B01159" w:rsidRDefault="002320EF" w:rsidP="000709BF">
      <w:pPr>
        <w:pStyle w:val="1"/>
        <w:ind w:firstLine="643"/>
        <w:rPr>
          <w:rFonts w:ascii="Times New Roman" w:eastAsia="黑体" w:hAnsi="Times New Roman" w:cs="Times New Roman"/>
          <w:sz w:val="32"/>
          <w:szCs w:val="32"/>
        </w:rPr>
      </w:pPr>
      <w:bookmarkStart w:id="28" w:name="_Toc55838837"/>
      <w:bookmarkStart w:id="29" w:name="_Toc57363295"/>
      <w:r w:rsidRPr="00B01159">
        <w:rPr>
          <w:rFonts w:ascii="Times New Roman" w:eastAsia="黑体" w:hAnsi="Times New Roman" w:cs="Times New Roman"/>
          <w:sz w:val="32"/>
          <w:szCs w:val="32"/>
        </w:rPr>
        <w:t>四</w:t>
      </w:r>
      <w:r w:rsidR="00F9025C" w:rsidRPr="00B01159">
        <w:rPr>
          <w:rFonts w:ascii="Times New Roman" w:eastAsia="黑体" w:hAnsi="Times New Roman" w:cs="Times New Roman"/>
          <w:sz w:val="32"/>
          <w:szCs w:val="32"/>
        </w:rPr>
        <w:t>、临床试验设计</w:t>
      </w:r>
      <w:bookmarkEnd w:id="28"/>
      <w:bookmarkEnd w:id="29"/>
    </w:p>
    <w:p w14:paraId="419A6536" w14:textId="42A77A6E" w:rsidR="00F9025C" w:rsidRPr="00B01159" w:rsidRDefault="00464FF5" w:rsidP="000709BF">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联合疫苗的临床</w:t>
      </w:r>
      <w:r w:rsidR="004349F4">
        <w:rPr>
          <w:rFonts w:ascii="Times New Roman" w:eastAsia="仿宋_GB2312" w:hAnsi="Times New Roman" w:cs="Times New Roman" w:hint="eastAsia"/>
          <w:sz w:val="32"/>
          <w:szCs w:val="32"/>
        </w:rPr>
        <w:t>试验</w:t>
      </w:r>
      <w:r w:rsidRPr="00B01159">
        <w:rPr>
          <w:rFonts w:ascii="Times New Roman" w:eastAsia="仿宋_GB2312" w:hAnsi="Times New Roman" w:cs="Times New Roman"/>
          <w:sz w:val="32"/>
          <w:szCs w:val="32"/>
        </w:rPr>
        <w:t>与其他疫苗一样首先应遵循</w:t>
      </w:r>
      <w:r w:rsidR="004349F4" w:rsidRPr="00B01159">
        <w:rPr>
          <w:rFonts w:ascii="Times New Roman" w:eastAsia="仿宋_GB2312" w:hAnsi="Times New Roman" w:cs="Times New Roman"/>
          <w:sz w:val="32"/>
          <w:szCs w:val="32"/>
        </w:rPr>
        <w:t>《药</w:t>
      </w:r>
      <w:r w:rsidR="004349F4">
        <w:rPr>
          <w:rFonts w:ascii="Times New Roman" w:eastAsia="仿宋_GB2312" w:hAnsi="Times New Roman" w:cs="Times New Roman" w:hint="eastAsia"/>
          <w:sz w:val="32"/>
          <w:szCs w:val="32"/>
        </w:rPr>
        <w:t>物</w:t>
      </w:r>
      <w:r w:rsidR="004349F4" w:rsidRPr="00B01159">
        <w:rPr>
          <w:rFonts w:ascii="Times New Roman" w:eastAsia="仿宋_GB2312" w:hAnsi="Times New Roman" w:cs="Times New Roman"/>
          <w:sz w:val="32"/>
          <w:szCs w:val="32"/>
        </w:rPr>
        <w:t>临床试验</w:t>
      </w:r>
      <w:r w:rsidR="004349F4">
        <w:rPr>
          <w:rFonts w:ascii="Times New Roman" w:eastAsia="仿宋_GB2312" w:hAnsi="Times New Roman" w:cs="Times New Roman" w:hint="eastAsia"/>
          <w:sz w:val="32"/>
          <w:szCs w:val="32"/>
        </w:rPr>
        <w:t>质量</w:t>
      </w:r>
      <w:r w:rsidR="004349F4" w:rsidRPr="00B01159">
        <w:rPr>
          <w:rFonts w:ascii="Times New Roman" w:eastAsia="仿宋_GB2312" w:hAnsi="Times New Roman" w:cs="Times New Roman"/>
          <w:sz w:val="32"/>
          <w:szCs w:val="32"/>
        </w:rPr>
        <w:t>管理规范》</w:t>
      </w:r>
      <w:r w:rsidR="00D76B35" w:rsidRPr="00B01159">
        <w:rPr>
          <w:rFonts w:ascii="Times New Roman" w:eastAsia="仿宋_GB2312" w:hAnsi="Times New Roman" w:cs="Times New Roman"/>
          <w:sz w:val="32"/>
          <w:szCs w:val="32"/>
        </w:rPr>
        <w:t>和疫苗临床研究相关指导原则</w:t>
      </w:r>
      <w:r w:rsidRPr="00B01159">
        <w:rPr>
          <w:rFonts w:ascii="Times New Roman" w:eastAsia="仿宋_GB2312" w:hAnsi="Times New Roman" w:cs="Times New Roman"/>
          <w:sz w:val="32"/>
          <w:szCs w:val="32"/>
        </w:rPr>
        <w:t>的</w:t>
      </w:r>
      <w:r w:rsidR="00D76B35" w:rsidRPr="00B01159">
        <w:rPr>
          <w:rFonts w:ascii="Times New Roman" w:eastAsia="仿宋_GB2312" w:hAnsi="Times New Roman" w:cs="Times New Roman"/>
          <w:sz w:val="32"/>
          <w:szCs w:val="32"/>
        </w:rPr>
        <w:t>通用</w:t>
      </w:r>
      <w:r w:rsidRPr="00B01159">
        <w:rPr>
          <w:rFonts w:ascii="Times New Roman" w:eastAsia="仿宋_GB2312" w:hAnsi="Times New Roman" w:cs="Times New Roman"/>
          <w:sz w:val="32"/>
          <w:szCs w:val="32"/>
        </w:rPr>
        <w:t>要求。</w:t>
      </w:r>
      <w:r w:rsidR="00116F96" w:rsidRPr="00B01159">
        <w:rPr>
          <w:rFonts w:ascii="Times New Roman" w:eastAsia="仿宋_GB2312" w:hAnsi="Times New Roman" w:cs="Times New Roman"/>
          <w:sz w:val="32"/>
          <w:szCs w:val="32"/>
        </w:rPr>
        <w:t>由于</w:t>
      </w:r>
      <w:r w:rsidR="00D76B35" w:rsidRPr="00B01159">
        <w:rPr>
          <w:rFonts w:ascii="Times New Roman" w:eastAsia="仿宋_GB2312" w:hAnsi="Times New Roman" w:cs="Times New Roman"/>
          <w:sz w:val="32"/>
          <w:szCs w:val="32"/>
        </w:rPr>
        <w:t>多联</w:t>
      </w:r>
      <w:r w:rsidR="00116F96" w:rsidRPr="00B01159">
        <w:rPr>
          <w:rFonts w:ascii="Times New Roman" w:eastAsia="仿宋_GB2312" w:hAnsi="Times New Roman" w:cs="Times New Roman"/>
          <w:sz w:val="32"/>
          <w:szCs w:val="32"/>
        </w:rPr>
        <w:t>疫苗含</w:t>
      </w:r>
      <w:r w:rsidR="006C181C" w:rsidRPr="00B01159">
        <w:rPr>
          <w:rFonts w:ascii="Times New Roman" w:eastAsia="仿宋_GB2312" w:hAnsi="Times New Roman" w:cs="Times New Roman"/>
          <w:sz w:val="32"/>
          <w:szCs w:val="32"/>
        </w:rPr>
        <w:t>多</w:t>
      </w:r>
      <w:r w:rsidR="00116F96" w:rsidRPr="00B01159">
        <w:rPr>
          <w:rFonts w:ascii="Times New Roman" w:eastAsia="仿宋_GB2312" w:hAnsi="Times New Roman" w:cs="Times New Roman"/>
          <w:sz w:val="32"/>
          <w:szCs w:val="32"/>
        </w:rPr>
        <w:t>个抗原</w:t>
      </w:r>
      <w:r w:rsidR="006C181C" w:rsidRPr="00B01159">
        <w:rPr>
          <w:rFonts w:ascii="Times New Roman" w:eastAsia="仿宋_GB2312" w:hAnsi="Times New Roman" w:cs="Times New Roman"/>
          <w:sz w:val="32"/>
          <w:szCs w:val="32"/>
        </w:rPr>
        <w:t>，临床研究中对于安全性和有效性的</w:t>
      </w:r>
      <w:r w:rsidR="00D76B35" w:rsidRPr="00B01159">
        <w:rPr>
          <w:rFonts w:ascii="Times New Roman" w:eastAsia="仿宋_GB2312" w:hAnsi="Times New Roman" w:cs="Times New Roman"/>
          <w:sz w:val="32"/>
          <w:szCs w:val="32"/>
        </w:rPr>
        <w:t>也存在更多需要考虑之处</w:t>
      </w:r>
      <w:r w:rsidR="006C181C" w:rsidRPr="00B01159">
        <w:rPr>
          <w:rFonts w:ascii="Times New Roman" w:eastAsia="仿宋_GB2312" w:hAnsi="Times New Roman" w:cs="Times New Roman"/>
          <w:sz w:val="32"/>
          <w:szCs w:val="32"/>
        </w:rPr>
        <w:t>。</w:t>
      </w:r>
    </w:p>
    <w:p w14:paraId="6291D990" w14:textId="722C93AB" w:rsidR="00A538AD" w:rsidRPr="00927E9C" w:rsidRDefault="00131DE2" w:rsidP="00A538AD">
      <w:pPr>
        <w:pStyle w:val="2"/>
        <w:ind w:firstLine="643"/>
        <w:rPr>
          <w:rFonts w:ascii="楷体_GB2312" w:eastAsia="楷体_GB2312" w:hAnsi="Times New Roman" w:cs="Times New Roman"/>
          <w:sz w:val="32"/>
        </w:rPr>
      </w:pPr>
      <w:bookmarkStart w:id="30" w:name="_Toc55838838"/>
      <w:bookmarkStart w:id="31" w:name="_Toc57363296"/>
      <w:r w:rsidRPr="00927E9C">
        <w:rPr>
          <w:rFonts w:ascii="楷体_GB2312" w:eastAsia="楷体_GB2312" w:hAnsi="Times New Roman" w:cs="Times New Roman" w:hint="eastAsia"/>
          <w:sz w:val="32"/>
        </w:rPr>
        <w:t>（一）通用</w:t>
      </w:r>
      <w:r w:rsidR="00A538AD" w:rsidRPr="00927E9C">
        <w:rPr>
          <w:rFonts w:ascii="楷体_GB2312" w:eastAsia="楷体_GB2312" w:hAnsi="Times New Roman" w:cs="Times New Roman" w:hint="eastAsia"/>
          <w:sz w:val="32"/>
        </w:rPr>
        <w:t>考虑</w:t>
      </w:r>
      <w:bookmarkEnd w:id="30"/>
      <w:bookmarkEnd w:id="31"/>
    </w:p>
    <w:p w14:paraId="6469AB89" w14:textId="0C346468" w:rsidR="00200361" w:rsidRPr="00B01159" w:rsidRDefault="00BF7E95" w:rsidP="00200361">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lastRenderedPageBreak/>
        <w:t>由于疫苗通常用于健康人群，多数为健康儿童或婴幼儿，一般情况下其各阶段临床试验选择健康受试者，因此在疫苗的临床试验中，对安全性方面的考虑和风险控制的要求应高于治疗性药物，实行最严格的管理制度，坚持风险管理和全程管控。</w:t>
      </w:r>
    </w:p>
    <w:p w14:paraId="5B298EC0" w14:textId="1F002A76" w:rsidR="006C181C" w:rsidRPr="00B01159" w:rsidRDefault="00A538AD" w:rsidP="00A538AD">
      <w:pPr>
        <w:pStyle w:val="3"/>
        <w:spacing w:before="0" w:after="0" w:line="360" w:lineRule="auto"/>
        <w:ind w:firstLineChars="200" w:firstLine="643"/>
        <w:rPr>
          <w:rFonts w:ascii="Times New Roman" w:eastAsia="仿宋_GB2312" w:hAnsi="Times New Roman" w:cs="Times New Roman"/>
        </w:rPr>
      </w:pPr>
      <w:bookmarkStart w:id="32" w:name="_Toc57363297"/>
      <w:r w:rsidRPr="00B01159">
        <w:rPr>
          <w:rFonts w:ascii="Times New Roman" w:eastAsia="仿宋_GB2312" w:hAnsi="Times New Roman" w:cs="Times New Roman"/>
        </w:rPr>
        <w:t xml:space="preserve">1. </w:t>
      </w:r>
      <w:r w:rsidR="004B5425" w:rsidRPr="00B01159">
        <w:rPr>
          <w:rFonts w:ascii="Times New Roman" w:eastAsia="仿宋_GB2312" w:hAnsi="Times New Roman" w:cs="Times New Roman"/>
        </w:rPr>
        <w:t>总体</w:t>
      </w:r>
      <w:r w:rsidR="006C181C" w:rsidRPr="00B01159">
        <w:rPr>
          <w:rFonts w:ascii="Times New Roman" w:eastAsia="仿宋_GB2312" w:hAnsi="Times New Roman" w:cs="Times New Roman"/>
        </w:rPr>
        <w:t>设计</w:t>
      </w:r>
      <w:bookmarkEnd w:id="32"/>
    </w:p>
    <w:p w14:paraId="6558AB14" w14:textId="5435C93C" w:rsidR="000901BD" w:rsidRPr="00B01159" w:rsidRDefault="000901BD" w:rsidP="000901BD">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多联疫苗的临床试验应为随机、对照</w:t>
      </w:r>
      <w:r w:rsidR="004349F4" w:rsidRPr="00B01159">
        <w:rPr>
          <w:rFonts w:ascii="Times New Roman" w:eastAsia="仿宋_GB2312" w:hAnsi="Times New Roman" w:cs="Times New Roman"/>
          <w:sz w:val="32"/>
          <w:szCs w:val="32"/>
        </w:rPr>
        <w:t>、</w:t>
      </w:r>
      <w:proofErr w:type="gramStart"/>
      <w:r w:rsidR="004349F4" w:rsidRPr="00B01159">
        <w:rPr>
          <w:rFonts w:ascii="Times New Roman" w:eastAsia="仿宋_GB2312" w:hAnsi="Times New Roman" w:cs="Times New Roman"/>
          <w:sz w:val="32"/>
          <w:szCs w:val="32"/>
        </w:rPr>
        <w:t>盲法</w:t>
      </w:r>
      <w:r w:rsidRPr="00B01159">
        <w:rPr>
          <w:rFonts w:ascii="Times New Roman" w:eastAsia="仿宋_GB2312" w:hAnsi="Times New Roman" w:cs="Times New Roman"/>
          <w:sz w:val="32"/>
          <w:szCs w:val="32"/>
        </w:rPr>
        <w:t>的</w:t>
      </w:r>
      <w:proofErr w:type="gramEnd"/>
      <w:r w:rsidRPr="00B01159">
        <w:rPr>
          <w:rFonts w:ascii="Times New Roman" w:eastAsia="仿宋_GB2312" w:hAnsi="Times New Roman" w:cs="Times New Roman"/>
          <w:sz w:val="32"/>
          <w:szCs w:val="32"/>
        </w:rPr>
        <w:t>设计。</w:t>
      </w:r>
    </w:p>
    <w:p w14:paraId="64563630" w14:textId="52BE1C06" w:rsidR="008F0367" w:rsidRPr="00B01159" w:rsidRDefault="000901BD" w:rsidP="000709BF">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对照</w:t>
      </w:r>
      <w:r w:rsidR="00D366C7" w:rsidRPr="00B01159">
        <w:rPr>
          <w:rFonts w:ascii="Times New Roman" w:eastAsia="仿宋_GB2312" w:hAnsi="Times New Roman" w:cs="Times New Roman"/>
          <w:b/>
          <w:sz w:val="32"/>
          <w:szCs w:val="32"/>
        </w:rPr>
        <w:t>：</w:t>
      </w:r>
      <w:r w:rsidR="00554CFB" w:rsidRPr="00B01159">
        <w:rPr>
          <w:rFonts w:ascii="Times New Roman" w:eastAsia="仿宋_GB2312" w:hAnsi="Times New Roman" w:cs="Times New Roman"/>
          <w:sz w:val="32"/>
          <w:szCs w:val="32"/>
        </w:rPr>
        <w:t>多联疫苗</w:t>
      </w:r>
      <w:r w:rsidR="00924AFB" w:rsidRPr="00B01159">
        <w:rPr>
          <w:rFonts w:ascii="Times New Roman" w:eastAsia="仿宋_GB2312" w:hAnsi="Times New Roman" w:cs="Times New Roman"/>
          <w:sz w:val="32"/>
          <w:szCs w:val="32"/>
        </w:rPr>
        <w:t>可选择以单苗为对照疫苗，也可选择已上市的相同多联苗为对照疫苗。</w:t>
      </w:r>
      <w:r w:rsidR="006B3E40" w:rsidRPr="00B01159">
        <w:rPr>
          <w:rFonts w:ascii="Times New Roman" w:eastAsia="仿宋_GB2312" w:hAnsi="Times New Roman" w:cs="Times New Roman"/>
          <w:sz w:val="32"/>
          <w:szCs w:val="32"/>
        </w:rPr>
        <w:t>对照疫苗一般应选择原</w:t>
      </w:r>
      <w:proofErr w:type="gramStart"/>
      <w:r w:rsidR="006B3E40" w:rsidRPr="00B01159">
        <w:rPr>
          <w:rFonts w:ascii="Times New Roman" w:eastAsia="仿宋_GB2312" w:hAnsi="Times New Roman" w:cs="Times New Roman"/>
          <w:sz w:val="32"/>
          <w:szCs w:val="32"/>
        </w:rPr>
        <w:t>研</w:t>
      </w:r>
      <w:proofErr w:type="gramEnd"/>
      <w:r w:rsidR="006B3E40" w:rsidRPr="00B01159">
        <w:rPr>
          <w:rFonts w:ascii="Times New Roman" w:eastAsia="仿宋_GB2312" w:hAnsi="Times New Roman" w:cs="Times New Roman"/>
          <w:sz w:val="32"/>
          <w:szCs w:val="32"/>
        </w:rPr>
        <w:t>产品；选择非原</w:t>
      </w:r>
      <w:proofErr w:type="gramStart"/>
      <w:r w:rsidR="006B3E40" w:rsidRPr="00B01159">
        <w:rPr>
          <w:rFonts w:ascii="Times New Roman" w:eastAsia="仿宋_GB2312" w:hAnsi="Times New Roman" w:cs="Times New Roman"/>
          <w:sz w:val="32"/>
          <w:szCs w:val="32"/>
        </w:rPr>
        <w:t>研</w:t>
      </w:r>
      <w:proofErr w:type="gramEnd"/>
      <w:r w:rsidR="006B3E40" w:rsidRPr="00B01159">
        <w:rPr>
          <w:rFonts w:ascii="Times New Roman" w:eastAsia="仿宋_GB2312" w:hAnsi="Times New Roman" w:cs="Times New Roman"/>
          <w:sz w:val="32"/>
          <w:szCs w:val="32"/>
        </w:rPr>
        <w:t>产品时应提供充分、合理的依据。</w:t>
      </w:r>
      <w:r w:rsidR="00924AFB" w:rsidRPr="00B01159">
        <w:rPr>
          <w:rFonts w:ascii="Times New Roman" w:eastAsia="仿宋_GB2312" w:hAnsi="Times New Roman" w:cs="Times New Roman"/>
          <w:sz w:val="32"/>
          <w:szCs w:val="32"/>
        </w:rPr>
        <w:t>以单苗为对照的，</w:t>
      </w:r>
      <w:r w:rsidR="00D811EC">
        <w:rPr>
          <w:rFonts w:ascii="Times New Roman" w:eastAsia="仿宋_GB2312" w:hAnsi="Times New Roman" w:cs="Times New Roman" w:hint="eastAsia"/>
          <w:sz w:val="32"/>
          <w:szCs w:val="32"/>
        </w:rPr>
        <w:t>如具有</w:t>
      </w:r>
      <w:r w:rsidR="00D811EC">
        <w:rPr>
          <w:rFonts w:ascii="Times New Roman" w:eastAsia="仿宋_GB2312" w:hAnsi="Times New Roman" w:cs="Times New Roman"/>
          <w:sz w:val="32"/>
          <w:szCs w:val="32"/>
        </w:rPr>
        <w:t>各单苗联合接种的研究数据支持，</w:t>
      </w:r>
      <w:r w:rsidR="00924AFB" w:rsidRPr="00B01159">
        <w:rPr>
          <w:rFonts w:ascii="Times New Roman" w:eastAsia="仿宋_GB2312" w:hAnsi="Times New Roman" w:cs="Times New Roman"/>
          <w:sz w:val="32"/>
          <w:szCs w:val="32"/>
        </w:rPr>
        <w:t>对照组</w:t>
      </w:r>
      <w:r w:rsidR="002E48A5" w:rsidRPr="00B01159">
        <w:rPr>
          <w:rFonts w:ascii="Times New Roman" w:eastAsia="仿宋_GB2312" w:hAnsi="Times New Roman" w:cs="Times New Roman"/>
          <w:sz w:val="32"/>
          <w:szCs w:val="32"/>
        </w:rPr>
        <w:t>可选择</w:t>
      </w:r>
      <w:r w:rsidR="00D93A25" w:rsidRPr="00B01159">
        <w:rPr>
          <w:rFonts w:ascii="Times New Roman" w:eastAsia="仿宋_GB2312" w:hAnsi="Times New Roman" w:cs="Times New Roman"/>
          <w:sz w:val="32"/>
          <w:szCs w:val="32"/>
        </w:rPr>
        <w:t>联合接种</w:t>
      </w:r>
      <w:r w:rsidR="00AE3ED2" w:rsidRPr="00B01159">
        <w:rPr>
          <w:rFonts w:ascii="Times New Roman" w:eastAsia="仿宋_GB2312" w:hAnsi="Times New Roman" w:cs="Times New Roman"/>
          <w:sz w:val="32"/>
          <w:szCs w:val="32"/>
        </w:rPr>
        <w:t>（同时在不同部位接种各单苗）</w:t>
      </w:r>
      <w:r w:rsidR="00D811EC">
        <w:rPr>
          <w:rFonts w:ascii="Times New Roman" w:eastAsia="仿宋_GB2312" w:hAnsi="Times New Roman" w:cs="Times New Roman" w:hint="eastAsia"/>
          <w:sz w:val="32"/>
          <w:szCs w:val="32"/>
        </w:rPr>
        <w:t>，否则</w:t>
      </w:r>
      <w:r w:rsidR="00D811EC">
        <w:rPr>
          <w:rFonts w:ascii="Times New Roman" w:eastAsia="仿宋_GB2312" w:hAnsi="Times New Roman" w:cs="Times New Roman"/>
          <w:sz w:val="32"/>
          <w:szCs w:val="32"/>
        </w:rPr>
        <w:t>应考虑</w:t>
      </w:r>
      <w:r w:rsidR="00D811EC">
        <w:rPr>
          <w:rFonts w:ascii="Times New Roman" w:eastAsia="仿宋_GB2312" w:hAnsi="Times New Roman" w:cs="Times New Roman" w:hint="eastAsia"/>
          <w:sz w:val="32"/>
          <w:szCs w:val="32"/>
        </w:rPr>
        <w:t>分别</w:t>
      </w:r>
      <w:r w:rsidR="00D811EC">
        <w:rPr>
          <w:rFonts w:ascii="Times New Roman" w:eastAsia="仿宋_GB2312" w:hAnsi="Times New Roman" w:cs="Times New Roman"/>
          <w:sz w:val="32"/>
          <w:szCs w:val="32"/>
        </w:rPr>
        <w:t>设立</w:t>
      </w:r>
      <w:r w:rsidR="00D811EC">
        <w:rPr>
          <w:rFonts w:ascii="Times New Roman" w:eastAsia="仿宋_GB2312" w:hAnsi="Times New Roman" w:cs="Times New Roman" w:hint="eastAsia"/>
          <w:sz w:val="32"/>
          <w:szCs w:val="32"/>
        </w:rPr>
        <w:t>单苗</w:t>
      </w:r>
      <w:r w:rsidR="00D811EC">
        <w:rPr>
          <w:rFonts w:ascii="Times New Roman" w:eastAsia="仿宋_GB2312" w:hAnsi="Times New Roman" w:cs="Times New Roman"/>
          <w:sz w:val="32"/>
          <w:szCs w:val="32"/>
        </w:rPr>
        <w:t>对照组。</w:t>
      </w:r>
    </w:p>
    <w:p w14:paraId="7F91C12B" w14:textId="130DCE0F" w:rsidR="006B63B0" w:rsidRPr="00B01159" w:rsidRDefault="006B63B0" w:rsidP="006B63B0">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盲法：</w:t>
      </w:r>
      <w:r w:rsidRPr="00B01159">
        <w:rPr>
          <w:rFonts w:ascii="Times New Roman" w:eastAsia="仿宋_GB2312" w:hAnsi="Times New Roman" w:cs="Times New Roman"/>
          <w:sz w:val="32"/>
          <w:szCs w:val="32"/>
        </w:rPr>
        <w:t>因</w:t>
      </w:r>
      <w:r w:rsidR="006B3E40" w:rsidRPr="00B01159">
        <w:rPr>
          <w:rFonts w:ascii="Times New Roman" w:eastAsia="仿宋_GB2312" w:hAnsi="Times New Roman" w:cs="Times New Roman"/>
          <w:sz w:val="32"/>
          <w:szCs w:val="32"/>
        </w:rPr>
        <w:t>单苗接种</w:t>
      </w:r>
      <w:r w:rsidRPr="00B01159">
        <w:rPr>
          <w:rFonts w:ascii="Times New Roman" w:eastAsia="仿宋_GB2312" w:hAnsi="Times New Roman" w:cs="Times New Roman"/>
          <w:sz w:val="32"/>
          <w:szCs w:val="32"/>
        </w:rPr>
        <w:t>对照组会在不同部位接种</w:t>
      </w:r>
      <w:r w:rsidR="00C71719"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，不利于保持盲态</w:t>
      </w:r>
      <w:r w:rsidR="006B3E40"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因此多</w:t>
      </w:r>
      <w:proofErr w:type="gramStart"/>
      <w:r w:rsidRPr="00B01159">
        <w:rPr>
          <w:rFonts w:ascii="Times New Roman" w:eastAsia="仿宋_GB2312" w:hAnsi="Times New Roman" w:cs="Times New Roman"/>
          <w:sz w:val="32"/>
          <w:szCs w:val="32"/>
        </w:rPr>
        <w:t>联</w:t>
      </w:r>
      <w:r w:rsidR="006B3E40" w:rsidRPr="00B01159">
        <w:rPr>
          <w:rFonts w:ascii="Times New Roman" w:eastAsia="仿宋_GB2312" w:hAnsi="Times New Roman" w:cs="Times New Roman"/>
          <w:sz w:val="32"/>
          <w:szCs w:val="32"/>
        </w:rPr>
        <w:t>苗组</w:t>
      </w:r>
      <w:r w:rsidRPr="00B01159">
        <w:rPr>
          <w:rFonts w:ascii="Times New Roman" w:eastAsia="仿宋_GB2312" w:hAnsi="Times New Roman" w:cs="Times New Roman"/>
          <w:sz w:val="32"/>
          <w:szCs w:val="32"/>
        </w:rPr>
        <w:t>应</w:t>
      </w:r>
      <w:proofErr w:type="gramEnd"/>
      <w:r w:rsidRPr="00B01159">
        <w:rPr>
          <w:rFonts w:ascii="Times New Roman" w:eastAsia="仿宋_GB2312" w:hAnsi="Times New Roman" w:cs="Times New Roman"/>
          <w:sz w:val="32"/>
          <w:szCs w:val="32"/>
        </w:rPr>
        <w:t>在相应部位接种空白对照</w:t>
      </w:r>
      <w:r w:rsidR="0028395F" w:rsidRPr="00B01159">
        <w:rPr>
          <w:rFonts w:ascii="Times New Roman" w:eastAsia="仿宋_GB2312" w:hAnsi="Times New Roman" w:cs="Times New Roman"/>
          <w:sz w:val="32"/>
          <w:szCs w:val="32"/>
        </w:rPr>
        <w:t>或安慰剂</w:t>
      </w:r>
      <w:r w:rsidRPr="00B01159">
        <w:rPr>
          <w:rFonts w:ascii="Times New Roman" w:eastAsia="仿宋_GB2312" w:hAnsi="Times New Roman" w:cs="Times New Roman"/>
          <w:sz w:val="32"/>
          <w:szCs w:val="32"/>
        </w:rPr>
        <w:t>，保证所有受试者接种部位、</w:t>
      </w:r>
      <w:proofErr w:type="gramStart"/>
      <w:r w:rsidR="0028395F" w:rsidRPr="00B01159">
        <w:rPr>
          <w:rFonts w:ascii="Times New Roman" w:eastAsia="仿宋_GB2312" w:hAnsi="Times New Roman" w:cs="Times New Roman"/>
          <w:sz w:val="32"/>
          <w:szCs w:val="32"/>
        </w:rPr>
        <w:t>剂</w:t>
      </w:r>
      <w:r w:rsidRPr="00B01159">
        <w:rPr>
          <w:rFonts w:ascii="Times New Roman" w:eastAsia="仿宋_GB2312" w:hAnsi="Times New Roman" w:cs="Times New Roman"/>
          <w:sz w:val="32"/>
          <w:szCs w:val="32"/>
        </w:rPr>
        <w:t>次和</w:t>
      </w:r>
      <w:proofErr w:type="gramEnd"/>
      <w:r w:rsidRPr="00B01159">
        <w:rPr>
          <w:rFonts w:ascii="Times New Roman" w:eastAsia="仿宋_GB2312" w:hAnsi="Times New Roman" w:cs="Times New Roman"/>
          <w:sz w:val="32"/>
          <w:szCs w:val="32"/>
        </w:rPr>
        <w:t>剂量完全相同。</w:t>
      </w:r>
      <w:r w:rsidR="0028395F" w:rsidRPr="00B01159">
        <w:rPr>
          <w:rFonts w:ascii="Times New Roman" w:eastAsia="仿宋_GB2312" w:hAnsi="Times New Roman" w:cs="Times New Roman"/>
          <w:sz w:val="32"/>
          <w:szCs w:val="32"/>
        </w:rPr>
        <w:t>建议</w:t>
      </w:r>
      <w:r w:rsidRPr="00B01159">
        <w:rPr>
          <w:rFonts w:ascii="Times New Roman" w:eastAsia="仿宋_GB2312" w:hAnsi="Times New Roman" w:cs="Times New Roman"/>
          <w:sz w:val="32"/>
          <w:szCs w:val="32"/>
        </w:rPr>
        <w:t>使用空白对照而非安慰剂</w:t>
      </w:r>
      <w:r w:rsidR="0028395F" w:rsidRPr="00B01159">
        <w:rPr>
          <w:rFonts w:ascii="Times New Roman" w:eastAsia="仿宋_GB2312" w:hAnsi="Times New Roman" w:cs="Times New Roman"/>
          <w:sz w:val="32"/>
          <w:szCs w:val="32"/>
        </w:rPr>
        <w:t>对照</w:t>
      </w:r>
      <w:r w:rsidRPr="00B01159">
        <w:rPr>
          <w:rFonts w:ascii="Times New Roman" w:eastAsia="仿宋_GB2312" w:hAnsi="Times New Roman" w:cs="Times New Roman"/>
          <w:sz w:val="32"/>
          <w:szCs w:val="32"/>
        </w:rPr>
        <w:t>或阴性对照，</w:t>
      </w:r>
      <w:r w:rsidR="0028395F" w:rsidRPr="00B01159">
        <w:rPr>
          <w:rFonts w:ascii="Times New Roman" w:eastAsia="仿宋_GB2312" w:hAnsi="Times New Roman" w:cs="Times New Roman"/>
          <w:sz w:val="32"/>
          <w:szCs w:val="32"/>
        </w:rPr>
        <w:t>更</w:t>
      </w:r>
      <w:r w:rsidRPr="00B01159">
        <w:rPr>
          <w:rFonts w:ascii="Times New Roman" w:eastAsia="仿宋_GB2312" w:hAnsi="Times New Roman" w:cs="Times New Roman"/>
          <w:sz w:val="32"/>
          <w:szCs w:val="32"/>
        </w:rPr>
        <w:t>利于客观的进行安全性的</w:t>
      </w:r>
      <w:r w:rsidR="001C780E" w:rsidRPr="00B01159">
        <w:rPr>
          <w:rFonts w:ascii="Times New Roman" w:eastAsia="仿宋_GB2312" w:hAnsi="Times New Roman" w:cs="Times New Roman"/>
          <w:sz w:val="32"/>
          <w:szCs w:val="32"/>
        </w:rPr>
        <w:t>绝对</w:t>
      </w:r>
      <w:r w:rsidRPr="00B01159">
        <w:rPr>
          <w:rFonts w:ascii="Times New Roman" w:eastAsia="仿宋_GB2312" w:hAnsi="Times New Roman" w:cs="Times New Roman"/>
          <w:sz w:val="32"/>
          <w:szCs w:val="32"/>
        </w:rPr>
        <w:t>评价。</w:t>
      </w:r>
    </w:p>
    <w:p w14:paraId="15AC8AEE" w14:textId="3A15406A" w:rsidR="009D5557" w:rsidRPr="00B01159" w:rsidRDefault="006B63B0" w:rsidP="0010652A">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免疫程序：</w:t>
      </w:r>
      <w:r w:rsidR="006B3E40" w:rsidRPr="00B01159">
        <w:rPr>
          <w:rFonts w:ascii="Times New Roman" w:eastAsia="仿宋_GB2312" w:hAnsi="Times New Roman" w:cs="Times New Roman"/>
          <w:sz w:val="32"/>
          <w:szCs w:val="32"/>
        </w:rPr>
        <w:t>当单苗</w:t>
      </w:r>
      <w:r w:rsidR="00924AFB" w:rsidRPr="00B01159">
        <w:rPr>
          <w:rFonts w:ascii="Times New Roman" w:eastAsia="仿宋_GB2312" w:hAnsi="Times New Roman" w:cs="Times New Roman"/>
          <w:sz w:val="32"/>
          <w:szCs w:val="32"/>
        </w:rPr>
        <w:t>具有一定创新性，免疫程序统一程度不高时，应充分开展免疫程序的探索</w:t>
      </w:r>
      <w:r w:rsidR="0010652A" w:rsidRPr="00B01159">
        <w:rPr>
          <w:rFonts w:ascii="Times New Roman" w:eastAsia="仿宋_GB2312" w:hAnsi="Times New Roman" w:cs="Times New Roman"/>
          <w:sz w:val="32"/>
          <w:szCs w:val="32"/>
        </w:rPr>
        <w:t>（以及抗原量、佐剂的等探索）</w:t>
      </w:r>
      <w:r w:rsidR="00924AFB" w:rsidRPr="00B01159">
        <w:rPr>
          <w:rFonts w:ascii="Times New Roman" w:eastAsia="仿宋_GB2312" w:hAnsi="Times New Roman" w:cs="Times New Roman"/>
          <w:sz w:val="32"/>
          <w:szCs w:val="32"/>
        </w:rPr>
        <w:t>，以确保单苗自身获益风险比最大化。直接使用同类疫苗的</w:t>
      </w:r>
      <w:r w:rsidR="002C11C7" w:rsidRPr="00B01159">
        <w:rPr>
          <w:rFonts w:ascii="Times New Roman" w:eastAsia="仿宋_GB2312" w:hAnsi="Times New Roman" w:cs="Times New Roman"/>
          <w:sz w:val="32"/>
          <w:szCs w:val="32"/>
        </w:rPr>
        <w:t>免疫</w:t>
      </w:r>
      <w:r w:rsidR="00924AFB" w:rsidRPr="00B01159">
        <w:rPr>
          <w:rFonts w:ascii="Times New Roman" w:eastAsia="仿宋_GB2312" w:hAnsi="Times New Roman" w:cs="Times New Roman"/>
          <w:sz w:val="32"/>
          <w:szCs w:val="32"/>
        </w:rPr>
        <w:t>程序既不利于单苗的充分研发，也不利于后续多</w:t>
      </w:r>
      <w:r w:rsidR="00924AFB" w:rsidRPr="00B01159">
        <w:rPr>
          <w:rFonts w:ascii="Times New Roman" w:eastAsia="仿宋_GB2312" w:hAnsi="Times New Roman" w:cs="Times New Roman"/>
          <w:sz w:val="32"/>
          <w:szCs w:val="32"/>
        </w:rPr>
        <w:lastRenderedPageBreak/>
        <w:t>联疫苗的合理评价。</w:t>
      </w:r>
      <w:r w:rsidR="00C24E11" w:rsidRPr="00B01159">
        <w:rPr>
          <w:rFonts w:ascii="Times New Roman" w:eastAsia="仿宋_GB2312" w:hAnsi="Times New Roman" w:cs="Times New Roman"/>
          <w:sz w:val="32"/>
          <w:szCs w:val="32"/>
        </w:rPr>
        <w:t>各</w:t>
      </w:r>
      <w:r w:rsidR="00A05E54" w:rsidRPr="00B01159">
        <w:rPr>
          <w:rFonts w:ascii="Times New Roman" w:eastAsia="仿宋_GB2312" w:hAnsi="Times New Roman" w:cs="Times New Roman"/>
          <w:sz w:val="32"/>
          <w:szCs w:val="32"/>
        </w:rPr>
        <w:t>单苗</w:t>
      </w:r>
      <w:r w:rsidR="00E97C4D" w:rsidRPr="00B01159">
        <w:rPr>
          <w:rFonts w:ascii="Times New Roman" w:eastAsia="仿宋_GB2312" w:hAnsi="Times New Roman" w:cs="Times New Roman"/>
          <w:sz w:val="32"/>
          <w:szCs w:val="32"/>
        </w:rPr>
        <w:t>如</w:t>
      </w:r>
      <w:r w:rsidR="002C11C7" w:rsidRPr="00B01159">
        <w:rPr>
          <w:rFonts w:ascii="Times New Roman" w:eastAsia="仿宋_GB2312" w:hAnsi="Times New Roman" w:cs="Times New Roman"/>
          <w:sz w:val="32"/>
          <w:szCs w:val="32"/>
        </w:rPr>
        <w:t>基础免疫和</w:t>
      </w:r>
      <w:r w:rsidR="00E97C4D" w:rsidRPr="00B01159">
        <w:rPr>
          <w:rFonts w:ascii="Times New Roman" w:eastAsia="仿宋_GB2312" w:hAnsi="Times New Roman" w:cs="Times New Roman"/>
          <w:sz w:val="32"/>
          <w:szCs w:val="32"/>
        </w:rPr>
        <w:t>加强免疫程序</w:t>
      </w:r>
      <w:r w:rsidR="002C11C7" w:rsidRPr="00B01159">
        <w:rPr>
          <w:rFonts w:ascii="Times New Roman" w:eastAsia="仿宋_GB2312" w:hAnsi="Times New Roman" w:cs="Times New Roman"/>
          <w:sz w:val="32"/>
          <w:szCs w:val="32"/>
        </w:rPr>
        <w:t>均</w:t>
      </w:r>
      <w:r w:rsidR="00E97C4D" w:rsidRPr="00B01159">
        <w:rPr>
          <w:rFonts w:ascii="Times New Roman" w:eastAsia="仿宋_GB2312" w:hAnsi="Times New Roman" w:cs="Times New Roman"/>
          <w:sz w:val="32"/>
          <w:szCs w:val="32"/>
        </w:rPr>
        <w:t>相同，</w:t>
      </w:r>
      <w:r w:rsidR="00C24E11" w:rsidRPr="00B01159">
        <w:rPr>
          <w:rFonts w:ascii="Times New Roman" w:eastAsia="仿宋_GB2312" w:hAnsi="Times New Roman" w:cs="Times New Roman"/>
          <w:sz w:val="32"/>
          <w:szCs w:val="32"/>
        </w:rPr>
        <w:t>多联苗</w:t>
      </w:r>
      <w:r w:rsidR="006A2D02" w:rsidRPr="00B01159">
        <w:rPr>
          <w:rFonts w:ascii="Times New Roman" w:eastAsia="仿宋_GB2312" w:hAnsi="Times New Roman" w:cs="Times New Roman"/>
          <w:sz w:val="32"/>
          <w:szCs w:val="32"/>
        </w:rPr>
        <w:t>临床试验应包括加强免疫</w:t>
      </w:r>
      <w:r w:rsidR="005137ED" w:rsidRPr="00B01159">
        <w:rPr>
          <w:rFonts w:ascii="Times New Roman" w:eastAsia="仿宋_GB2312" w:hAnsi="Times New Roman" w:cs="Times New Roman"/>
          <w:sz w:val="32"/>
          <w:szCs w:val="32"/>
        </w:rPr>
        <w:t>的研究</w:t>
      </w:r>
      <w:r w:rsidR="006A2D02" w:rsidRPr="00B01159">
        <w:rPr>
          <w:rFonts w:ascii="Times New Roman" w:eastAsia="仿宋_GB2312" w:hAnsi="Times New Roman" w:cs="Times New Roman"/>
          <w:sz w:val="32"/>
          <w:szCs w:val="32"/>
        </w:rPr>
        <w:t>，即涵盖可接种的最后</w:t>
      </w:r>
      <w:r w:rsidR="00D31B40" w:rsidRPr="00B01159">
        <w:rPr>
          <w:rFonts w:ascii="Times New Roman" w:eastAsia="仿宋_GB2312" w:hAnsi="Times New Roman" w:cs="Times New Roman"/>
          <w:sz w:val="32"/>
          <w:szCs w:val="32"/>
        </w:rPr>
        <w:t>一</w:t>
      </w:r>
      <w:r w:rsidR="006A2D02" w:rsidRPr="00B01159">
        <w:rPr>
          <w:rFonts w:ascii="Times New Roman" w:eastAsia="仿宋_GB2312" w:hAnsi="Times New Roman" w:cs="Times New Roman"/>
          <w:sz w:val="32"/>
          <w:szCs w:val="32"/>
        </w:rPr>
        <w:t>剂次。</w:t>
      </w:r>
    </w:p>
    <w:p w14:paraId="09C6B92E" w14:textId="07B31628" w:rsidR="0039621E" w:rsidRPr="00B01159" w:rsidRDefault="0039621E" w:rsidP="000709BF">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人群选择：</w:t>
      </w:r>
      <w:r w:rsidRPr="00B01159">
        <w:rPr>
          <w:rFonts w:ascii="Times New Roman" w:eastAsia="仿宋_GB2312" w:hAnsi="Times New Roman" w:cs="Times New Roman"/>
          <w:sz w:val="32"/>
          <w:szCs w:val="32"/>
        </w:rPr>
        <w:t>一般</w:t>
      </w:r>
      <w:r w:rsidR="00A540AA" w:rsidRPr="00B01159">
        <w:rPr>
          <w:rFonts w:ascii="Times New Roman" w:eastAsia="仿宋_GB2312" w:hAnsi="Times New Roman" w:cs="Times New Roman"/>
          <w:sz w:val="32"/>
          <w:szCs w:val="32"/>
        </w:rPr>
        <w:t>应与</w:t>
      </w:r>
      <w:r w:rsidR="00A05E54" w:rsidRPr="00B01159">
        <w:rPr>
          <w:rFonts w:ascii="Times New Roman" w:eastAsia="仿宋_GB2312" w:hAnsi="Times New Roman" w:cs="Times New Roman"/>
          <w:sz w:val="32"/>
          <w:szCs w:val="32"/>
        </w:rPr>
        <w:t>单苗</w:t>
      </w:r>
      <w:r w:rsidR="00A540AA" w:rsidRPr="00B01159">
        <w:rPr>
          <w:rFonts w:ascii="Times New Roman" w:eastAsia="仿宋_GB2312" w:hAnsi="Times New Roman" w:cs="Times New Roman"/>
          <w:sz w:val="32"/>
          <w:szCs w:val="32"/>
        </w:rPr>
        <w:t>的目标</w:t>
      </w:r>
      <w:r w:rsidRPr="00B01159">
        <w:rPr>
          <w:rFonts w:ascii="Times New Roman" w:eastAsia="仿宋_GB2312" w:hAnsi="Times New Roman" w:cs="Times New Roman"/>
          <w:sz w:val="32"/>
          <w:szCs w:val="32"/>
        </w:rPr>
        <w:t>人群一致，</w:t>
      </w:r>
      <w:r w:rsidR="00A540AA" w:rsidRPr="00B01159">
        <w:rPr>
          <w:rFonts w:ascii="Times New Roman" w:eastAsia="仿宋_GB2312" w:hAnsi="Times New Roman" w:cs="Times New Roman"/>
          <w:sz w:val="32"/>
          <w:szCs w:val="32"/>
        </w:rPr>
        <w:t>即覆盖</w:t>
      </w:r>
      <w:r w:rsidR="00A45E94" w:rsidRPr="00B01159">
        <w:rPr>
          <w:rFonts w:ascii="Times New Roman" w:eastAsia="仿宋_GB2312" w:hAnsi="Times New Roman" w:cs="Times New Roman"/>
          <w:sz w:val="32"/>
          <w:szCs w:val="32"/>
        </w:rPr>
        <w:t>所有可能接种</w:t>
      </w:r>
      <w:r w:rsidR="00A05E54" w:rsidRPr="00B01159">
        <w:rPr>
          <w:rFonts w:ascii="Times New Roman" w:eastAsia="仿宋_GB2312" w:hAnsi="Times New Roman" w:cs="Times New Roman"/>
          <w:sz w:val="32"/>
          <w:szCs w:val="32"/>
        </w:rPr>
        <w:t>单苗</w:t>
      </w:r>
      <w:r w:rsidR="00A45E94" w:rsidRPr="00B01159">
        <w:rPr>
          <w:rFonts w:ascii="Times New Roman" w:eastAsia="仿宋_GB2312" w:hAnsi="Times New Roman" w:cs="Times New Roman"/>
          <w:sz w:val="32"/>
          <w:szCs w:val="32"/>
        </w:rPr>
        <w:t>的人群</w:t>
      </w:r>
      <w:r w:rsidR="000901BD" w:rsidRPr="00B01159">
        <w:rPr>
          <w:rFonts w:ascii="Times New Roman" w:eastAsia="仿宋_GB2312" w:hAnsi="Times New Roman" w:cs="Times New Roman"/>
          <w:sz w:val="32"/>
          <w:szCs w:val="32"/>
        </w:rPr>
        <w:t>。常规应以</w:t>
      </w:r>
      <w:r w:rsidR="008F7298" w:rsidRPr="00B01159">
        <w:rPr>
          <w:rFonts w:ascii="Times New Roman" w:eastAsia="仿宋_GB2312" w:hAnsi="Times New Roman" w:cs="Times New Roman"/>
          <w:sz w:val="32"/>
          <w:szCs w:val="32"/>
        </w:rPr>
        <w:t>易感人群作为主要评价人群</w:t>
      </w:r>
      <w:r w:rsidRPr="00B01159">
        <w:rPr>
          <w:rFonts w:ascii="Times New Roman" w:eastAsia="仿宋_GB2312" w:hAnsi="Times New Roman" w:cs="Times New Roman"/>
          <w:sz w:val="32"/>
          <w:szCs w:val="32"/>
        </w:rPr>
        <w:t>。</w:t>
      </w:r>
    </w:p>
    <w:p w14:paraId="175A8D20" w14:textId="001F4516" w:rsidR="00711973" w:rsidRPr="00B01159" w:rsidRDefault="00A538AD" w:rsidP="00A538AD">
      <w:pPr>
        <w:pStyle w:val="3"/>
        <w:spacing w:before="0" w:after="0" w:line="360" w:lineRule="auto"/>
        <w:ind w:firstLineChars="200" w:firstLine="643"/>
        <w:rPr>
          <w:rFonts w:ascii="Times New Roman" w:eastAsia="仿宋_GB2312" w:hAnsi="Times New Roman" w:cs="Times New Roman"/>
        </w:rPr>
      </w:pPr>
      <w:bookmarkStart w:id="33" w:name="_Toc57363298"/>
      <w:r w:rsidRPr="00B01159">
        <w:rPr>
          <w:rFonts w:ascii="Times New Roman" w:eastAsia="仿宋_GB2312" w:hAnsi="Times New Roman" w:cs="Times New Roman"/>
        </w:rPr>
        <w:t xml:space="preserve">2. </w:t>
      </w:r>
      <w:r w:rsidR="00B4797C" w:rsidRPr="00B01159">
        <w:rPr>
          <w:rFonts w:ascii="Times New Roman" w:eastAsia="仿宋_GB2312" w:hAnsi="Times New Roman" w:cs="Times New Roman"/>
        </w:rPr>
        <w:t>安全性</w:t>
      </w:r>
      <w:r w:rsidR="00E9553E" w:rsidRPr="00B01159">
        <w:rPr>
          <w:rFonts w:ascii="Times New Roman" w:eastAsia="仿宋_GB2312" w:hAnsi="Times New Roman" w:cs="Times New Roman"/>
        </w:rPr>
        <w:t>研究</w:t>
      </w:r>
      <w:bookmarkEnd w:id="33"/>
    </w:p>
    <w:p w14:paraId="07E4D51A" w14:textId="4AE71846" w:rsidR="00B00441" w:rsidRPr="00B01159" w:rsidRDefault="00B00441" w:rsidP="000709BF">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安全性观察模式：</w:t>
      </w:r>
      <w:r w:rsidR="00572377" w:rsidRPr="00B01159">
        <w:rPr>
          <w:rFonts w:ascii="Times New Roman" w:eastAsia="仿宋_GB2312" w:hAnsi="Times New Roman" w:cs="Times New Roman"/>
          <w:sz w:val="32"/>
          <w:szCs w:val="32"/>
        </w:rPr>
        <w:t>多联疫苗临床试验的安全性观察</w:t>
      </w:r>
      <w:r w:rsidR="00223A6A" w:rsidRPr="00B01159">
        <w:rPr>
          <w:rFonts w:ascii="Times New Roman" w:eastAsia="仿宋_GB2312" w:hAnsi="Times New Roman" w:cs="Times New Roman"/>
          <w:sz w:val="32"/>
          <w:szCs w:val="32"/>
        </w:rPr>
        <w:t>及分析的</w:t>
      </w:r>
      <w:r w:rsidR="00572377" w:rsidRPr="00B01159">
        <w:rPr>
          <w:rFonts w:ascii="Times New Roman" w:eastAsia="仿宋_GB2312" w:hAnsi="Times New Roman" w:cs="Times New Roman"/>
          <w:sz w:val="32"/>
          <w:szCs w:val="32"/>
        </w:rPr>
        <w:t>相关要求同</w:t>
      </w:r>
      <w:r w:rsidR="00DA5CA6" w:rsidRPr="00B01159">
        <w:rPr>
          <w:rFonts w:ascii="Times New Roman" w:eastAsia="仿宋_GB2312" w:hAnsi="Times New Roman" w:cs="Times New Roman"/>
          <w:sz w:val="32"/>
          <w:szCs w:val="32"/>
        </w:rPr>
        <w:t>常规</w:t>
      </w:r>
      <w:r w:rsidR="00572377" w:rsidRPr="00B01159">
        <w:rPr>
          <w:rFonts w:ascii="Times New Roman" w:eastAsia="仿宋_GB2312" w:hAnsi="Times New Roman" w:cs="Times New Roman"/>
          <w:sz w:val="32"/>
          <w:szCs w:val="32"/>
        </w:rPr>
        <w:t>疫苗，</w:t>
      </w:r>
      <w:r w:rsidR="0061748E" w:rsidRPr="00B01159">
        <w:rPr>
          <w:rFonts w:ascii="Times New Roman" w:eastAsia="仿宋_GB2312" w:hAnsi="Times New Roman" w:cs="Times New Roman"/>
          <w:sz w:val="32"/>
          <w:szCs w:val="32"/>
        </w:rPr>
        <w:t>监测模式上采取接种后</w:t>
      </w:r>
      <w:r w:rsidR="0061748E" w:rsidRPr="00B01159">
        <w:rPr>
          <w:rFonts w:ascii="Times New Roman" w:eastAsia="仿宋_GB2312" w:hAnsi="Times New Roman" w:cs="Times New Roman"/>
          <w:sz w:val="32"/>
          <w:szCs w:val="32"/>
        </w:rPr>
        <w:t>30</w:t>
      </w:r>
      <w:r w:rsidR="0061748E" w:rsidRPr="00B01159">
        <w:rPr>
          <w:rFonts w:ascii="Times New Roman" w:eastAsia="仿宋_GB2312" w:hAnsi="Times New Roman" w:cs="Times New Roman"/>
          <w:sz w:val="32"/>
          <w:szCs w:val="32"/>
        </w:rPr>
        <w:t>分钟现场留观、灭活疫苗</w:t>
      </w:r>
      <w:r w:rsidR="0061748E" w:rsidRPr="00B01159">
        <w:rPr>
          <w:rFonts w:ascii="Times New Roman" w:eastAsia="仿宋_GB2312" w:hAnsi="Times New Roman" w:cs="Times New Roman"/>
          <w:sz w:val="32"/>
          <w:szCs w:val="32"/>
        </w:rPr>
        <w:t>0~7</w:t>
      </w:r>
      <w:r w:rsidR="0061748E" w:rsidRPr="00B01159">
        <w:rPr>
          <w:rFonts w:ascii="Times New Roman" w:eastAsia="仿宋_GB2312" w:hAnsi="Times New Roman" w:cs="Times New Roman"/>
          <w:sz w:val="32"/>
          <w:szCs w:val="32"/>
        </w:rPr>
        <w:t>天</w:t>
      </w:r>
      <w:r w:rsidR="0061748E" w:rsidRPr="00B01159">
        <w:rPr>
          <w:rFonts w:ascii="Times New Roman" w:eastAsia="仿宋_GB2312" w:hAnsi="Times New Roman" w:cs="Times New Roman"/>
          <w:sz w:val="32"/>
          <w:szCs w:val="32"/>
        </w:rPr>
        <w:t>/</w:t>
      </w:r>
      <w:r w:rsidR="0061748E" w:rsidRPr="00B01159">
        <w:rPr>
          <w:rFonts w:ascii="Times New Roman" w:eastAsia="仿宋_GB2312" w:hAnsi="Times New Roman" w:cs="Times New Roman"/>
          <w:sz w:val="32"/>
          <w:szCs w:val="32"/>
        </w:rPr>
        <w:t>减毒活疫苗</w:t>
      </w:r>
      <w:r w:rsidR="0061748E" w:rsidRPr="00B01159">
        <w:rPr>
          <w:rFonts w:ascii="Times New Roman" w:eastAsia="仿宋_GB2312" w:hAnsi="Times New Roman" w:cs="Times New Roman"/>
          <w:sz w:val="32"/>
          <w:szCs w:val="32"/>
        </w:rPr>
        <w:t>0~14</w:t>
      </w:r>
      <w:r w:rsidR="0061748E" w:rsidRPr="00B01159">
        <w:rPr>
          <w:rFonts w:ascii="Times New Roman" w:eastAsia="仿宋_GB2312" w:hAnsi="Times New Roman" w:cs="Times New Roman"/>
          <w:sz w:val="32"/>
          <w:szCs w:val="32"/>
        </w:rPr>
        <w:t>天开展主动监测、</w:t>
      </w:r>
      <w:r w:rsidR="00FC40AD" w:rsidRPr="00B01159">
        <w:rPr>
          <w:rFonts w:ascii="Times New Roman" w:eastAsia="仿宋_GB2312" w:hAnsi="Times New Roman" w:cs="Times New Roman"/>
          <w:sz w:val="32"/>
          <w:szCs w:val="32"/>
        </w:rPr>
        <w:t>8</w:t>
      </w:r>
      <w:r w:rsidR="00EF7D33" w:rsidRPr="00B01159">
        <w:rPr>
          <w:rFonts w:ascii="Times New Roman" w:eastAsia="仿宋_GB2312" w:hAnsi="Times New Roman" w:cs="Times New Roman"/>
          <w:sz w:val="32"/>
          <w:szCs w:val="32"/>
        </w:rPr>
        <w:t>/15</w:t>
      </w:r>
      <w:r w:rsidR="00FC40AD" w:rsidRPr="00B01159">
        <w:rPr>
          <w:rFonts w:ascii="Times New Roman" w:eastAsia="仿宋_GB2312" w:hAnsi="Times New Roman" w:cs="Times New Roman"/>
          <w:sz w:val="32"/>
          <w:szCs w:val="32"/>
        </w:rPr>
        <w:t>~30</w:t>
      </w:r>
      <w:r w:rsidR="00FC40AD" w:rsidRPr="00B01159">
        <w:rPr>
          <w:rFonts w:ascii="Times New Roman" w:eastAsia="仿宋_GB2312" w:hAnsi="Times New Roman" w:cs="Times New Roman"/>
          <w:sz w:val="32"/>
          <w:szCs w:val="32"/>
        </w:rPr>
        <w:t>天主动和被动相结合的模式监测、</w:t>
      </w:r>
      <w:proofErr w:type="gramStart"/>
      <w:r w:rsidR="00FC40AD" w:rsidRPr="00B01159">
        <w:rPr>
          <w:rFonts w:ascii="Times New Roman" w:eastAsia="仿宋_GB2312" w:hAnsi="Times New Roman" w:cs="Times New Roman"/>
          <w:sz w:val="32"/>
          <w:szCs w:val="32"/>
        </w:rPr>
        <w:t>全程免后随访</w:t>
      </w:r>
      <w:proofErr w:type="gramEnd"/>
      <w:r w:rsidR="00FC40AD" w:rsidRPr="00B01159">
        <w:rPr>
          <w:rFonts w:ascii="Times New Roman" w:eastAsia="仿宋_GB2312" w:hAnsi="Times New Roman" w:cs="Times New Roman"/>
          <w:sz w:val="32"/>
          <w:szCs w:val="32"/>
        </w:rPr>
        <w:t>至</w:t>
      </w:r>
      <w:r w:rsidR="00FC40AD" w:rsidRPr="00B01159">
        <w:rPr>
          <w:rFonts w:ascii="Times New Roman" w:eastAsia="仿宋_GB2312" w:hAnsi="Times New Roman" w:cs="Times New Roman"/>
          <w:sz w:val="32"/>
          <w:szCs w:val="32"/>
        </w:rPr>
        <w:t>6</w:t>
      </w:r>
      <w:r w:rsidR="00FC40AD" w:rsidRPr="00B01159">
        <w:rPr>
          <w:rFonts w:ascii="Times New Roman" w:eastAsia="仿宋_GB2312" w:hAnsi="Times New Roman" w:cs="Times New Roman"/>
          <w:sz w:val="32"/>
          <w:szCs w:val="32"/>
        </w:rPr>
        <w:t>或</w:t>
      </w:r>
      <w:r w:rsidR="00FC40AD" w:rsidRPr="00B01159">
        <w:rPr>
          <w:rFonts w:ascii="Times New Roman" w:eastAsia="仿宋_GB2312" w:hAnsi="Times New Roman" w:cs="Times New Roman"/>
          <w:sz w:val="32"/>
          <w:szCs w:val="32"/>
        </w:rPr>
        <w:t>12</w:t>
      </w:r>
      <w:r w:rsidR="00FC40AD" w:rsidRPr="00B01159">
        <w:rPr>
          <w:rFonts w:ascii="Times New Roman" w:eastAsia="仿宋_GB2312" w:hAnsi="Times New Roman" w:cs="Times New Roman"/>
          <w:sz w:val="32"/>
          <w:szCs w:val="32"/>
        </w:rPr>
        <w:t>个月</w:t>
      </w:r>
      <w:r w:rsidR="007C73D7" w:rsidRPr="00B01159">
        <w:rPr>
          <w:rFonts w:ascii="Times New Roman" w:eastAsia="仿宋_GB2312" w:hAnsi="Times New Roman" w:cs="Times New Roman"/>
          <w:sz w:val="32"/>
          <w:szCs w:val="32"/>
        </w:rPr>
        <w:t>等</w:t>
      </w:r>
      <w:r w:rsidRPr="00B01159">
        <w:rPr>
          <w:rFonts w:ascii="Times New Roman" w:eastAsia="仿宋_GB2312" w:hAnsi="Times New Roman" w:cs="Times New Roman"/>
          <w:sz w:val="32"/>
          <w:szCs w:val="32"/>
        </w:rPr>
        <w:t>。</w:t>
      </w:r>
    </w:p>
    <w:p w14:paraId="762C5EF9" w14:textId="76792EAA" w:rsidR="00C2748E" w:rsidRPr="00B01159" w:rsidRDefault="00B35679" w:rsidP="002632FC">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安全性信息记录</w:t>
      </w:r>
      <w:r w:rsidRPr="00B01159">
        <w:rPr>
          <w:rFonts w:ascii="Times New Roman" w:eastAsia="仿宋_GB2312" w:hAnsi="Times New Roman" w:cs="Times New Roman"/>
          <w:sz w:val="32"/>
          <w:szCs w:val="32"/>
        </w:rPr>
        <w:t>：</w:t>
      </w:r>
      <w:r w:rsidR="009758A4" w:rsidRPr="00B01159">
        <w:rPr>
          <w:rFonts w:ascii="Times New Roman" w:eastAsia="仿宋_GB2312" w:hAnsi="Times New Roman" w:cs="Times New Roman"/>
          <w:sz w:val="32"/>
          <w:szCs w:val="32"/>
        </w:rPr>
        <w:t>不良事件发生例数、例次的基本定义及计算方式同常规疫苗，但由于多联疫苗临床试验受试者存在不止一个接种部位，可能于各部位同时发生相同症状的局部不良事件，例次的计数原则与单苗存在区别</w:t>
      </w:r>
      <w:r w:rsidR="00004F4D">
        <w:rPr>
          <w:rFonts w:ascii="Times New Roman" w:eastAsia="仿宋_GB2312" w:hAnsi="Times New Roman" w:cs="Times New Roman" w:hint="eastAsia"/>
          <w:sz w:val="32"/>
          <w:szCs w:val="32"/>
        </w:rPr>
        <w:t>。</w:t>
      </w:r>
      <w:r w:rsidR="002632FC" w:rsidRPr="00B01159">
        <w:rPr>
          <w:rFonts w:ascii="Times New Roman" w:eastAsia="仿宋_GB2312" w:hAnsi="Times New Roman" w:cs="Times New Roman"/>
          <w:sz w:val="32"/>
          <w:szCs w:val="32"/>
        </w:rPr>
        <w:t>建议</w:t>
      </w:r>
      <w:r w:rsidR="00F90E67" w:rsidRPr="00B01159">
        <w:rPr>
          <w:rFonts w:ascii="Times New Roman" w:eastAsia="仿宋_GB2312" w:hAnsi="Times New Roman" w:cs="Times New Roman"/>
          <w:sz w:val="32"/>
          <w:szCs w:val="32"/>
        </w:rPr>
        <w:t>客观的按照不同部位分别计</w:t>
      </w:r>
      <w:proofErr w:type="gramStart"/>
      <w:r w:rsidR="00F90E67" w:rsidRPr="00B01159">
        <w:rPr>
          <w:rFonts w:ascii="Times New Roman" w:eastAsia="仿宋_GB2312" w:hAnsi="Times New Roman" w:cs="Times New Roman"/>
          <w:sz w:val="32"/>
          <w:szCs w:val="32"/>
        </w:rPr>
        <w:t>入例</w:t>
      </w:r>
      <w:proofErr w:type="gramEnd"/>
      <w:r w:rsidR="00F90E67" w:rsidRPr="00B01159">
        <w:rPr>
          <w:rFonts w:ascii="Times New Roman" w:eastAsia="仿宋_GB2312" w:hAnsi="Times New Roman" w:cs="Times New Roman"/>
          <w:sz w:val="32"/>
          <w:szCs w:val="32"/>
        </w:rPr>
        <w:t>次</w:t>
      </w:r>
      <w:r w:rsidR="00004F4D">
        <w:rPr>
          <w:rFonts w:ascii="Times New Roman" w:eastAsia="仿宋_GB2312" w:hAnsi="Times New Roman" w:cs="Times New Roman" w:hint="eastAsia"/>
          <w:sz w:val="32"/>
          <w:szCs w:val="32"/>
        </w:rPr>
        <w:t>，</w:t>
      </w:r>
      <w:r w:rsidR="00C84A8B" w:rsidRPr="00B01159">
        <w:rPr>
          <w:rFonts w:ascii="Times New Roman" w:eastAsia="仿宋_GB2312" w:hAnsi="Times New Roman" w:cs="Times New Roman"/>
          <w:sz w:val="32"/>
          <w:szCs w:val="32"/>
        </w:rPr>
        <w:t>更有利于发现多联</w:t>
      </w:r>
      <w:proofErr w:type="gramStart"/>
      <w:r w:rsidR="00C84A8B" w:rsidRPr="00B01159">
        <w:rPr>
          <w:rFonts w:ascii="Times New Roman" w:eastAsia="仿宋_GB2312" w:hAnsi="Times New Roman" w:cs="Times New Roman"/>
          <w:sz w:val="32"/>
          <w:szCs w:val="32"/>
        </w:rPr>
        <w:t>苗可能</w:t>
      </w:r>
      <w:proofErr w:type="gramEnd"/>
      <w:r w:rsidR="00C84A8B" w:rsidRPr="00B01159">
        <w:rPr>
          <w:rFonts w:ascii="Times New Roman" w:eastAsia="仿宋_GB2312" w:hAnsi="Times New Roman" w:cs="Times New Roman"/>
          <w:sz w:val="32"/>
          <w:szCs w:val="32"/>
        </w:rPr>
        <w:t>具有的安全性优势</w:t>
      </w:r>
      <w:r w:rsidR="00CC4AAC" w:rsidRPr="00B01159">
        <w:rPr>
          <w:rFonts w:ascii="Times New Roman" w:eastAsia="仿宋_GB2312" w:hAnsi="Times New Roman" w:cs="Times New Roman"/>
          <w:sz w:val="32"/>
          <w:szCs w:val="32"/>
        </w:rPr>
        <w:t>（</w:t>
      </w:r>
      <w:r w:rsidR="002632FC" w:rsidRPr="00B01159">
        <w:rPr>
          <w:rFonts w:ascii="Times New Roman" w:eastAsia="仿宋_GB2312" w:hAnsi="Times New Roman" w:cs="Times New Roman"/>
          <w:sz w:val="32"/>
          <w:szCs w:val="32"/>
        </w:rPr>
        <w:t>如</w:t>
      </w:r>
      <w:r w:rsidR="00CC4AAC" w:rsidRPr="00B01159">
        <w:rPr>
          <w:rFonts w:ascii="Times New Roman" w:eastAsia="仿宋_GB2312" w:hAnsi="Times New Roman" w:cs="Times New Roman"/>
          <w:sz w:val="32"/>
          <w:szCs w:val="32"/>
        </w:rPr>
        <w:t>总例次数的减少）</w:t>
      </w:r>
      <w:r w:rsidR="00C84A8B" w:rsidRPr="00B01159">
        <w:rPr>
          <w:rFonts w:ascii="Times New Roman" w:eastAsia="仿宋_GB2312" w:hAnsi="Times New Roman" w:cs="Times New Roman"/>
          <w:sz w:val="32"/>
          <w:szCs w:val="32"/>
        </w:rPr>
        <w:t>。</w:t>
      </w:r>
    </w:p>
    <w:p w14:paraId="1F446295" w14:textId="6C44A1F7" w:rsidR="00DE6963" w:rsidRPr="00B01159" w:rsidRDefault="00B00441" w:rsidP="000709BF">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安全性分析框架：</w:t>
      </w:r>
      <w:r w:rsidR="00FC40AD" w:rsidRPr="004A71F2">
        <w:rPr>
          <w:rFonts w:ascii="Times New Roman" w:eastAsia="仿宋_GB2312" w:hAnsi="Times New Roman" w:cs="Times New Roman"/>
          <w:sz w:val="32"/>
          <w:szCs w:val="32"/>
        </w:rPr>
        <w:t>分析内容包括总体不良事件、总体不良反应、全身</w:t>
      </w:r>
      <w:r w:rsidR="00FC40AD" w:rsidRPr="004A71F2">
        <w:rPr>
          <w:rFonts w:ascii="Times New Roman" w:eastAsia="仿宋_GB2312" w:hAnsi="Times New Roman" w:cs="Times New Roman"/>
          <w:sz w:val="32"/>
          <w:szCs w:val="32"/>
        </w:rPr>
        <w:t>/</w:t>
      </w:r>
      <w:r w:rsidR="00FC40AD" w:rsidRPr="004A71F2">
        <w:rPr>
          <w:rFonts w:ascii="Times New Roman" w:eastAsia="仿宋_GB2312" w:hAnsi="Times New Roman" w:cs="Times New Roman"/>
          <w:sz w:val="32"/>
          <w:szCs w:val="32"/>
        </w:rPr>
        <w:t>局部</w:t>
      </w:r>
      <w:r w:rsidR="00223A6A" w:rsidRPr="004A71F2">
        <w:rPr>
          <w:rFonts w:ascii="Times New Roman" w:eastAsia="仿宋_GB2312" w:hAnsi="Times New Roman" w:cs="Times New Roman"/>
          <w:sz w:val="32"/>
          <w:szCs w:val="32"/>
        </w:rPr>
        <w:t>不良反应、</w:t>
      </w:r>
      <w:r w:rsidR="00FC40AD" w:rsidRPr="004A71F2">
        <w:rPr>
          <w:rFonts w:ascii="Times New Roman" w:eastAsia="仿宋_GB2312" w:hAnsi="Times New Roman" w:cs="Times New Roman"/>
          <w:sz w:val="32"/>
          <w:szCs w:val="32"/>
        </w:rPr>
        <w:t>与疫苗无关的</w:t>
      </w:r>
      <w:r w:rsidR="00B56BE3" w:rsidRPr="004A71F2">
        <w:rPr>
          <w:rFonts w:ascii="Times New Roman" w:eastAsia="仿宋_GB2312" w:hAnsi="Times New Roman" w:cs="Times New Roman"/>
          <w:sz w:val="32"/>
          <w:szCs w:val="32"/>
        </w:rPr>
        <w:t>不良事件</w:t>
      </w:r>
      <w:r w:rsidR="00FC40AD" w:rsidRPr="004A71F2">
        <w:rPr>
          <w:rFonts w:ascii="Times New Roman" w:eastAsia="仿宋_GB2312" w:hAnsi="Times New Roman" w:cs="Times New Roman"/>
          <w:sz w:val="32"/>
          <w:szCs w:val="32"/>
        </w:rPr>
        <w:t>、单个症状（体征、疾病、临床指标）、严重不良事件等，有的还需关注特定的</w:t>
      </w:r>
      <w:r w:rsidR="00DA5CA6" w:rsidRPr="004A71F2">
        <w:rPr>
          <w:rFonts w:ascii="Times New Roman" w:eastAsia="仿宋_GB2312" w:hAnsi="Times New Roman" w:cs="Times New Roman"/>
          <w:sz w:val="32"/>
          <w:szCs w:val="32"/>
        </w:rPr>
        <w:t>不良事件</w:t>
      </w:r>
      <w:r w:rsidR="00D8197C" w:rsidRPr="004A71F2">
        <w:rPr>
          <w:rFonts w:ascii="Times New Roman" w:eastAsia="仿宋_GB2312" w:hAnsi="Times New Roman" w:cs="Times New Roman"/>
          <w:sz w:val="32"/>
          <w:szCs w:val="32"/>
        </w:rPr>
        <w:t>；</w:t>
      </w:r>
      <w:r w:rsidR="00C11F48" w:rsidRPr="004A71F2">
        <w:rPr>
          <w:rFonts w:ascii="Times New Roman" w:eastAsia="仿宋_GB2312" w:hAnsi="Times New Roman" w:cs="Times New Roman"/>
          <w:sz w:val="32"/>
          <w:szCs w:val="32"/>
        </w:rPr>
        <w:t>减毒活疫苗还可能发生抗原</w:t>
      </w:r>
      <w:r w:rsidR="00692BD2" w:rsidRPr="004A71F2">
        <w:rPr>
          <w:rFonts w:ascii="Times New Roman" w:eastAsia="仿宋_GB2312" w:hAnsi="Times New Roman" w:cs="Times New Roman"/>
          <w:sz w:val="32"/>
          <w:szCs w:val="32"/>
        </w:rPr>
        <w:t>成分</w:t>
      </w:r>
      <w:r w:rsidR="00C11F48" w:rsidRPr="004A71F2">
        <w:rPr>
          <w:rFonts w:ascii="Times New Roman" w:eastAsia="仿宋_GB2312" w:hAnsi="Times New Roman" w:cs="Times New Roman"/>
          <w:sz w:val="32"/>
          <w:szCs w:val="32"/>
        </w:rPr>
        <w:t>间的重组反应，致毒力回复，故在单</w:t>
      </w:r>
      <w:r w:rsidR="000A1D24">
        <w:rPr>
          <w:rFonts w:ascii="Times New Roman" w:eastAsia="仿宋_GB2312" w:hAnsi="Times New Roman" w:cs="Times New Roman" w:hint="eastAsia"/>
          <w:sz w:val="32"/>
          <w:szCs w:val="32"/>
        </w:rPr>
        <w:t>苗</w:t>
      </w:r>
      <w:r w:rsidR="00C11F48" w:rsidRPr="004A71F2">
        <w:rPr>
          <w:rFonts w:ascii="Times New Roman" w:eastAsia="仿宋_GB2312" w:hAnsi="Times New Roman" w:cs="Times New Roman"/>
          <w:sz w:val="32"/>
          <w:szCs w:val="32"/>
        </w:rPr>
        <w:t>和多联的临床试验中均应</w:t>
      </w:r>
      <w:r w:rsidR="00C11F48" w:rsidRPr="004A71F2">
        <w:rPr>
          <w:rFonts w:ascii="Times New Roman" w:eastAsia="仿宋_GB2312" w:hAnsi="Times New Roman" w:cs="Times New Roman"/>
          <w:sz w:val="32"/>
          <w:szCs w:val="32"/>
        </w:rPr>
        <w:lastRenderedPageBreak/>
        <w:t>开展排毒研究，关注毒力回复和变异的趋势。</w:t>
      </w:r>
      <w:r w:rsidR="00D8197C" w:rsidRPr="004A71F2">
        <w:rPr>
          <w:rFonts w:ascii="Times New Roman" w:eastAsia="仿宋_GB2312" w:hAnsi="Times New Roman" w:cs="Times New Roman"/>
          <w:sz w:val="32"/>
          <w:szCs w:val="32"/>
        </w:rPr>
        <w:t>安全性</w:t>
      </w:r>
      <w:r w:rsidR="00FC40AD" w:rsidRPr="004A71F2">
        <w:rPr>
          <w:rFonts w:ascii="Times New Roman" w:eastAsia="仿宋_GB2312" w:hAnsi="Times New Roman" w:cs="Times New Roman"/>
          <w:sz w:val="32"/>
          <w:szCs w:val="32"/>
        </w:rPr>
        <w:t>分析指标一般包括发生频率和严重程度</w:t>
      </w:r>
      <w:r w:rsidR="00D8197C" w:rsidRPr="004A71F2">
        <w:rPr>
          <w:rFonts w:ascii="Times New Roman" w:eastAsia="仿宋_GB2312" w:hAnsi="Times New Roman" w:cs="Times New Roman"/>
          <w:sz w:val="32"/>
          <w:szCs w:val="32"/>
        </w:rPr>
        <w:t>。安全性</w:t>
      </w:r>
      <w:r w:rsidR="00FC40AD" w:rsidRPr="004A71F2">
        <w:rPr>
          <w:rFonts w:ascii="Times New Roman" w:eastAsia="仿宋_GB2312" w:hAnsi="Times New Roman" w:cs="Times New Roman"/>
          <w:sz w:val="32"/>
          <w:szCs w:val="32"/>
        </w:rPr>
        <w:t>分析维度则一般包括总体（全程）、发生时间、发生剂次、亚组人群等</w:t>
      </w:r>
      <w:r w:rsidR="00FC40AD" w:rsidRPr="00B01159">
        <w:rPr>
          <w:rFonts w:ascii="Times New Roman" w:eastAsia="仿宋_GB2312" w:hAnsi="Times New Roman" w:cs="Times New Roman"/>
          <w:sz w:val="32"/>
          <w:szCs w:val="32"/>
        </w:rPr>
        <w:t>。</w:t>
      </w:r>
    </w:p>
    <w:p w14:paraId="1D86A5CE" w14:textId="30D4DDDF" w:rsidR="00634DED" w:rsidRPr="00B01159" w:rsidRDefault="00D8197C" w:rsidP="000709BF">
      <w:pPr>
        <w:spacing w:line="360" w:lineRule="auto"/>
        <w:ind w:firstLineChars="200" w:firstLine="643"/>
        <w:rPr>
          <w:rFonts w:ascii="Times New Roman" w:eastAsia="仿宋_GB2312" w:hAnsi="Times New Roman" w:cs="Times New Roman"/>
          <w:color w:val="FF0000"/>
          <w:sz w:val="32"/>
          <w:szCs w:val="32"/>
        </w:rPr>
      </w:pPr>
      <w:r w:rsidRPr="00B01159">
        <w:rPr>
          <w:rFonts w:ascii="Times New Roman" w:eastAsia="仿宋_GB2312" w:hAnsi="Times New Roman" w:cs="Times New Roman"/>
          <w:b/>
          <w:sz w:val="32"/>
          <w:szCs w:val="32"/>
        </w:rPr>
        <w:t>统计学分析：</w:t>
      </w:r>
      <w:r w:rsidR="00E037F6" w:rsidRPr="00B01159">
        <w:rPr>
          <w:rFonts w:ascii="Times New Roman" w:eastAsia="仿宋_GB2312" w:hAnsi="Times New Roman" w:cs="Times New Roman"/>
          <w:sz w:val="32"/>
          <w:szCs w:val="32"/>
        </w:rPr>
        <w:t>同常规疫苗，</w:t>
      </w:r>
      <w:r w:rsidR="00634DED" w:rsidRPr="00B01159">
        <w:rPr>
          <w:rFonts w:ascii="Times New Roman" w:eastAsia="仿宋_GB2312" w:hAnsi="Times New Roman" w:cs="Times New Roman"/>
          <w:sz w:val="32"/>
          <w:szCs w:val="32"/>
        </w:rPr>
        <w:t>安全性一般缺乏前置的研究假设和样本量估算的支持，故安全性分析中统计学检验并不能直接用于推断和产生结论，而是作为评价的辅助手段。因此即便</w:t>
      </w:r>
      <w:r w:rsidR="00F26821" w:rsidRPr="00B01159">
        <w:rPr>
          <w:rFonts w:ascii="Times New Roman" w:eastAsia="仿宋_GB2312" w:hAnsi="Times New Roman" w:cs="Times New Roman"/>
          <w:sz w:val="32"/>
          <w:szCs w:val="32"/>
        </w:rPr>
        <w:t>多联疫苗和</w:t>
      </w:r>
      <w:r w:rsidR="00C71719" w:rsidRPr="00B01159">
        <w:rPr>
          <w:rFonts w:ascii="Times New Roman" w:eastAsia="仿宋_GB2312" w:hAnsi="Times New Roman" w:cs="Times New Roman"/>
          <w:sz w:val="32"/>
          <w:szCs w:val="32"/>
        </w:rPr>
        <w:t>单苗</w:t>
      </w:r>
      <w:r w:rsidR="00F26821" w:rsidRPr="00B01159">
        <w:rPr>
          <w:rFonts w:ascii="Times New Roman" w:eastAsia="仿宋_GB2312" w:hAnsi="Times New Roman" w:cs="Times New Roman"/>
          <w:sz w:val="32"/>
          <w:szCs w:val="32"/>
        </w:rPr>
        <w:t>联合接种的</w:t>
      </w:r>
      <w:r w:rsidR="00634DED" w:rsidRPr="00B01159">
        <w:rPr>
          <w:rFonts w:ascii="Times New Roman" w:eastAsia="仿宋_GB2312" w:hAnsi="Times New Roman" w:cs="Times New Roman"/>
          <w:sz w:val="32"/>
          <w:szCs w:val="32"/>
        </w:rPr>
        <w:t>安全性存在统计学差异，</w:t>
      </w:r>
      <w:r w:rsidR="009241C1">
        <w:rPr>
          <w:rFonts w:ascii="Times New Roman" w:eastAsia="仿宋_GB2312" w:hAnsi="Times New Roman" w:cs="Times New Roman" w:hint="eastAsia"/>
          <w:sz w:val="32"/>
          <w:szCs w:val="32"/>
        </w:rPr>
        <w:t>也</w:t>
      </w:r>
      <w:r w:rsidR="00634DED" w:rsidRPr="00B01159">
        <w:rPr>
          <w:rFonts w:ascii="Times New Roman" w:eastAsia="仿宋_GB2312" w:hAnsi="Times New Roman" w:cs="Times New Roman"/>
          <w:sz w:val="32"/>
          <w:szCs w:val="32"/>
        </w:rPr>
        <w:t>应结合这种差异的临床意义和</w:t>
      </w:r>
      <w:r w:rsidR="009241C1">
        <w:rPr>
          <w:rFonts w:ascii="Times New Roman" w:eastAsia="仿宋_GB2312" w:hAnsi="Times New Roman" w:cs="Times New Roman" w:hint="eastAsia"/>
          <w:sz w:val="32"/>
          <w:szCs w:val="32"/>
        </w:rPr>
        <w:t>耐受</w:t>
      </w:r>
      <w:r w:rsidR="00634DED" w:rsidRPr="00B01159">
        <w:rPr>
          <w:rFonts w:ascii="Times New Roman" w:eastAsia="仿宋_GB2312" w:hAnsi="Times New Roman" w:cs="Times New Roman"/>
          <w:sz w:val="32"/>
          <w:szCs w:val="32"/>
        </w:rPr>
        <w:t>性综合考虑</w:t>
      </w:r>
      <w:r w:rsidR="00F26821" w:rsidRPr="00B01159">
        <w:rPr>
          <w:rFonts w:ascii="Times New Roman" w:eastAsia="仿宋_GB2312" w:hAnsi="Times New Roman" w:cs="Times New Roman"/>
          <w:sz w:val="32"/>
          <w:szCs w:val="32"/>
        </w:rPr>
        <w:t>，对</w:t>
      </w:r>
      <w:r w:rsidR="00C63EAF" w:rsidRPr="00B01159">
        <w:rPr>
          <w:rFonts w:ascii="Times New Roman" w:eastAsia="仿宋_GB2312" w:hAnsi="Times New Roman" w:cs="Times New Roman"/>
          <w:sz w:val="32"/>
          <w:szCs w:val="32"/>
        </w:rPr>
        <w:t>联合后</w:t>
      </w:r>
      <w:r w:rsidR="00F26821" w:rsidRPr="00B01159">
        <w:rPr>
          <w:rFonts w:ascii="Times New Roman" w:eastAsia="仿宋_GB2312" w:hAnsi="Times New Roman" w:cs="Times New Roman"/>
          <w:sz w:val="32"/>
          <w:szCs w:val="32"/>
        </w:rPr>
        <w:t>安全性的影响进行</w:t>
      </w:r>
      <w:r w:rsidR="00634DED" w:rsidRPr="00B01159">
        <w:rPr>
          <w:rFonts w:ascii="Times New Roman" w:eastAsia="仿宋_GB2312" w:hAnsi="Times New Roman" w:cs="Times New Roman"/>
          <w:sz w:val="32"/>
          <w:szCs w:val="32"/>
        </w:rPr>
        <w:t>合理的</w:t>
      </w:r>
      <w:r w:rsidR="00F26821" w:rsidRPr="00B01159">
        <w:rPr>
          <w:rFonts w:ascii="Times New Roman" w:eastAsia="仿宋_GB2312" w:hAnsi="Times New Roman" w:cs="Times New Roman"/>
          <w:sz w:val="32"/>
          <w:szCs w:val="32"/>
        </w:rPr>
        <w:t>评价</w:t>
      </w:r>
      <w:r w:rsidR="00634DED" w:rsidRPr="00B01159">
        <w:rPr>
          <w:rFonts w:ascii="Times New Roman" w:eastAsia="仿宋_GB2312" w:hAnsi="Times New Roman" w:cs="Times New Roman"/>
          <w:sz w:val="32"/>
          <w:szCs w:val="32"/>
        </w:rPr>
        <w:t>。</w:t>
      </w:r>
    </w:p>
    <w:p w14:paraId="519381BD" w14:textId="2C1FBABD" w:rsidR="00C63EAF" w:rsidRPr="00B01159" w:rsidRDefault="00A538AD" w:rsidP="00A538AD">
      <w:pPr>
        <w:pStyle w:val="3"/>
        <w:spacing w:before="0" w:after="0" w:line="360" w:lineRule="auto"/>
        <w:ind w:firstLineChars="200" w:firstLine="643"/>
        <w:rPr>
          <w:rFonts w:ascii="Times New Roman" w:eastAsia="仿宋_GB2312" w:hAnsi="Times New Roman" w:cs="Times New Roman"/>
        </w:rPr>
      </w:pPr>
      <w:bookmarkStart w:id="34" w:name="_Toc57363299"/>
      <w:r w:rsidRPr="00B01159">
        <w:rPr>
          <w:rFonts w:ascii="Times New Roman" w:eastAsia="仿宋_GB2312" w:hAnsi="Times New Roman" w:cs="Times New Roman"/>
        </w:rPr>
        <w:t xml:space="preserve">3. </w:t>
      </w:r>
      <w:r w:rsidR="00C63EAF" w:rsidRPr="00B01159">
        <w:rPr>
          <w:rFonts w:ascii="Times New Roman" w:eastAsia="仿宋_GB2312" w:hAnsi="Times New Roman" w:cs="Times New Roman"/>
        </w:rPr>
        <w:t>有效性</w:t>
      </w:r>
      <w:r w:rsidR="00E9553E" w:rsidRPr="00B01159">
        <w:rPr>
          <w:rFonts w:ascii="Times New Roman" w:eastAsia="仿宋_GB2312" w:hAnsi="Times New Roman" w:cs="Times New Roman"/>
        </w:rPr>
        <w:t>研究</w:t>
      </w:r>
      <w:bookmarkEnd w:id="34"/>
    </w:p>
    <w:p w14:paraId="22E50874" w14:textId="3B771489" w:rsidR="00C63EAF" w:rsidRPr="00B01159" w:rsidRDefault="00C40C32" w:rsidP="00C63EAF">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现有研究提示，</w:t>
      </w:r>
      <w:r>
        <w:rPr>
          <w:rFonts w:ascii="Times New Roman" w:eastAsia="仿宋_GB2312" w:hAnsi="Times New Roman" w:cs="Times New Roman" w:hint="eastAsia"/>
          <w:sz w:val="32"/>
          <w:szCs w:val="32"/>
        </w:rPr>
        <w:t>联合</w:t>
      </w:r>
      <w:r>
        <w:rPr>
          <w:rFonts w:ascii="Times New Roman" w:eastAsia="仿宋_GB2312" w:hAnsi="Times New Roman" w:cs="Times New Roman"/>
          <w:sz w:val="32"/>
          <w:szCs w:val="32"/>
        </w:rPr>
        <w:t>后</w:t>
      </w:r>
      <w:r w:rsidRPr="00B01159">
        <w:rPr>
          <w:rFonts w:ascii="Times New Roman" w:eastAsia="仿宋_GB2312" w:hAnsi="Times New Roman" w:cs="Times New Roman"/>
          <w:sz w:val="32"/>
          <w:szCs w:val="32"/>
        </w:rPr>
        <w:t>某个单苗抗原成分可能会对其它一种或多种抗原成分起到抑制或增强的作用。</w:t>
      </w:r>
    </w:p>
    <w:p w14:paraId="6252B7E7" w14:textId="4DBB5AA4" w:rsidR="00DB6CAF" w:rsidRPr="00B01159" w:rsidRDefault="00DB6CAF" w:rsidP="00D93B59">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1</w:t>
      </w:r>
      <w:r w:rsidRPr="00B01159">
        <w:rPr>
          <w:rFonts w:ascii="Times New Roman" w:eastAsia="仿宋_GB2312" w:hAnsi="Times New Roman" w:cs="Times New Roman"/>
          <w:sz w:val="32"/>
          <w:szCs w:val="32"/>
        </w:rPr>
        <w:t>）</w:t>
      </w:r>
      <w:r w:rsidR="00D93B59" w:rsidRPr="00B01159">
        <w:rPr>
          <w:rFonts w:ascii="Times New Roman" w:eastAsia="仿宋_GB2312" w:hAnsi="Times New Roman" w:cs="Times New Roman"/>
          <w:sz w:val="32"/>
          <w:szCs w:val="32"/>
        </w:rPr>
        <w:t>免疫原性</w:t>
      </w:r>
    </w:p>
    <w:p w14:paraId="56047CD0" w14:textId="3D97931F" w:rsidR="00C40C32" w:rsidRDefault="008C7F7D" w:rsidP="000C2AB3">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免疫原性比较研究的目的在于证明多联疫苗接种后各成分疫苗的免疫应答与联合接种单苗后的免疫应答之间是否有显著区别。</w:t>
      </w:r>
      <w:r w:rsidR="002A00B6">
        <w:rPr>
          <w:rFonts w:ascii="Times New Roman" w:eastAsia="仿宋_GB2312" w:hAnsi="Times New Roman" w:cs="Times New Roman" w:hint="eastAsia"/>
          <w:sz w:val="32"/>
          <w:szCs w:val="32"/>
        </w:rPr>
        <w:t>当</w:t>
      </w:r>
      <w:r w:rsidR="00C40C32" w:rsidRPr="00B01159">
        <w:rPr>
          <w:rFonts w:ascii="Times New Roman" w:eastAsia="仿宋_GB2312" w:hAnsi="Times New Roman" w:cs="Times New Roman"/>
          <w:sz w:val="32"/>
          <w:szCs w:val="32"/>
        </w:rPr>
        <w:t>单苗已</w:t>
      </w:r>
      <w:r w:rsidR="002A00B6">
        <w:rPr>
          <w:rFonts w:ascii="Times New Roman" w:eastAsia="仿宋_GB2312" w:hAnsi="Times New Roman" w:cs="Times New Roman" w:hint="eastAsia"/>
          <w:sz w:val="32"/>
          <w:szCs w:val="32"/>
        </w:rPr>
        <w:t>具</w:t>
      </w:r>
      <w:r w:rsidR="00C40C32" w:rsidRPr="00B01159">
        <w:rPr>
          <w:rFonts w:ascii="Times New Roman" w:eastAsia="仿宋_GB2312" w:hAnsi="Times New Roman" w:cs="Times New Roman"/>
          <w:sz w:val="32"/>
          <w:szCs w:val="32"/>
        </w:rPr>
        <w:t>有免疫原性替代终点时，多联疫苗的相应抗原可基于免疫原性进行有效性的评价；</w:t>
      </w:r>
      <w:r w:rsidR="002A00B6">
        <w:rPr>
          <w:rFonts w:ascii="Times New Roman" w:eastAsia="仿宋_GB2312" w:hAnsi="Times New Roman" w:cs="Times New Roman" w:hint="eastAsia"/>
          <w:sz w:val="32"/>
          <w:szCs w:val="32"/>
        </w:rPr>
        <w:t>若</w:t>
      </w:r>
      <w:r w:rsidR="00C40C32" w:rsidRPr="00B01159">
        <w:rPr>
          <w:rFonts w:ascii="Times New Roman" w:eastAsia="仿宋_GB2312" w:hAnsi="Times New Roman" w:cs="Times New Roman"/>
          <w:sz w:val="32"/>
          <w:szCs w:val="32"/>
        </w:rPr>
        <w:t>单苗尚无免疫原性替代终点，多联疫苗也可基于适宜的免疫原性指标进行桥接研究进而评价有效性。因此鼓励在单苗的研发中确认免疫原性替代指标或明确与保护具有相关性的免疫原性评价指标。</w:t>
      </w:r>
    </w:p>
    <w:p w14:paraId="33A26ADF" w14:textId="1D012CE3" w:rsidR="000C2AB3" w:rsidRPr="00B01159" w:rsidRDefault="002A00B6" w:rsidP="000C2AB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临床试验</w:t>
      </w:r>
      <w:r w:rsidR="000C2AB3" w:rsidRPr="00B01159">
        <w:rPr>
          <w:rFonts w:ascii="Times New Roman" w:eastAsia="仿宋_GB2312" w:hAnsi="Times New Roman" w:cs="Times New Roman"/>
          <w:sz w:val="32"/>
          <w:szCs w:val="32"/>
        </w:rPr>
        <w:t>方案应</w:t>
      </w:r>
      <w:r w:rsidR="00B55992" w:rsidRPr="00B01159">
        <w:rPr>
          <w:rFonts w:ascii="Times New Roman" w:eastAsia="仿宋_GB2312" w:hAnsi="Times New Roman" w:cs="Times New Roman"/>
          <w:sz w:val="32"/>
          <w:szCs w:val="32"/>
        </w:rPr>
        <w:t>明确</w:t>
      </w:r>
      <w:r w:rsidR="000C2AB3" w:rsidRPr="00B01159">
        <w:rPr>
          <w:rFonts w:ascii="Times New Roman" w:eastAsia="仿宋_GB2312" w:hAnsi="Times New Roman" w:cs="Times New Roman"/>
          <w:sz w:val="32"/>
          <w:szCs w:val="32"/>
        </w:rPr>
        <w:t>免疫应答</w:t>
      </w:r>
      <w:r w:rsidR="00B55992" w:rsidRPr="00B01159">
        <w:rPr>
          <w:rFonts w:ascii="Times New Roman" w:eastAsia="仿宋_GB2312" w:hAnsi="Times New Roman" w:cs="Times New Roman"/>
          <w:sz w:val="32"/>
          <w:szCs w:val="32"/>
        </w:rPr>
        <w:t>差异的可接受程度</w:t>
      </w:r>
      <w:r w:rsidR="000C2AB3" w:rsidRPr="00B01159">
        <w:rPr>
          <w:rFonts w:ascii="Times New Roman" w:eastAsia="仿宋_GB2312" w:hAnsi="Times New Roman" w:cs="Times New Roman"/>
          <w:sz w:val="32"/>
          <w:szCs w:val="32"/>
        </w:rPr>
        <w:t>，</w:t>
      </w:r>
      <w:r w:rsidR="001C3CCC" w:rsidRPr="00B01159">
        <w:rPr>
          <w:rFonts w:ascii="Times New Roman" w:eastAsia="仿宋_GB2312" w:hAnsi="Times New Roman" w:cs="Times New Roman"/>
          <w:sz w:val="32"/>
          <w:szCs w:val="32"/>
        </w:rPr>
        <w:t>同时</w:t>
      </w:r>
      <w:r w:rsidR="001C3CCC" w:rsidRPr="00B01159">
        <w:rPr>
          <w:rFonts w:ascii="Times New Roman" w:eastAsia="仿宋_GB2312" w:hAnsi="Times New Roman" w:cs="Times New Roman"/>
          <w:sz w:val="32"/>
          <w:szCs w:val="32"/>
        </w:rPr>
        <w:lastRenderedPageBreak/>
        <w:t>考虑</w:t>
      </w:r>
      <w:r w:rsidR="00B07303">
        <w:rPr>
          <w:rFonts w:ascii="Times New Roman" w:eastAsia="仿宋_GB2312" w:hAnsi="Times New Roman" w:cs="Times New Roman" w:hint="eastAsia"/>
          <w:sz w:val="32"/>
          <w:szCs w:val="32"/>
        </w:rPr>
        <w:t>检测</w:t>
      </w:r>
      <w:r w:rsidR="001C3CCC" w:rsidRPr="00B01159">
        <w:rPr>
          <w:rFonts w:ascii="Times New Roman" w:eastAsia="仿宋_GB2312" w:hAnsi="Times New Roman" w:cs="Times New Roman"/>
          <w:sz w:val="32"/>
          <w:szCs w:val="32"/>
        </w:rPr>
        <w:t>方法和受试者的内在变化的影响</w:t>
      </w:r>
      <w:r w:rsidR="00B07303">
        <w:rPr>
          <w:rFonts w:ascii="Times New Roman" w:eastAsia="仿宋_GB2312" w:hAnsi="Times New Roman" w:cs="Times New Roman" w:hint="eastAsia"/>
          <w:sz w:val="32"/>
          <w:szCs w:val="32"/>
        </w:rPr>
        <w:t>，合理</w:t>
      </w:r>
      <w:r w:rsidR="00B07303">
        <w:rPr>
          <w:rFonts w:ascii="Times New Roman" w:eastAsia="仿宋_GB2312" w:hAnsi="Times New Roman" w:cs="Times New Roman"/>
          <w:sz w:val="32"/>
          <w:szCs w:val="32"/>
        </w:rPr>
        <w:t>确定</w:t>
      </w:r>
      <w:r w:rsidR="00B55992" w:rsidRPr="00B01159">
        <w:rPr>
          <w:rFonts w:ascii="Times New Roman" w:eastAsia="仿宋_GB2312" w:hAnsi="Times New Roman" w:cs="Times New Roman"/>
          <w:sz w:val="32"/>
          <w:szCs w:val="32"/>
        </w:rPr>
        <w:t>免疫原性</w:t>
      </w:r>
      <w:r w:rsidR="000C2AB3" w:rsidRPr="00B01159">
        <w:rPr>
          <w:rFonts w:ascii="Times New Roman" w:eastAsia="仿宋_GB2312" w:hAnsi="Times New Roman" w:cs="Times New Roman"/>
          <w:sz w:val="32"/>
          <w:szCs w:val="32"/>
        </w:rPr>
        <w:t>非劣效标准。</w:t>
      </w:r>
    </w:p>
    <w:p w14:paraId="09CCFFFC" w14:textId="6747D737" w:rsidR="00747521" w:rsidRPr="00B01159" w:rsidRDefault="00826C47" w:rsidP="00747521">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使用免疫原性替代终点进行有效性评价时，</w:t>
      </w:r>
      <w:r w:rsidR="008C0FE7" w:rsidRPr="00B01159">
        <w:rPr>
          <w:rFonts w:ascii="Times New Roman" w:eastAsia="仿宋_GB2312" w:hAnsi="Times New Roman" w:cs="Times New Roman"/>
          <w:sz w:val="32"/>
          <w:szCs w:val="32"/>
        </w:rPr>
        <w:t>应为经过充分验证的和临床证明的可以保护该疾病的</w:t>
      </w:r>
      <w:r w:rsidR="00701171" w:rsidRPr="00B01159">
        <w:rPr>
          <w:rFonts w:ascii="Times New Roman" w:eastAsia="仿宋_GB2312" w:hAnsi="Times New Roman" w:cs="Times New Roman"/>
          <w:sz w:val="32"/>
          <w:szCs w:val="32"/>
        </w:rPr>
        <w:t>免疫原性指标及其保护性阈值</w:t>
      </w:r>
      <w:r w:rsidR="000901BD" w:rsidRPr="00B01159">
        <w:rPr>
          <w:rFonts w:ascii="Times New Roman" w:eastAsia="仿宋_GB2312" w:hAnsi="Times New Roman" w:cs="Times New Roman"/>
          <w:sz w:val="32"/>
          <w:szCs w:val="32"/>
        </w:rPr>
        <w:t>。</w:t>
      </w:r>
      <w:r w:rsidR="00FA05EF" w:rsidRPr="00B01159">
        <w:rPr>
          <w:rFonts w:ascii="Times New Roman" w:eastAsia="仿宋_GB2312" w:hAnsi="Times New Roman" w:cs="Times New Roman"/>
          <w:sz w:val="32"/>
          <w:szCs w:val="32"/>
        </w:rPr>
        <w:t>缺乏免疫原性替代终点</w:t>
      </w:r>
      <w:r w:rsidR="00B55992" w:rsidRPr="00B01159">
        <w:rPr>
          <w:rFonts w:ascii="Times New Roman" w:eastAsia="仿宋_GB2312" w:hAnsi="Times New Roman" w:cs="Times New Roman"/>
          <w:sz w:val="32"/>
          <w:szCs w:val="32"/>
        </w:rPr>
        <w:t>时</w:t>
      </w:r>
      <w:r w:rsidR="00FA05EF" w:rsidRPr="00B01159">
        <w:rPr>
          <w:rFonts w:ascii="Times New Roman" w:eastAsia="仿宋_GB2312" w:hAnsi="Times New Roman" w:cs="Times New Roman"/>
          <w:sz w:val="32"/>
          <w:szCs w:val="32"/>
        </w:rPr>
        <w:t>，</w:t>
      </w:r>
      <w:r w:rsidR="00B55992" w:rsidRPr="00B01159">
        <w:rPr>
          <w:rFonts w:ascii="Times New Roman" w:eastAsia="仿宋_GB2312" w:hAnsi="Times New Roman" w:cs="Times New Roman"/>
          <w:sz w:val="32"/>
          <w:szCs w:val="32"/>
        </w:rPr>
        <w:t>可</w:t>
      </w:r>
      <w:r w:rsidR="00FA05EF" w:rsidRPr="00B01159">
        <w:rPr>
          <w:rFonts w:ascii="Times New Roman" w:eastAsia="仿宋_GB2312" w:hAnsi="Times New Roman" w:cs="Times New Roman"/>
          <w:sz w:val="32"/>
          <w:szCs w:val="32"/>
        </w:rPr>
        <w:t>根据</w:t>
      </w:r>
      <w:r w:rsidR="00A05E54" w:rsidRPr="00B01159">
        <w:rPr>
          <w:rFonts w:ascii="Times New Roman" w:eastAsia="仿宋_GB2312" w:hAnsi="Times New Roman" w:cs="Times New Roman"/>
          <w:sz w:val="32"/>
          <w:szCs w:val="32"/>
        </w:rPr>
        <w:t>单苗</w:t>
      </w:r>
      <w:r w:rsidR="00FA05EF" w:rsidRPr="00B01159">
        <w:rPr>
          <w:rFonts w:ascii="Times New Roman" w:eastAsia="仿宋_GB2312" w:hAnsi="Times New Roman" w:cs="Times New Roman"/>
          <w:sz w:val="32"/>
          <w:szCs w:val="32"/>
        </w:rPr>
        <w:t>的研发基础合理选择免疫原性评价指标</w:t>
      </w:r>
      <w:r w:rsidR="00B55992" w:rsidRPr="00B01159">
        <w:rPr>
          <w:rFonts w:ascii="Times New Roman" w:eastAsia="仿宋_GB2312" w:hAnsi="Times New Roman" w:cs="Times New Roman"/>
          <w:sz w:val="32"/>
          <w:szCs w:val="32"/>
        </w:rPr>
        <w:t>进行桥接</w:t>
      </w:r>
      <w:r w:rsidR="00747521" w:rsidRPr="00B01159">
        <w:rPr>
          <w:rFonts w:ascii="Times New Roman" w:eastAsia="仿宋_GB2312" w:hAnsi="Times New Roman" w:cs="Times New Roman"/>
          <w:sz w:val="32"/>
          <w:szCs w:val="32"/>
        </w:rPr>
        <w:t>。</w:t>
      </w:r>
      <w:r w:rsidR="003E33D2" w:rsidRPr="00B01159">
        <w:rPr>
          <w:rFonts w:ascii="Times New Roman" w:eastAsia="仿宋_GB2312" w:hAnsi="Times New Roman" w:cs="Times New Roman"/>
          <w:sz w:val="32"/>
          <w:szCs w:val="32"/>
        </w:rPr>
        <w:t>以抗体为例，</w:t>
      </w:r>
      <w:r w:rsidR="00747521" w:rsidRPr="00B01159">
        <w:rPr>
          <w:rFonts w:ascii="Times New Roman" w:eastAsia="仿宋_GB2312" w:hAnsi="Times New Roman" w:cs="Times New Roman"/>
          <w:sz w:val="32"/>
          <w:szCs w:val="32"/>
        </w:rPr>
        <w:t>一般来讲血清阳</w:t>
      </w:r>
      <w:proofErr w:type="gramStart"/>
      <w:r w:rsidR="00747521" w:rsidRPr="00B01159">
        <w:rPr>
          <w:rFonts w:ascii="Times New Roman" w:eastAsia="仿宋_GB2312" w:hAnsi="Times New Roman" w:cs="Times New Roman"/>
          <w:sz w:val="32"/>
          <w:szCs w:val="32"/>
        </w:rPr>
        <w:t>转对于</w:t>
      </w:r>
      <w:proofErr w:type="gramEnd"/>
      <w:r w:rsidR="00747521" w:rsidRPr="00B01159">
        <w:rPr>
          <w:rFonts w:ascii="Times New Roman" w:eastAsia="仿宋_GB2312" w:hAnsi="Times New Roman" w:cs="Times New Roman"/>
          <w:sz w:val="32"/>
          <w:szCs w:val="32"/>
        </w:rPr>
        <w:t>临床保护性只起一定的参考作用</w:t>
      </w:r>
      <w:r w:rsidR="003E33D2" w:rsidRPr="00B01159">
        <w:rPr>
          <w:rFonts w:ascii="Times New Roman" w:eastAsia="仿宋_GB2312" w:hAnsi="Times New Roman" w:cs="Times New Roman"/>
          <w:sz w:val="32"/>
          <w:szCs w:val="32"/>
        </w:rPr>
        <w:t>，</w:t>
      </w:r>
      <w:r w:rsidR="00DE47BF">
        <w:rPr>
          <w:rFonts w:ascii="Times New Roman" w:eastAsia="仿宋_GB2312" w:hAnsi="Times New Roman" w:cs="Times New Roman" w:hint="eastAsia"/>
          <w:sz w:val="32"/>
          <w:szCs w:val="32"/>
        </w:rPr>
        <w:t>应</w:t>
      </w:r>
      <w:r w:rsidR="001C3CCC">
        <w:rPr>
          <w:rFonts w:ascii="Times New Roman" w:eastAsia="仿宋_GB2312" w:hAnsi="Times New Roman" w:cs="Times New Roman" w:hint="eastAsia"/>
          <w:sz w:val="32"/>
          <w:szCs w:val="32"/>
        </w:rPr>
        <w:t>同时</w:t>
      </w:r>
      <w:r w:rsidR="001C3CCC">
        <w:rPr>
          <w:rFonts w:ascii="Times New Roman" w:eastAsia="仿宋_GB2312" w:hAnsi="Times New Roman" w:cs="Times New Roman"/>
          <w:sz w:val="32"/>
          <w:szCs w:val="32"/>
        </w:rPr>
        <w:t>开展</w:t>
      </w:r>
      <w:r w:rsidR="00DE47BF" w:rsidRPr="00B01159">
        <w:rPr>
          <w:rFonts w:ascii="Times New Roman" w:eastAsia="仿宋_GB2312" w:hAnsi="Times New Roman" w:cs="Times New Roman"/>
          <w:sz w:val="32"/>
          <w:szCs w:val="32"/>
        </w:rPr>
        <w:t>抗体水平</w:t>
      </w:r>
      <w:r w:rsidR="001C3CCC">
        <w:rPr>
          <w:rFonts w:ascii="Times New Roman" w:eastAsia="仿宋_GB2312" w:hAnsi="Times New Roman" w:cs="Times New Roman" w:hint="eastAsia"/>
          <w:sz w:val="32"/>
          <w:szCs w:val="32"/>
        </w:rPr>
        <w:t>（</w:t>
      </w:r>
      <w:r w:rsidR="001C3CCC">
        <w:rPr>
          <w:rFonts w:ascii="Times New Roman" w:eastAsia="仿宋_GB2312" w:hAnsi="Times New Roman" w:cs="Times New Roman" w:hint="eastAsia"/>
          <w:sz w:val="32"/>
          <w:szCs w:val="32"/>
        </w:rPr>
        <w:t>GMT</w:t>
      </w:r>
      <w:r w:rsidR="001C3CCC">
        <w:rPr>
          <w:rFonts w:ascii="Times New Roman" w:eastAsia="仿宋_GB2312" w:hAnsi="Times New Roman" w:cs="Times New Roman" w:hint="eastAsia"/>
          <w:sz w:val="32"/>
          <w:szCs w:val="32"/>
        </w:rPr>
        <w:t>或</w:t>
      </w:r>
      <w:r w:rsidR="001C3CCC">
        <w:rPr>
          <w:rFonts w:ascii="Times New Roman" w:eastAsia="仿宋_GB2312" w:hAnsi="Times New Roman" w:cs="Times New Roman" w:hint="eastAsia"/>
          <w:sz w:val="32"/>
          <w:szCs w:val="32"/>
        </w:rPr>
        <w:t>GMC</w:t>
      </w:r>
      <w:r w:rsidR="001C3CCC">
        <w:rPr>
          <w:rFonts w:ascii="Times New Roman" w:eastAsia="仿宋_GB2312" w:hAnsi="Times New Roman" w:cs="Times New Roman"/>
          <w:sz w:val="32"/>
          <w:szCs w:val="32"/>
        </w:rPr>
        <w:t>）</w:t>
      </w:r>
      <w:r w:rsidR="001C3CCC">
        <w:rPr>
          <w:rFonts w:ascii="Times New Roman" w:eastAsia="仿宋_GB2312" w:hAnsi="Times New Roman" w:cs="Times New Roman" w:hint="eastAsia"/>
          <w:sz w:val="32"/>
          <w:szCs w:val="32"/>
        </w:rPr>
        <w:t>的比较</w:t>
      </w:r>
      <w:r w:rsidR="003E33D2" w:rsidRPr="00B01159">
        <w:rPr>
          <w:rFonts w:ascii="Times New Roman" w:eastAsia="仿宋_GB2312" w:hAnsi="Times New Roman" w:cs="Times New Roman"/>
          <w:sz w:val="32"/>
          <w:szCs w:val="32"/>
        </w:rPr>
        <w:t>；同时</w:t>
      </w:r>
      <w:r w:rsidR="001C3CCC">
        <w:rPr>
          <w:rFonts w:ascii="Times New Roman" w:eastAsia="仿宋_GB2312" w:hAnsi="Times New Roman" w:cs="Times New Roman" w:hint="eastAsia"/>
          <w:sz w:val="32"/>
          <w:szCs w:val="32"/>
        </w:rPr>
        <w:t>也</w:t>
      </w:r>
      <w:r w:rsidR="001634DA">
        <w:rPr>
          <w:rFonts w:ascii="Times New Roman" w:eastAsia="仿宋_GB2312" w:hAnsi="Times New Roman" w:cs="Times New Roman" w:hint="eastAsia"/>
          <w:sz w:val="32"/>
          <w:szCs w:val="32"/>
        </w:rPr>
        <w:t>需</w:t>
      </w:r>
      <w:r w:rsidR="00747521" w:rsidRPr="00B01159">
        <w:rPr>
          <w:rFonts w:ascii="Times New Roman" w:eastAsia="仿宋_GB2312" w:hAnsi="Times New Roman" w:cs="Times New Roman"/>
          <w:sz w:val="32"/>
          <w:szCs w:val="32"/>
        </w:rPr>
        <w:t>注重抗体的</w:t>
      </w:r>
      <w:r w:rsidR="00337F93" w:rsidRPr="006A4FC4">
        <w:rPr>
          <w:rFonts w:ascii="Times New Roman" w:eastAsia="仿宋_GB2312" w:hAnsi="Times New Roman" w:cs="Times New Roman"/>
          <w:sz w:val="32"/>
          <w:szCs w:val="32"/>
        </w:rPr>
        <w:t>功能性</w:t>
      </w:r>
      <w:r w:rsidR="00747521" w:rsidRPr="00B01159">
        <w:rPr>
          <w:rFonts w:ascii="Times New Roman" w:eastAsia="仿宋_GB2312" w:hAnsi="Times New Roman" w:cs="Times New Roman"/>
          <w:sz w:val="32"/>
          <w:szCs w:val="32"/>
        </w:rPr>
        <w:t>而不仅仅是抗体的量。</w:t>
      </w:r>
    </w:p>
    <w:p w14:paraId="18852CC2" w14:textId="71698FDF" w:rsidR="007A77E3" w:rsidRPr="00B01159" w:rsidRDefault="00A538AD" w:rsidP="000901BD">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000C2AB3" w:rsidRPr="00B01159">
        <w:rPr>
          <w:rFonts w:ascii="Times New Roman" w:eastAsia="仿宋_GB2312" w:hAnsi="Times New Roman" w:cs="Times New Roman"/>
          <w:sz w:val="32"/>
          <w:szCs w:val="32"/>
        </w:rPr>
        <w:t>2</w:t>
      </w:r>
      <w:r w:rsidRPr="00B01159">
        <w:rPr>
          <w:rFonts w:ascii="Times New Roman" w:eastAsia="仿宋_GB2312" w:hAnsi="Times New Roman" w:cs="Times New Roman"/>
          <w:sz w:val="32"/>
          <w:szCs w:val="32"/>
        </w:rPr>
        <w:t>）</w:t>
      </w:r>
      <w:r w:rsidR="007A77E3" w:rsidRPr="00B01159">
        <w:rPr>
          <w:rFonts w:ascii="Times New Roman" w:eastAsia="仿宋_GB2312" w:hAnsi="Times New Roman" w:cs="Times New Roman"/>
          <w:sz w:val="32"/>
          <w:szCs w:val="32"/>
        </w:rPr>
        <w:t>临床终点</w:t>
      </w:r>
    </w:p>
    <w:p w14:paraId="4812C985" w14:textId="49D9731D" w:rsidR="007A77E3" w:rsidRPr="00B01159" w:rsidRDefault="00B55992" w:rsidP="007A77E3">
      <w:pPr>
        <w:spacing w:line="360" w:lineRule="auto"/>
        <w:ind w:firstLineChars="200" w:firstLine="640"/>
        <w:rPr>
          <w:rFonts w:ascii="Times New Roman" w:eastAsia="仿宋_GB2312" w:hAnsi="Times New Roman" w:cs="Times New Roman"/>
          <w:strike/>
          <w:sz w:val="32"/>
          <w:szCs w:val="32"/>
        </w:rPr>
      </w:pPr>
      <w:r w:rsidRPr="006B796E">
        <w:rPr>
          <w:rFonts w:ascii="Times New Roman" w:eastAsia="仿宋_GB2312" w:hAnsi="Times New Roman" w:cs="Times New Roman" w:hint="eastAsia"/>
          <w:sz w:val="32"/>
          <w:szCs w:val="32"/>
        </w:rPr>
        <w:t>一般来说，若单苗需以临床终点确认其有效性时，</w:t>
      </w:r>
      <w:r w:rsidR="003E33D2" w:rsidRPr="006B796E">
        <w:rPr>
          <w:rFonts w:ascii="Times New Roman" w:eastAsia="仿宋_GB2312" w:hAnsi="Times New Roman" w:cs="Times New Roman" w:hint="eastAsia"/>
          <w:sz w:val="32"/>
          <w:szCs w:val="32"/>
        </w:rPr>
        <w:t>应</w:t>
      </w:r>
      <w:r w:rsidR="00EA0304" w:rsidRPr="006B796E">
        <w:rPr>
          <w:rFonts w:ascii="Times New Roman" w:eastAsia="仿宋_GB2312" w:hAnsi="Times New Roman" w:cs="Times New Roman" w:hint="eastAsia"/>
          <w:sz w:val="32"/>
          <w:szCs w:val="32"/>
        </w:rPr>
        <w:t>先行</w:t>
      </w:r>
      <w:r w:rsidR="003E33D2" w:rsidRPr="006B796E">
        <w:rPr>
          <w:rFonts w:ascii="Times New Roman" w:eastAsia="仿宋_GB2312" w:hAnsi="Times New Roman" w:cs="Times New Roman" w:hint="eastAsia"/>
          <w:sz w:val="32"/>
          <w:szCs w:val="32"/>
        </w:rPr>
        <w:t>在</w:t>
      </w:r>
      <w:r w:rsidR="00A05E54" w:rsidRPr="006B796E">
        <w:rPr>
          <w:rFonts w:ascii="Times New Roman" w:eastAsia="仿宋_GB2312" w:hAnsi="Times New Roman" w:cs="Times New Roman" w:hint="eastAsia"/>
          <w:sz w:val="32"/>
          <w:szCs w:val="32"/>
        </w:rPr>
        <w:t>单苗</w:t>
      </w:r>
      <w:r w:rsidR="003E33D2" w:rsidRPr="006B796E">
        <w:rPr>
          <w:rFonts w:ascii="Times New Roman" w:eastAsia="仿宋_GB2312" w:hAnsi="Times New Roman" w:cs="Times New Roman" w:hint="eastAsia"/>
          <w:sz w:val="32"/>
          <w:szCs w:val="32"/>
        </w:rPr>
        <w:t>研发阶段</w:t>
      </w:r>
      <w:r w:rsidRPr="006B796E">
        <w:rPr>
          <w:rFonts w:ascii="Times New Roman" w:eastAsia="仿宋_GB2312" w:hAnsi="Times New Roman" w:cs="Times New Roman" w:hint="eastAsia"/>
          <w:sz w:val="32"/>
          <w:szCs w:val="32"/>
        </w:rPr>
        <w:t>开展保护效力试验</w:t>
      </w:r>
      <w:r w:rsidR="00102242">
        <w:rPr>
          <w:rFonts w:ascii="Times New Roman" w:eastAsia="仿宋_GB2312" w:hAnsi="Times New Roman" w:cs="Times New Roman" w:hint="eastAsia"/>
          <w:sz w:val="32"/>
          <w:szCs w:val="32"/>
        </w:rPr>
        <w:t>，</w:t>
      </w:r>
      <w:r w:rsidR="00B02112" w:rsidRPr="006B796E">
        <w:rPr>
          <w:rFonts w:ascii="Times New Roman" w:eastAsia="仿宋_GB2312" w:hAnsi="Times New Roman" w:cs="Times New Roman" w:hint="eastAsia"/>
          <w:sz w:val="32"/>
          <w:szCs w:val="32"/>
        </w:rPr>
        <w:t>并</w:t>
      </w:r>
      <w:r w:rsidR="00A74801" w:rsidRPr="006B796E">
        <w:rPr>
          <w:rFonts w:ascii="Times New Roman" w:eastAsia="仿宋_GB2312" w:hAnsi="Times New Roman" w:cs="Times New Roman" w:hint="eastAsia"/>
          <w:sz w:val="32"/>
          <w:szCs w:val="32"/>
        </w:rPr>
        <w:t>探索</w:t>
      </w:r>
      <w:r w:rsidR="003E33D2" w:rsidRPr="006B796E">
        <w:rPr>
          <w:rFonts w:ascii="Times New Roman" w:eastAsia="仿宋_GB2312" w:hAnsi="Times New Roman" w:cs="Times New Roman" w:hint="eastAsia"/>
          <w:sz w:val="32"/>
          <w:szCs w:val="32"/>
        </w:rPr>
        <w:t>合理的免疫原性</w:t>
      </w:r>
      <w:r w:rsidRPr="006B796E">
        <w:rPr>
          <w:rFonts w:ascii="Times New Roman" w:eastAsia="仿宋_GB2312" w:hAnsi="Times New Roman" w:cs="Times New Roman" w:hint="eastAsia"/>
          <w:sz w:val="32"/>
          <w:szCs w:val="32"/>
        </w:rPr>
        <w:t>替代终点或</w:t>
      </w:r>
      <w:r w:rsidR="004D5A6D">
        <w:rPr>
          <w:rFonts w:ascii="Times New Roman" w:eastAsia="仿宋_GB2312" w:hAnsi="Times New Roman" w:cs="Times New Roman"/>
          <w:sz w:val="32"/>
          <w:szCs w:val="32"/>
        </w:rPr>
        <w:t>免疫原性</w:t>
      </w:r>
      <w:r w:rsidRPr="006B796E">
        <w:rPr>
          <w:rFonts w:ascii="Times New Roman" w:eastAsia="仿宋_GB2312" w:hAnsi="Times New Roman" w:cs="Times New Roman" w:hint="eastAsia"/>
          <w:sz w:val="32"/>
          <w:szCs w:val="32"/>
        </w:rPr>
        <w:t>桥接</w:t>
      </w:r>
      <w:r w:rsidR="003E33D2" w:rsidRPr="006B796E">
        <w:rPr>
          <w:rFonts w:ascii="Times New Roman" w:eastAsia="仿宋_GB2312" w:hAnsi="Times New Roman" w:cs="Times New Roman" w:hint="eastAsia"/>
          <w:sz w:val="32"/>
          <w:szCs w:val="32"/>
        </w:rPr>
        <w:t>指标。但</w:t>
      </w:r>
      <w:r w:rsidR="004D5A6D">
        <w:rPr>
          <w:rFonts w:ascii="Times New Roman" w:eastAsia="仿宋_GB2312" w:hAnsi="Times New Roman" w:cs="Times New Roman" w:hint="eastAsia"/>
          <w:sz w:val="32"/>
          <w:szCs w:val="32"/>
        </w:rPr>
        <w:t>当</w:t>
      </w:r>
      <w:r w:rsidR="00A05E54" w:rsidRPr="006B796E">
        <w:rPr>
          <w:rFonts w:ascii="Times New Roman" w:eastAsia="仿宋_GB2312" w:hAnsi="Times New Roman" w:cs="Times New Roman" w:hint="eastAsia"/>
          <w:sz w:val="32"/>
          <w:szCs w:val="32"/>
        </w:rPr>
        <w:t>单苗</w:t>
      </w:r>
      <w:r w:rsidR="0075697B" w:rsidRPr="006B796E">
        <w:rPr>
          <w:rFonts w:ascii="Times New Roman" w:eastAsia="仿宋_GB2312" w:hAnsi="Times New Roman" w:cs="Times New Roman" w:hint="eastAsia"/>
          <w:sz w:val="32"/>
          <w:szCs w:val="32"/>
        </w:rPr>
        <w:t>保护性</w:t>
      </w:r>
      <w:proofErr w:type="gramStart"/>
      <w:r w:rsidR="0075697B" w:rsidRPr="006B796E">
        <w:rPr>
          <w:rFonts w:ascii="Times New Roman" w:eastAsia="仿宋_GB2312" w:hAnsi="Times New Roman" w:cs="Times New Roman" w:hint="eastAsia"/>
          <w:sz w:val="32"/>
          <w:szCs w:val="32"/>
        </w:rPr>
        <w:t>试验</w:t>
      </w:r>
      <w:r w:rsidR="00102242">
        <w:rPr>
          <w:rFonts w:ascii="Times New Roman" w:eastAsia="仿宋_GB2312" w:hAnsi="Times New Roman" w:cs="Times New Roman" w:hint="eastAsia"/>
          <w:sz w:val="32"/>
          <w:szCs w:val="32"/>
        </w:rPr>
        <w:t>既</w:t>
      </w:r>
      <w:proofErr w:type="gramEnd"/>
      <w:r w:rsidR="00102242">
        <w:rPr>
          <w:rFonts w:ascii="Times New Roman" w:eastAsia="仿宋_GB2312" w:hAnsi="Times New Roman" w:cs="Times New Roman" w:hint="eastAsia"/>
          <w:sz w:val="32"/>
          <w:szCs w:val="32"/>
        </w:rPr>
        <w:t>未</w:t>
      </w:r>
      <w:r w:rsidR="0075697B" w:rsidRPr="006B796E">
        <w:rPr>
          <w:rFonts w:ascii="Times New Roman" w:eastAsia="仿宋_GB2312" w:hAnsi="Times New Roman" w:cs="Times New Roman" w:hint="eastAsia"/>
          <w:sz w:val="32"/>
          <w:szCs w:val="32"/>
        </w:rPr>
        <w:t>获得免疫原性</w:t>
      </w:r>
      <w:r w:rsidR="007D1F74">
        <w:rPr>
          <w:rFonts w:ascii="Times New Roman" w:eastAsia="仿宋_GB2312" w:hAnsi="Times New Roman" w:cs="Times New Roman" w:hint="eastAsia"/>
          <w:sz w:val="32"/>
          <w:szCs w:val="32"/>
        </w:rPr>
        <w:t>替代终点</w:t>
      </w:r>
      <w:r w:rsidR="005437EA">
        <w:rPr>
          <w:rFonts w:ascii="Times New Roman" w:eastAsia="仿宋_GB2312" w:hAnsi="Times New Roman" w:cs="Times New Roman" w:hint="eastAsia"/>
          <w:sz w:val="32"/>
          <w:szCs w:val="32"/>
        </w:rPr>
        <w:t>也未</w:t>
      </w:r>
      <w:r w:rsidR="005437EA">
        <w:rPr>
          <w:rFonts w:ascii="Times New Roman" w:eastAsia="仿宋_GB2312" w:hAnsi="Times New Roman" w:cs="Times New Roman"/>
          <w:sz w:val="32"/>
          <w:szCs w:val="32"/>
        </w:rPr>
        <w:t>明确免疫原性</w:t>
      </w:r>
      <w:r w:rsidR="007D1F74">
        <w:rPr>
          <w:rFonts w:ascii="Times New Roman" w:eastAsia="仿宋_GB2312" w:hAnsi="Times New Roman" w:cs="Times New Roman"/>
          <w:sz w:val="32"/>
          <w:szCs w:val="32"/>
        </w:rPr>
        <w:t>桥接</w:t>
      </w:r>
      <w:r w:rsidR="00EA0304" w:rsidRPr="006B796E">
        <w:rPr>
          <w:rFonts w:ascii="Times New Roman" w:eastAsia="仿宋_GB2312" w:hAnsi="Times New Roman" w:cs="Times New Roman" w:hint="eastAsia"/>
          <w:sz w:val="32"/>
          <w:szCs w:val="32"/>
        </w:rPr>
        <w:t>指标</w:t>
      </w:r>
      <w:r w:rsidR="004D5A6D">
        <w:rPr>
          <w:rFonts w:ascii="Times New Roman" w:eastAsia="仿宋_GB2312" w:hAnsi="Times New Roman" w:cs="Times New Roman" w:hint="eastAsia"/>
          <w:sz w:val="32"/>
          <w:szCs w:val="32"/>
        </w:rPr>
        <w:t>时</w:t>
      </w:r>
      <w:r w:rsidR="004D5A6D">
        <w:rPr>
          <w:rFonts w:ascii="Times New Roman" w:eastAsia="仿宋_GB2312" w:hAnsi="Times New Roman" w:cs="Times New Roman"/>
          <w:sz w:val="32"/>
          <w:szCs w:val="32"/>
        </w:rPr>
        <w:t>，</w:t>
      </w:r>
      <w:r w:rsidR="004D5A6D">
        <w:rPr>
          <w:rFonts w:ascii="Times New Roman" w:eastAsia="仿宋_GB2312" w:hAnsi="Times New Roman" w:cs="Times New Roman" w:hint="eastAsia"/>
          <w:sz w:val="32"/>
          <w:szCs w:val="32"/>
        </w:rPr>
        <w:t>或</w:t>
      </w:r>
      <w:r w:rsidR="005437EA">
        <w:rPr>
          <w:rFonts w:ascii="Times New Roman" w:eastAsia="仿宋_GB2312" w:hAnsi="Times New Roman" w:cs="Times New Roman" w:hint="eastAsia"/>
          <w:sz w:val="32"/>
          <w:szCs w:val="32"/>
        </w:rPr>
        <w:t>是</w:t>
      </w:r>
      <w:r w:rsidR="00707D06">
        <w:rPr>
          <w:rFonts w:ascii="Times New Roman" w:eastAsia="仿宋_GB2312" w:hAnsi="Times New Roman" w:cs="Times New Roman" w:hint="eastAsia"/>
          <w:sz w:val="32"/>
          <w:szCs w:val="32"/>
        </w:rPr>
        <w:t>研发者</w:t>
      </w:r>
      <w:r w:rsidR="00EC77B1">
        <w:rPr>
          <w:rFonts w:ascii="Times New Roman" w:eastAsia="仿宋_GB2312" w:hAnsi="Times New Roman" w:cs="Times New Roman" w:hint="eastAsia"/>
          <w:sz w:val="32"/>
          <w:szCs w:val="32"/>
        </w:rPr>
        <w:t>拟</w:t>
      </w:r>
      <w:r w:rsidR="0075697B" w:rsidRPr="006B796E">
        <w:rPr>
          <w:rFonts w:ascii="Times New Roman" w:eastAsia="仿宋_GB2312" w:hAnsi="Times New Roman" w:cs="Times New Roman" w:hint="eastAsia"/>
          <w:sz w:val="32"/>
          <w:szCs w:val="32"/>
        </w:rPr>
        <w:t>采取最保守的策略继续</w:t>
      </w:r>
      <w:r w:rsidR="005437EA">
        <w:rPr>
          <w:rFonts w:ascii="Times New Roman" w:eastAsia="仿宋_GB2312" w:hAnsi="Times New Roman" w:cs="Times New Roman" w:hint="eastAsia"/>
          <w:sz w:val="32"/>
          <w:szCs w:val="32"/>
        </w:rPr>
        <w:t>以</w:t>
      </w:r>
      <w:r w:rsidR="0075697B" w:rsidRPr="006B796E">
        <w:rPr>
          <w:rFonts w:ascii="Times New Roman" w:eastAsia="仿宋_GB2312" w:hAnsi="Times New Roman" w:cs="Times New Roman" w:hint="eastAsia"/>
          <w:sz w:val="32"/>
          <w:szCs w:val="32"/>
        </w:rPr>
        <w:t>保护性研究验证多联苗有效性</w:t>
      </w:r>
      <w:r w:rsidR="005437EA">
        <w:rPr>
          <w:rFonts w:ascii="Times New Roman" w:eastAsia="仿宋_GB2312" w:hAnsi="Times New Roman" w:cs="Times New Roman" w:hint="eastAsia"/>
          <w:sz w:val="32"/>
          <w:szCs w:val="32"/>
        </w:rPr>
        <w:t>时</w:t>
      </w:r>
      <w:r w:rsidR="005437EA">
        <w:rPr>
          <w:rFonts w:ascii="Times New Roman" w:eastAsia="仿宋_GB2312" w:hAnsi="Times New Roman" w:cs="Times New Roman"/>
          <w:sz w:val="32"/>
          <w:szCs w:val="32"/>
        </w:rPr>
        <w:t>，</w:t>
      </w:r>
      <w:r w:rsidR="0075697B" w:rsidRPr="006B796E">
        <w:rPr>
          <w:rFonts w:ascii="Times New Roman" w:eastAsia="仿宋_GB2312" w:hAnsi="Times New Roman" w:cs="Times New Roman" w:hint="eastAsia"/>
          <w:sz w:val="32"/>
          <w:szCs w:val="32"/>
        </w:rPr>
        <w:t>多联苗的临床</w:t>
      </w:r>
      <w:r w:rsidR="003E33D2" w:rsidRPr="006B796E">
        <w:rPr>
          <w:rFonts w:ascii="Times New Roman" w:eastAsia="仿宋_GB2312" w:hAnsi="Times New Roman" w:cs="Times New Roman" w:hint="eastAsia"/>
          <w:sz w:val="32"/>
          <w:szCs w:val="32"/>
        </w:rPr>
        <w:t>研究会涉及临床终点及</w:t>
      </w:r>
      <w:r w:rsidR="007A77E3" w:rsidRPr="006B796E">
        <w:rPr>
          <w:rFonts w:ascii="Times New Roman" w:eastAsia="仿宋_GB2312" w:hAnsi="Times New Roman" w:cs="Times New Roman" w:hint="eastAsia"/>
          <w:sz w:val="32"/>
          <w:szCs w:val="32"/>
        </w:rPr>
        <w:t>评价</w:t>
      </w:r>
      <w:r w:rsidR="003E33D2" w:rsidRPr="006B796E">
        <w:rPr>
          <w:rFonts w:ascii="Times New Roman" w:eastAsia="仿宋_GB2312" w:hAnsi="Times New Roman" w:cs="Times New Roman" w:hint="eastAsia"/>
          <w:sz w:val="32"/>
          <w:szCs w:val="32"/>
        </w:rPr>
        <w:t>。</w:t>
      </w:r>
    </w:p>
    <w:p w14:paraId="4093C069" w14:textId="6CC8E590" w:rsidR="007A77E3" w:rsidRPr="00B01159" w:rsidRDefault="007A77E3" w:rsidP="007A77E3">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疫苗保护效力试验的相关要求和指导性意见可参考相关指导原则的通用要求。</w:t>
      </w:r>
      <w:proofErr w:type="gramStart"/>
      <w:r w:rsidR="003E0A44">
        <w:rPr>
          <w:rFonts w:ascii="Times New Roman" w:eastAsia="仿宋_GB2312" w:hAnsi="Times New Roman" w:cs="Times New Roman" w:hint="eastAsia"/>
          <w:sz w:val="32"/>
          <w:szCs w:val="32"/>
        </w:rPr>
        <w:t>需</w:t>
      </w:r>
      <w:r w:rsidR="003E0A44">
        <w:rPr>
          <w:rFonts w:ascii="Times New Roman" w:eastAsia="仿宋_GB2312" w:hAnsi="Times New Roman" w:cs="Times New Roman"/>
          <w:sz w:val="32"/>
          <w:szCs w:val="32"/>
        </w:rPr>
        <w:t>认识</w:t>
      </w:r>
      <w:proofErr w:type="gramEnd"/>
      <w:r w:rsidR="003E0A44">
        <w:rPr>
          <w:rFonts w:ascii="Times New Roman" w:eastAsia="仿宋_GB2312" w:hAnsi="Times New Roman" w:cs="Times New Roman"/>
          <w:sz w:val="32"/>
          <w:szCs w:val="32"/>
        </w:rPr>
        <w:t>到</w:t>
      </w:r>
      <w:r w:rsidRPr="00B01159">
        <w:rPr>
          <w:rFonts w:ascii="Times New Roman" w:eastAsia="仿宋_GB2312" w:hAnsi="Times New Roman" w:cs="Times New Roman"/>
          <w:sz w:val="32"/>
          <w:szCs w:val="32"/>
        </w:rPr>
        <w:t>多联疫苗开展保护效力试验进一步提高了设计</w:t>
      </w:r>
      <w:r w:rsidR="003E0A44">
        <w:rPr>
          <w:rFonts w:ascii="Times New Roman" w:eastAsia="仿宋_GB2312" w:hAnsi="Times New Roman" w:cs="Times New Roman" w:hint="eastAsia"/>
          <w:sz w:val="32"/>
          <w:szCs w:val="32"/>
        </w:rPr>
        <w:t>的</w:t>
      </w:r>
      <w:r w:rsidR="003E0A44">
        <w:rPr>
          <w:rFonts w:ascii="Times New Roman" w:eastAsia="仿宋_GB2312" w:hAnsi="Times New Roman" w:cs="Times New Roman"/>
          <w:sz w:val="32"/>
          <w:szCs w:val="32"/>
        </w:rPr>
        <w:t>复杂性</w:t>
      </w:r>
      <w:r w:rsidRPr="00B01159">
        <w:rPr>
          <w:rFonts w:ascii="Times New Roman" w:eastAsia="仿宋_GB2312" w:hAnsi="Times New Roman" w:cs="Times New Roman"/>
          <w:sz w:val="32"/>
          <w:szCs w:val="32"/>
        </w:rPr>
        <w:t>和实施的难度。</w:t>
      </w:r>
      <w:bookmarkStart w:id="35" w:name="_Hlk55079810"/>
      <w:r w:rsidRPr="00B01159">
        <w:rPr>
          <w:rFonts w:ascii="Times New Roman" w:eastAsia="仿宋_GB2312" w:hAnsi="Times New Roman" w:cs="Times New Roman"/>
          <w:sz w:val="32"/>
          <w:szCs w:val="32"/>
        </w:rPr>
        <w:t>需强调的是，随着</w:t>
      </w:r>
      <w:r w:rsidR="00C71719"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的</w:t>
      </w:r>
      <w:r w:rsidR="00840AD9">
        <w:rPr>
          <w:rFonts w:ascii="Times New Roman" w:eastAsia="仿宋_GB2312" w:hAnsi="Times New Roman" w:cs="Times New Roman" w:hint="eastAsia"/>
          <w:sz w:val="32"/>
          <w:szCs w:val="32"/>
        </w:rPr>
        <w:t>临床</w:t>
      </w:r>
      <w:r w:rsidR="00840AD9">
        <w:rPr>
          <w:rFonts w:ascii="Times New Roman" w:eastAsia="仿宋_GB2312" w:hAnsi="Times New Roman" w:cs="Times New Roman"/>
          <w:sz w:val="32"/>
          <w:szCs w:val="32"/>
        </w:rPr>
        <w:t>或药学变更</w:t>
      </w:r>
      <w:r w:rsidRPr="00B01159">
        <w:rPr>
          <w:rFonts w:ascii="Times New Roman" w:eastAsia="仿宋_GB2312" w:hAnsi="Times New Roman" w:cs="Times New Roman"/>
          <w:sz w:val="32"/>
          <w:szCs w:val="32"/>
        </w:rPr>
        <w:t>，加之监管标准提高的内在需求，既往采用免疫原性替代终点评价上市的</w:t>
      </w:r>
      <w:r w:rsidR="00C71719"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未来</w:t>
      </w:r>
      <w:r w:rsidR="004C6191">
        <w:rPr>
          <w:rFonts w:ascii="Times New Roman" w:eastAsia="仿宋_GB2312" w:hAnsi="Times New Roman" w:cs="Times New Roman" w:hint="eastAsia"/>
          <w:sz w:val="32"/>
          <w:szCs w:val="32"/>
        </w:rPr>
        <w:t>可能</w:t>
      </w:r>
      <w:r w:rsidRPr="00B01159">
        <w:rPr>
          <w:rFonts w:ascii="Times New Roman" w:eastAsia="仿宋_GB2312" w:hAnsi="Times New Roman" w:cs="Times New Roman"/>
          <w:sz w:val="32"/>
          <w:szCs w:val="32"/>
        </w:rPr>
        <w:t>需采用临床终点进行评价</w:t>
      </w:r>
      <w:r w:rsidR="00787E44">
        <w:rPr>
          <w:rFonts w:ascii="Times New Roman" w:eastAsia="仿宋_GB2312" w:hAnsi="Times New Roman" w:cs="Times New Roman" w:hint="eastAsia"/>
          <w:sz w:val="32"/>
          <w:szCs w:val="32"/>
        </w:rPr>
        <w:t>，</w:t>
      </w:r>
      <w:r w:rsidR="00787E44">
        <w:rPr>
          <w:rFonts w:ascii="Times New Roman" w:eastAsia="仿宋_GB2312" w:hAnsi="Times New Roman" w:cs="Times New Roman"/>
          <w:sz w:val="32"/>
          <w:szCs w:val="32"/>
        </w:rPr>
        <w:t>多联苗的评价要求可能相应改变</w:t>
      </w:r>
      <w:r w:rsidRPr="00B01159">
        <w:rPr>
          <w:rFonts w:ascii="Times New Roman" w:eastAsia="仿宋_GB2312" w:hAnsi="Times New Roman" w:cs="Times New Roman"/>
          <w:sz w:val="32"/>
          <w:szCs w:val="32"/>
        </w:rPr>
        <w:t>。</w:t>
      </w:r>
    </w:p>
    <w:p w14:paraId="511DEB00" w14:textId="6F381E1E" w:rsidR="00A538AD" w:rsidRPr="00A722D6" w:rsidRDefault="00DB6CAF" w:rsidP="00DB6CAF">
      <w:pPr>
        <w:pStyle w:val="2"/>
        <w:ind w:firstLine="643"/>
        <w:rPr>
          <w:rFonts w:ascii="楷体_GB2312" w:eastAsia="楷体_GB2312" w:hAnsi="Times New Roman" w:cs="Times New Roman"/>
          <w:sz w:val="32"/>
        </w:rPr>
      </w:pPr>
      <w:bookmarkStart w:id="36" w:name="_Toc55838839"/>
      <w:bookmarkStart w:id="37" w:name="_Toc57363300"/>
      <w:bookmarkEnd w:id="35"/>
      <w:r w:rsidRPr="00A722D6">
        <w:rPr>
          <w:rFonts w:ascii="楷体_GB2312" w:eastAsia="楷体_GB2312" w:hAnsi="Times New Roman" w:cs="Times New Roman" w:hint="eastAsia"/>
          <w:sz w:val="32"/>
        </w:rPr>
        <w:lastRenderedPageBreak/>
        <w:t>（</w:t>
      </w:r>
      <w:r w:rsidR="00A538AD" w:rsidRPr="00A722D6">
        <w:rPr>
          <w:rFonts w:ascii="楷体_GB2312" w:eastAsia="楷体_GB2312" w:hAnsi="Times New Roman" w:cs="Times New Roman" w:hint="eastAsia"/>
          <w:sz w:val="32"/>
        </w:rPr>
        <w:t>二</w:t>
      </w:r>
      <w:r w:rsidRPr="00A722D6">
        <w:rPr>
          <w:rFonts w:ascii="楷体_GB2312" w:eastAsia="楷体_GB2312" w:hAnsi="Times New Roman" w:cs="Times New Roman" w:hint="eastAsia"/>
          <w:sz w:val="32"/>
        </w:rPr>
        <w:t>）</w:t>
      </w:r>
      <w:r w:rsidR="00A538AD" w:rsidRPr="00A722D6">
        <w:rPr>
          <w:rFonts w:ascii="楷体_GB2312" w:eastAsia="楷体_GB2312" w:hAnsi="Times New Roman" w:cs="Times New Roman" w:hint="eastAsia"/>
          <w:sz w:val="32"/>
        </w:rPr>
        <w:t>特殊考虑</w:t>
      </w:r>
      <w:bookmarkEnd w:id="36"/>
      <w:bookmarkEnd w:id="37"/>
    </w:p>
    <w:p w14:paraId="7FFB68E4" w14:textId="179DE09F" w:rsidR="00131DE2" w:rsidRPr="00B01159" w:rsidRDefault="00895272" w:rsidP="00FA0048">
      <w:pPr>
        <w:pStyle w:val="3"/>
        <w:spacing w:before="0" w:after="0" w:line="360" w:lineRule="auto"/>
        <w:ind w:firstLineChars="200" w:firstLine="643"/>
        <w:rPr>
          <w:rFonts w:ascii="Times New Roman" w:eastAsia="仿宋_GB2312" w:hAnsi="Times New Roman" w:cs="Times New Roman"/>
        </w:rPr>
      </w:pPr>
      <w:bookmarkStart w:id="38" w:name="_Toc57363301"/>
      <w:r w:rsidRPr="00B01159">
        <w:rPr>
          <w:rFonts w:ascii="Times New Roman" w:eastAsia="仿宋_GB2312" w:hAnsi="Times New Roman" w:cs="Times New Roman"/>
        </w:rPr>
        <w:t xml:space="preserve">1. </w:t>
      </w:r>
      <w:r w:rsidR="006E01DC" w:rsidRPr="00B01159">
        <w:rPr>
          <w:rFonts w:ascii="Times New Roman" w:eastAsia="仿宋_GB2312" w:hAnsi="Times New Roman" w:cs="Times New Roman"/>
        </w:rPr>
        <w:t>仅一个单苗未注册的</w:t>
      </w:r>
      <w:bookmarkEnd w:id="38"/>
    </w:p>
    <w:p w14:paraId="26487707" w14:textId="7ACE7144" w:rsidR="00EC1D09" w:rsidRPr="00B01159" w:rsidRDefault="00FA0048" w:rsidP="00131DE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基于相同免疫程序研发</w:t>
      </w:r>
      <w:r w:rsidR="000F5BEA" w:rsidRPr="00B01159">
        <w:rPr>
          <w:rFonts w:ascii="Times New Roman" w:eastAsia="仿宋_GB2312" w:hAnsi="Times New Roman" w:cs="Times New Roman"/>
          <w:sz w:val="32"/>
          <w:szCs w:val="32"/>
        </w:rPr>
        <w:t>多联</w:t>
      </w:r>
      <w:r w:rsidRPr="00B01159">
        <w:rPr>
          <w:rFonts w:ascii="Times New Roman" w:eastAsia="仿宋_GB2312" w:hAnsi="Times New Roman" w:cs="Times New Roman"/>
          <w:sz w:val="32"/>
          <w:szCs w:val="32"/>
        </w:rPr>
        <w:t>苗是最为常见的情形</w:t>
      </w:r>
      <w:r w:rsidR="00EC1D09" w:rsidRPr="00B01159">
        <w:rPr>
          <w:rFonts w:ascii="Times New Roman" w:eastAsia="仿宋_GB2312" w:hAnsi="Times New Roman" w:cs="Times New Roman"/>
          <w:sz w:val="32"/>
          <w:szCs w:val="32"/>
        </w:rPr>
        <w:t>，</w:t>
      </w:r>
      <w:r w:rsidR="00F650E0" w:rsidRPr="00B01159">
        <w:rPr>
          <w:rFonts w:ascii="Times New Roman" w:eastAsia="仿宋_GB2312" w:hAnsi="Times New Roman" w:cs="Times New Roman"/>
          <w:sz w:val="32"/>
          <w:szCs w:val="32"/>
        </w:rPr>
        <w:t>仅一个单苗未注册</w:t>
      </w:r>
      <w:r w:rsidR="00EC5B54" w:rsidRPr="00B01159">
        <w:rPr>
          <w:rFonts w:ascii="Times New Roman" w:eastAsia="仿宋_GB2312" w:hAnsi="Times New Roman" w:cs="Times New Roman"/>
          <w:sz w:val="32"/>
          <w:szCs w:val="32"/>
        </w:rPr>
        <w:t>上市</w:t>
      </w:r>
      <w:r w:rsidR="00F650E0" w:rsidRPr="00B01159">
        <w:rPr>
          <w:rFonts w:ascii="Times New Roman" w:eastAsia="仿宋_GB2312" w:hAnsi="Times New Roman" w:cs="Times New Roman"/>
          <w:sz w:val="32"/>
          <w:szCs w:val="32"/>
        </w:rPr>
        <w:t>（以下简称</w:t>
      </w:r>
      <w:r w:rsidR="00F650E0" w:rsidRPr="00B01159">
        <w:rPr>
          <w:rFonts w:ascii="Times New Roman" w:eastAsia="仿宋_GB2312" w:hAnsi="Times New Roman" w:cs="Times New Roman"/>
          <w:sz w:val="32"/>
          <w:szCs w:val="32"/>
        </w:rPr>
        <w:t>“</w:t>
      </w:r>
      <w:r w:rsidR="00F650E0" w:rsidRPr="00B01159">
        <w:rPr>
          <w:rFonts w:ascii="Times New Roman" w:eastAsia="仿宋_GB2312" w:hAnsi="Times New Roman" w:cs="Times New Roman"/>
          <w:sz w:val="32"/>
          <w:szCs w:val="32"/>
        </w:rPr>
        <w:t>在</w:t>
      </w:r>
      <w:proofErr w:type="gramStart"/>
      <w:r w:rsidR="00F650E0" w:rsidRPr="00B01159">
        <w:rPr>
          <w:rFonts w:ascii="Times New Roman" w:eastAsia="仿宋_GB2312" w:hAnsi="Times New Roman" w:cs="Times New Roman"/>
          <w:sz w:val="32"/>
          <w:szCs w:val="32"/>
        </w:rPr>
        <w:t>研</w:t>
      </w:r>
      <w:proofErr w:type="gramEnd"/>
      <w:r w:rsidR="00F650E0" w:rsidRPr="00B01159">
        <w:rPr>
          <w:rFonts w:ascii="Times New Roman" w:eastAsia="仿宋_GB2312" w:hAnsi="Times New Roman" w:cs="Times New Roman"/>
          <w:sz w:val="32"/>
          <w:szCs w:val="32"/>
        </w:rPr>
        <w:t>单苗</w:t>
      </w:r>
      <w:r w:rsidR="00F650E0" w:rsidRPr="00B01159">
        <w:rPr>
          <w:rFonts w:ascii="Times New Roman" w:eastAsia="仿宋_GB2312" w:hAnsi="Times New Roman" w:cs="Times New Roman"/>
          <w:sz w:val="32"/>
          <w:szCs w:val="32"/>
        </w:rPr>
        <w:t>”</w:t>
      </w:r>
      <w:r w:rsidR="00F650E0" w:rsidRPr="00B01159">
        <w:rPr>
          <w:rFonts w:ascii="Times New Roman" w:eastAsia="仿宋_GB2312" w:hAnsi="Times New Roman" w:cs="Times New Roman"/>
          <w:sz w:val="32"/>
          <w:szCs w:val="32"/>
        </w:rPr>
        <w:t>）</w:t>
      </w:r>
      <w:r w:rsidR="000F5BEA" w:rsidRPr="00B01159">
        <w:rPr>
          <w:rFonts w:ascii="Times New Roman" w:eastAsia="仿宋_GB2312" w:hAnsi="Times New Roman" w:cs="Times New Roman"/>
          <w:sz w:val="32"/>
          <w:szCs w:val="32"/>
        </w:rPr>
        <w:t>且</w:t>
      </w:r>
      <w:r w:rsidR="00EC0732">
        <w:rPr>
          <w:rFonts w:ascii="Times New Roman" w:eastAsia="仿宋_GB2312" w:hAnsi="Times New Roman" w:cs="Times New Roman" w:hint="eastAsia"/>
          <w:sz w:val="32"/>
          <w:szCs w:val="32"/>
        </w:rPr>
        <w:t>为</w:t>
      </w:r>
      <w:r w:rsidR="00881F1C" w:rsidRPr="00B01159">
        <w:rPr>
          <w:rFonts w:ascii="Times New Roman" w:eastAsia="仿宋_GB2312" w:hAnsi="Times New Roman" w:cs="Times New Roman"/>
          <w:sz w:val="32"/>
          <w:szCs w:val="32"/>
        </w:rPr>
        <w:t>境内已上市疫苗的</w:t>
      </w:r>
      <w:r w:rsidR="00F650E0" w:rsidRPr="00B01159">
        <w:rPr>
          <w:rFonts w:ascii="Times New Roman" w:eastAsia="仿宋_GB2312" w:hAnsi="Times New Roman" w:cs="Times New Roman"/>
          <w:sz w:val="32"/>
          <w:szCs w:val="32"/>
        </w:rPr>
        <w:t>，</w:t>
      </w:r>
      <w:r w:rsidR="00EC1D09" w:rsidRPr="00B01159">
        <w:rPr>
          <w:rFonts w:ascii="Times New Roman" w:eastAsia="仿宋_GB2312" w:hAnsi="Times New Roman" w:cs="Times New Roman"/>
          <w:sz w:val="32"/>
          <w:szCs w:val="32"/>
        </w:rPr>
        <w:t>可分为在</w:t>
      </w:r>
      <w:proofErr w:type="gramStart"/>
      <w:r w:rsidR="00EC1D09" w:rsidRPr="00B01159">
        <w:rPr>
          <w:rFonts w:ascii="Times New Roman" w:eastAsia="仿宋_GB2312" w:hAnsi="Times New Roman" w:cs="Times New Roman"/>
          <w:sz w:val="32"/>
          <w:szCs w:val="32"/>
        </w:rPr>
        <w:t>研</w:t>
      </w:r>
      <w:proofErr w:type="gramEnd"/>
      <w:r w:rsidR="00EC1D09" w:rsidRPr="00B01159">
        <w:rPr>
          <w:rFonts w:ascii="Times New Roman" w:eastAsia="仿宋_GB2312" w:hAnsi="Times New Roman" w:cs="Times New Roman"/>
          <w:sz w:val="32"/>
          <w:szCs w:val="32"/>
        </w:rPr>
        <w:t>单苗</w:t>
      </w:r>
      <w:r w:rsidR="000F5BEA" w:rsidRPr="00B01159">
        <w:rPr>
          <w:rFonts w:ascii="Times New Roman" w:eastAsia="仿宋_GB2312" w:hAnsi="Times New Roman" w:cs="Times New Roman"/>
          <w:sz w:val="32"/>
          <w:szCs w:val="32"/>
        </w:rPr>
        <w:t>拟</w:t>
      </w:r>
      <w:r w:rsidR="00EC1D09" w:rsidRPr="00B01159">
        <w:rPr>
          <w:rFonts w:ascii="Times New Roman" w:eastAsia="仿宋_GB2312" w:hAnsi="Times New Roman" w:cs="Times New Roman"/>
          <w:sz w:val="32"/>
          <w:szCs w:val="32"/>
        </w:rPr>
        <w:t>上市</w:t>
      </w:r>
      <w:r w:rsidR="000F5BEA" w:rsidRPr="00B01159">
        <w:rPr>
          <w:rFonts w:ascii="Times New Roman" w:eastAsia="仿宋_GB2312" w:hAnsi="Times New Roman" w:cs="Times New Roman"/>
          <w:sz w:val="32"/>
          <w:szCs w:val="32"/>
        </w:rPr>
        <w:t>和不拟</w:t>
      </w:r>
      <w:r w:rsidR="00EC1D09" w:rsidRPr="00B01159">
        <w:rPr>
          <w:rFonts w:ascii="Times New Roman" w:eastAsia="仿宋_GB2312" w:hAnsi="Times New Roman" w:cs="Times New Roman"/>
          <w:sz w:val="32"/>
          <w:szCs w:val="32"/>
        </w:rPr>
        <w:t>上市两种可能的情形</w:t>
      </w:r>
      <w:r w:rsidR="000F5BEA" w:rsidRPr="00B01159">
        <w:rPr>
          <w:rFonts w:ascii="Times New Roman" w:eastAsia="仿宋_GB2312" w:hAnsi="Times New Roman" w:cs="Times New Roman"/>
          <w:sz w:val="32"/>
          <w:szCs w:val="32"/>
        </w:rPr>
        <w:t>，其研究设计应分别考虑</w:t>
      </w:r>
      <w:r w:rsidR="00EC1D09" w:rsidRPr="00B01159">
        <w:rPr>
          <w:rFonts w:ascii="Times New Roman" w:eastAsia="仿宋_GB2312" w:hAnsi="Times New Roman" w:cs="Times New Roman"/>
          <w:sz w:val="32"/>
          <w:szCs w:val="32"/>
        </w:rPr>
        <w:t>。</w:t>
      </w:r>
    </w:p>
    <w:p w14:paraId="7B3A778F" w14:textId="6A835399" w:rsidR="00EC1D09" w:rsidRPr="00B01159" w:rsidRDefault="00EC1D09" w:rsidP="00EC1D09">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1</w:t>
      </w:r>
      <w:r w:rsidRPr="00B01159">
        <w:rPr>
          <w:rFonts w:ascii="Times New Roman" w:eastAsia="仿宋_GB2312" w:hAnsi="Times New Roman" w:cs="Times New Roman"/>
          <w:sz w:val="32"/>
          <w:szCs w:val="32"/>
        </w:rPr>
        <w:t>）单苗</w:t>
      </w:r>
      <w:r w:rsidR="00EC5B54" w:rsidRPr="00B01159">
        <w:rPr>
          <w:rFonts w:ascii="Times New Roman" w:eastAsia="仿宋_GB2312" w:hAnsi="Times New Roman" w:cs="Times New Roman"/>
          <w:sz w:val="32"/>
          <w:szCs w:val="32"/>
        </w:rPr>
        <w:t>拟</w:t>
      </w:r>
      <w:r w:rsidRPr="00B01159">
        <w:rPr>
          <w:rFonts w:ascii="Times New Roman" w:eastAsia="仿宋_GB2312" w:hAnsi="Times New Roman" w:cs="Times New Roman"/>
          <w:sz w:val="32"/>
          <w:szCs w:val="32"/>
        </w:rPr>
        <w:t>上市</w:t>
      </w:r>
    </w:p>
    <w:p w14:paraId="08C00544" w14:textId="0E817468" w:rsidR="00FA0048" w:rsidRPr="00B01159" w:rsidRDefault="00FA0048" w:rsidP="00131DE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如采取</w:t>
      </w:r>
      <w:r w:rsidR="00AC7539">
        <w:rPr>
          <w:rFonts w:ascii="Times New Roman" w:eastAsia="仿宋_GB2312" w:hAnsi="Times New Roman" w:cs="Times New Roman"/>
          <w:sz w:val="32"/>
          <w:szCs w:val="32"/>
        </w:rPr>
        <w:t>同期研发</w:t>
      </w:r>
      <w:r w:rsidRPr="00B01159">
        <w:rPr>
          <w:rFonts w:ascii="Times New Roman" w:eastAsia="仿宋_GB2312" w:hAnsi="Times New Roman" w:cs="Times New Roman"/>
          <w:sz w:val="32"/>
          <w:szCs w:val="32"/>
        </w:rPr>
        <w:t>的方式，则是</w:t>
      </w:r>
      <w:r w:rsidR="00131DE2" w:rsidRPr="00B01159">
        <w:rPr>
          <w:rFonts w:ascii="Times New Roman" w:eastAsia="仿宋_GB2312" w:hAnsi="Times New Roman" w:cs="Times New Roman"/>
          <w:sz w:val="32"/>
          <w:szCs w:val="32"/>
        </w:rPr>
        <w:t>将</w:t>
      </w:r>
      <w:r w:rsidRPr="00B01159">
        <w:rPr>
          <w:rFonts w:ascii="Times New Roman" w:eastAsia="仿宋_GB2312" w:hAnsi="Times New Roman" w:cs="Times New Roman"/>
          <w:sz w:val="32"/>
          <w:szCs w:val="32"/>
        </w:rPr>
        <w:t>在</w:t>
      </w:r>
      <w:proofErr w:type="gramStart"/>
      <w:r w:rsidRPr="00B01159">
        <w:rPr>
          <w:rFonts w:ascii="Times New Roman" w:eastAsia="仿宋_GB2312" w:hAnsi="Times New Roman" w:cs="Times New Roman"/>
          <w:sz w:val="32"/>
          <w:szCs w:val="32"/>
        </w:rPr>
        <w:t>研</w:t>
      </w:r>
      <w:proofErr w:type="gramEnd"/>
      <w:r w:rsidR="00D85141" w:rsidRPr="00B01159">
        <w:rPr>
          <w:rFonts w:ascii="Times New Roman" w:eastAsia="仿宋_GB2312" w:hAnsi="Times New Roman" w:cs="Times New Roman"/>
          <w:sz w:val="32"/>
          <w:szCs w:val="32"/>
        </w:rPr>
        <w:t>单</w:t>
      </w:r>
      <w:r w:rsidRPr="00B01159">
        <w:rPr>
          <w:rFonts w:ascii="Times New Roman" w:eastAsia="仿宋_GB2312" w:hAnsi="Times New Roman" w:cs="Times New Roman"/>
          <w:sz w:val="32"/>
          <w:szCs w:val="32"/>
        </w:rPr>
        <w:t>苗与</w:t>
      </w:r>
      <w:r w:rsidR="00F50284">
        <w:rPr>
          <w:rFonts w:ascii="Times New Roman" w:eastAsia="仿宋_GB2312" w:hAnsi="Times New Roman" w:cs="Times New Roman" w:hint="eastAsia"/>
          <w:sz w:val="32"/>
          <w:szCs w:val="32"/>
        </w:rPr>
        <w:t>已</w:t>
      </w:r>
      <w:r w:rsidR="00D85141" w:rsidRPr="00B01159">
        <w:rPr>
          <w:rFonts w:ascii="Times New Roman" w:eastAsia="仿宋_GB2312" w:hAnsi="Times New Roman" w:cs="Times New Roman"/>
          <w:sz w:val="32"/>
          <w:szCs w:val="32"/>
        </w:rPr>
        <w:t>上市单</w:t>
      </w:r>
      <w:r w:rsidRPr="00B01159">
        <w:rPr>
          <w:rFonts w:ascii="Times New Roman" w:eastAsia="仿宋_GB2312" w:hAnsi="Times New Roman" w:cs="Times New Roman"/>
          <w:sz w:val="32"/>
          <w:szCs w:val="32"/>
        </w:rPr>
        <w:t>苗的比较、单苗联合接种与多联苗</w:t>
      </w:r>
      <w:r w:rsidR="00F32BE9" w:rsidRPr="00B01159">
        <w:rPr>
          <w:rFonts w:ascii="Times New Roman" w:eastAsia="仿宋_GB2312" w:hAnsi="Times New Roman" w:cs="Times New Roman"/>
          <w:sz w:val="32"/>
          <w:szCs w:val="32"/>
        </w:rPr>
        <w:t>接种</w:t>
      </w:r>
      <w:r w:rsidRPr="00B01159">
        <w:rPr>
          <w:rFonts w:ascii="Times New Roman" w:eastAsia="仿宋_GB2312" w:hAnsi="Times New Roman" w:cs="Times New Roman"/>
          <w:sz w:val="32"/>
          <w:szCs w:val="32"/>
        </w:rPr>
        <w:t>的比较</w:t>
      </w:r>
      <w:r w:rsidR="00131DE2" w:rsidRPr="00B01159">
        <w:rPr>
          <w:rFonts w:ascii="Times New Roman" w:eastAsia="仿宋_GB2312" w:hAnsi="Times New Roman" w:cs="Times New Roman"/>
          <w:sz w:val="32"/>
          <w:szCs w:val="32"/>
        </w:rPr>
        <w:t>两个研究合并后同时开展。</w:t>
      </w:r>
      <w:r w:rsidR="00F32BE9" w:rsidRPr="00B01159">
        <w:rPr>
          <w:rFonts w:ascii="Times New Roman" w:eastAsia="仿宋_GB2312" w:hAnsi="Times New Roman" w:cs="Times New Roman"/>
          <w:sz w:val="32"/>
          <w:szCs w:val="32"/>
        </w:rPr>
        <w:t>其中在</w:t>
      </w:r>
      <w:proofErr w:type="gramStart"/>
      <w:r w:rsidR="00F32BE9" w:rsidRPr="00B01159">
        <w:rPr>
          <w:rFonts w:ascii="Times New Roman" w:eastAsia="仿宋_GB2312" w:hAnsi="Times New Roman" w:cs="Times New Roman"/>
          <w:sz w:val="32"/>
          <w:szCs w:val="32"/>
        </w:rPr>
        <w:t>研</w:t>
      </w:r>
      <w:proofErr w:type="gramEnd"/>
      <w:r w:rsidR="00F32BE9" w:rsidRPr="00B01159">
        <w:rPr>
          <w:rFonts w:ascii="Times New Roman" w:eastAsia="仿宋_GB2312" w:hAnsi="Times New Roman" w:cs="Times New Roman"/>
          <w:sz w:val="32"/>
          <w:szCs w:val="32"/>
        </w:rPr>
        <w:t>单苗与上市单苗的比较，</w:t>
      </w:r>
      <w:r w:rsidR="00895272" w:rsidRPr="00B01159">
        <w:rPr>
          <w:rFonts w:ascii="Times New Roman" w:eastAsia="仿宋_GB2312" w:hAnsi="Times New Roman" w:cs="Times New Roman"/>
          <w:sz w:val="32"/>
          <w:szCs w:val="32"/>
        </w:rPr>
        <w:t>为了最大限度减少联合接种因素的干扰，建议</w:t>
      </w:r>
      <w:r w:rsidR="00D85141" w:rsidRPr="00B01159">
        <w:rPr>
          <w:rFonts w:ascii="Times New Roman" w:eastAsia="仿宋_GB2312" w:hAnsi="Times New Roman" w:cs="Times New Roman"/>
          <w:sz w:val="32"/>
          <w:szCs w:val="32"/>
        </w:rPr>
        <w:t>采取</w:t>
      </w:r>
      <w:r w:rsidR="00895272" w:rsidRPr="00B01159">
        <w:rPr>
          <w:rFonts w:ascii="Times New Roman" w:eastAsia="仿宋_GB2312" w:hAnsi="Times New Roman" w:cs="Times New Roman"/>
          <w:sz w:val="32"/>
          <w:szCs w:val="32"/>
        </w:rPr>
        <w:t>单独接种的方式，</w:t>
      </w:r>
      <w:r w:rsidR="00D85141" w:rsidRPr="00B01159">
        <w:rPr>
          <w:rFonts w:ascii="Times New Roman" w:eastAsia="仿宋_GB2312" w:hAnsi="Times New Roman" w:cs="Times New Roman"/>
          <w:sz w:val="32"/>
          <w:szCs w:val="32"/>
        </w:rPr>
        <w:t>以</w:t>
      </w:r>
      <w:r w:rsidR="00895272" w:rsidRPr="00B01159">
        <w:rPr>
          <w:rFonts w:ascii="Times New Roman" w:eastAsia="仿宋_GB2312" w:hAnsi="Times New Roman" w:cs="Times New Roman"/>
          <w:sz w:val="32"/>
          <w:szCs w:val="32"/>
        </w:rPr>
        <w:t>客观评价</w:t>
      </w:r>
      <w:r w:rsidR="00D85141" w:rsidRPr="00B01159">
        <w:rPr>
          <w:rFonts w:ascii="Times New Roman" w:eastAsia="仿宋_GB2312" w:hAnsi="Times New Roman" w:cs="Times New Roman"/>
          <w:sz w:val="32"/>
          <w:szCs w:val="32"/>
        </w:rPr>
        <w:t>两者</w:t>
      </w:r>
      <w:r w:rsidR="00895272" w:rsidRPr="00B01159">
        <w:rPr>
          <w:rFonts w:ascii="Times New Roman" w:eastAsia="仿宋_GB2312" w:hAnsi="Times New Roman" w:cs="Times New Roman"/>
          <w:sz w:val="32"/>
          <w:szCs w:val="32"/>
        </w:rPr>
        <w:t>安全有效性的</w:t>
      </w:r>
      <w:r w:rsidR="00D85141" w:rsidRPr="00B01159">
        <w:rPr>
          <w:rFonts w:ascii="Times New Roman" w:eastAsia="仿宋_GB2312" w:hAnsi="Times New Roman" w:cs="Times New Roman"/>
          <w:sz w:val="32"/>
          <w:szCs w:val="32"/>
        </w:rPr>
        <w:t>可比性</w:t>
      </w:r>
      <w:r w:rsidR="00895272" w:rsidRPr="00B01159">
        <w:rPr>
          <w:rFonts w:ascii="Times New Roman" w:eastAsia="仿宋_GB2312" w:hAnsi="Times New Roman" w:cs="Times New Roman"/>
          <w:sz w:val="32"/>
          <w:szCs w:val="32"/>
        </w:rPr>
        <w:t>。</w:t>
      </w:r>
      <w:r w:rsidR="00D85141" w:rsidRPr="00B01159">
        <w:rPr>
          <w:rFonts w:ascii="Times New Roman" w:eastAsia="仿宋_GB2312" w:hAnsi="Times New Roman" w:cs="Times New Roman"/>
          <w:sz w:val="32"/>
          <w:szCs w:val="32"/>
        </w:rPr>
        <w:t>因此</w:t>
      </w:r>
      <w:r w:rsidR="00AC7539">
        <w:rPr>
          <w:rFonts w:ascii="Times New Roman" w:eastAsia="仿宋_GB2312" w:hAnsi="Times New Roman" w:cs="Times New Roman"/>
          <w:sz w:val="32"/>
          <w:szCs w:val="32"/>
        </w:rPr>
        <w:t>同期研发</w:t>
      </w:r>
      <w:r w:rsidR="006E01DC" w:rsidRPr="00B01159">
        <w:rPr>
          <w:rFonts w:ascii="Times New Roman" w:eastAsia="仿宋_GB2312" w:hAnsi="Times New Roman" w:cs="Times New Roman"/>
          <w:sz w:val="32"/>
          <w:szCs w:val="32"/>
        </w:rPr>
        <w:t>时的关键性注册试验</w:t>
      </w:r>
      <w:r w:rsidR="00EC1D09" w:rsidRPr="00B01159">
        <w:rPr>
          <w:rFonts w:ascii="Times New Roman" w:eastAsia="仿宋_GB2312" w:hAnsi="Times New Roman" w:cs="Times New Roman"/>
          <w:sz w:val="32"/>
          <w:szCs w:val="32"/>
        </w:rPr>
        <w:t>最好</w:t>
      </w:r>
      <w:r w:rsidR="00D85141" w:rsidRPr="00B01159">
        <w:rPr>
          <w:rFonts w:ascii="Times New Roman" w:eastAsia="仿宋_GB2312" w:hAnsi="Times New Roman" w:cs="Times New Roman"/>
          <w:sz w:val="32"/>
          <w:szCs w:val="32"/>
        </w:rPr>
        <w:t>设置</w:t>
      </w:r>
      <w:r w:rsidR="00152639" w:rsidRPr="00B01159">
        <w:rPr>
          <w:rFonts w:ascii="Times New Roman" w:eastAsia="仿宋_GB2312" w:hAnsi="Times New Roman" w:cs="Times New Roman"/>
          <w:sz w:val="32"/>
          <w:szCs w:val="32"/>
        </w:rPr>
        <w:t>：</w:t>
      </w:r>
      <w:r w:rsidR="00F50284">
        <w:rPr>
          <w:rFonts w:ascii="Times New Roman" w:eastAsia="仿宋_GB2312" w:hAnsi="Times New Roman" w:cs="Times New Roman" w:hint="eastAsia"/>
          <w:sz w:val="32"/>
          <w:szCs w:val="32"/>
        </w:rPr>
        <w:t>已</w:t>
      </w:r>
      <w:r w:rsidR="00D85141" w:rsidRPr="00B01159">
        <w:rPr>
          <w:rFonts w:ascii="Times New Roman" w:eastAsia="仿宋_GB2312" w:hAnsi="Times New Roman" w:cs="Times New Roman"/>
          <w:sz w:val="32"/>
          <w:szCs w:val="32"/>
        </w:rPr>
        <w:t>上市单苗单独接种组</w:t>
      </w:r>
      <w:r w:rsidR="00A958C6">
        <w:rPr>
          <w:rFonts w:ascii="Times New Roman" w:eastAsia="仿宋_GB2312" w:hAnsi="Times New Roman" w:cs="Times New Roman" w:hint="eastAsia"/>
          <w:sz w:val="32"/>
          <w:szCs w:val="32"/>
        </w:rPr>
        <w:t>、</w:t>
      </w:r>
      <w:r w:rsidR="00EC1D09" w:rsidRPr="00B01159">
        <w:rPr>
          <w:rFonts w:ascii="Times New Roman" w:eastAsia="仿宋_GB2312" w:hAnsi="Times New Roman" w:cs="Times New Roman"/>
          <w:sz w:val="32"/>
          <w:szCs w:val="32"/>
        </w:rPr>
        <w:t>在</w:t>
      </w:r>
      <w:proofErr w:type="gramStart"/>
      <w:r w:rsidR="00EC1D09" w:rsidRPr="00B01159">
        <w:rPr>
          <w:rFonts w:ascii="Times New Roman" w:eastAsia="仿宋_GB2312" w:hAnsi="Times New Roman" w:cs="Times New Roman"/>
          <w:sz w:val="32"/>
          <w:szCs w:val="32"/>
        </w:rPr>
        <w:t>研</w:t>
      </w:r>
      <w:proofErr w:type="gramEnd"/>
      <w:r w:rsidR="00EC1D09" w:rsidRPr="00B01159">
        <w:rPr>
          <w:rFonts w:ascii="Times New Roman" w:eastAsia="仿宋_GB2312" w:hAnsi="Times New Roman" w:cs="Times New Roman"/>
          <w:sz w:val="32"/>
          <w:szCs w:val="32"/>
        </w:rPr>
        <w:t>单苗单独接种组</w:t>
      </w:r>
      <w:r w:rsidR="00A958C6">
        <w:rPr>
          <w:rFonts w:ascii="Times New Roman" w:eastAsia="仿宋_GB2312" w:hAnsi="Times New Roman" w:cs="Times New Roman" w:hint="eastAsia"/>
          <w:sz w:val="32"/>
          <w:szCs w:val="32"/>
        </w:rPr>
        <w:t>、</w:t>
      </w:r>
      <w:r w:rsidR="00895272" w:rsidRPr="00A958C6">
        <w:rPr>
          <w:rFonts w:ascii="Times New Roman" w:eastAsia="仿宋_GB2312" w:hAnsi="Times New Roman" w:cs="Times New Roman"/>
          <w:sz w:val="32"/>
          <w:szCs w:val="32"/>
        </w:rPr>
        <w:t>在</w:t>
      </w:r>
      <w:proofErr w:type="gramStart"/>
      <w:r w:rsidR="00895272" w:rsidRPr="00A958C6">
        <w:rPr>
          <w:rFonts w:ascii="Times New Roman" w:eastAsia="仿宋_GB2312" w:hAnsi="Times New Roman" w:cs="Times New Roman"/>
          <w:sz w:val="32"/>
          <w:szCs w:val="32"/>
        </w:rPr>
        <w:t>研</w:t>
      </w:r>
      <w:proofErr w:type="gramEnd"/>
      <w:r w:rsidR="00EC5B54" w:rsidRPr="00A958C6">
        <w:rPr>
          <w:rFonts w:ascii="Times New Roman" w:eastAsia="仿宋_GB2312" w:hAnsi="Times New Roman" w:cs="Times New Roman"/>
          <w:sz w:val="32"/>
          <w:szCs w:val="32"/>
        </w:rPr>
        <w:t>或</w:t>
      </w:r>
      <w:r w:rsidR="00F32BE9" w:rsidRPr="00A958C6">
        <w:rPr>
          <w:rFonts w:ascii="Times New Roman" w:eastAsia="仿宋_GB2312" w:hAnsi="Times New Roman" w:cs="Times New Roman"/>
          <w:sz w:val="32"/>
          <w:szCs w:val="32"/>
        </w:rPr>
        <w:t>上市</w:t>
      </w:r>
      <w:r w:rsidR="00895272" w:rsidRPr="00A958C6">
        <w:rPr>
          <w:rFonts w:ascii="Times New Roman" w:eastAsia="仿宋_GB2312" w:hAnsi="Times New Roman" w:cs="Times New Roman"/>
          <w:sz w:val="32"/>
          <w:szCs w:val="32"/>
        </w:rPr>
        <w:t>单苗联合接种组</w:t>
      </w:r>
      <w:r w:rsidR="00A958C6" w:rsidRPr="00A958C6">
        <w:rPr>
          <w:rFonts w:ascii="Times New Roman" w:eastAsia="仿宋_GB2312" w:hAnsi="Times New Roman" w:cs="Times New Roman" w:hint="eastAsia"/>
          <w:sz w:val="32"/>
          <w:szCs w:val="32"/>
        </w:rPr>
        <w:t>、</w:t>
      </w:r>
      <w:r w:rsidR="00895272" w:rsidRPr="00A958C6">
        <w:rPr>
          <w:rFonts w:ascii="Times New Roman" w:eastAsia="仿宋_GB2312" w:hAnsi="Times New Roman" w:cs="Times New Roman"/>
          <w:sz w:val="32"/>
          <w:szCs w:val="32"/>
        </w:rPr>
        <w:t>多联疫苗接种组</w:t>
      </w:r>
      <w:r w:rsidR="00895272" w:rsidRPr="00B01159">
        <w:rPr>
          <w:rFonts w:ascii="Times New Roman" w:eastAsia="仿宋_GB2312" w:hAnsi="Times New Roman" w:cs="Times New Roman"/>
          <w:sz w:val="32"/>
          <w:szCs w:val="32"/>
        </w:rPr>
        <w:t>等</w:t>
      </w:r>
      <w:r w:rsidR="00D85141" w:rsidRPr="00B01159">
        <w:rPr>
          <w:rFonts w:ascii="Times New Roman" w:eastAsia="仿宋_GB2312" w:hAnsi="Times New Roman" w:cs="Times New Roman"/>
          <w:sz w:val="32"/>
          <w:szCs w:val="32"/>
        </w:rPr>
        <w:t>4</w:t>
      </w:r>
      <w:r w:rsidR="00895272" w:rsidRPr="00B01159">
        <w:rPr>
          <w:rFonts w:ascii="Times New Roman" w:eastAsia="仿宋_GB2312" w:hAnsi="Times New Roman" w:cs="Times New Roman"/>
          <w:sz w:val="32"/>
          <w:szCs w:val="32"/>
        </w:rPr>
        <w:t>个试验分组</w:t>
      </w:r>
      <w:r w:rsidR="00EC5B54" w:rsidRPr="00B01159">
        <w:rPr>
          <w:rFonts w:ascii="Times New Roman" w:eastAsia="仿宋_GB2312" w:hAnsi="Times New Roman" w:cs="Times New Roman"/>
          <w:sz w:val="32"/>
          <w:szCs w:val="32"/>
        </w:rPr>
        <w:t>，研究的总体复杂性较高</w:t>
      </w:r>
      <w:r w:rsidR="00F32BE9" w:rsidRPr="00B01159">
        <w:rPr>
          <w:rFonts w:ascii="Times New Roman" w:eastAsia="仿宋_GB2312" w:hAnsi="Times New Roman" w:cs="Times New Roman"/>
          <w:sz w:val="32"/>
          <w:szCs w:val="32"/>
        </w:rPr>
        <w:t>。</w:t>
      </w:r>
    </w:p>
    <w:p w14:paraId="67B1FCB9" w14:textId="0390A871" w:rsidR="006E01DC" w:rsidRPr="00B01159" w:rsidRDefault="00F650E0" w:rsidP="00131DE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在早期试验中，</w:t>
      </w:r>
      <w:r w:rsidR="006E01DC" w:rsidRPr="00B01159">
        <w:rPr>
          <w:rFonts w:ascii="Times New Roman" w:eastAsia="仿宋_GB2312" w:hAnsi="Times New Roman" w:cs="Times New Roman"/>
          <w:sz w:val="32"/>
          <w:szCs w:val="32"/>
        </w:rPr>
        <w:t>为了减少受试者</w:t>
      </w:r>
      <w:r w:rsidRPr="00B01159">
        <w:rPr>
          <w:rFonts w:ascii="Times New Roman" w:eastAsia="仿宋_GB2312" w:hAnsi="Times New Roman" w:cs="Times New Roman"/>
          <w:sz w:val="32"/>
          <w:szCs w:val="32"/>
        </w:rPr>
        <w:t>直接接种多联苗（含在</w:t>
      </w:r>
      <w:proofErr w:type="gramStart"/>
      <w:r w:rsidRPr="00B01159">
        <w:rPr>
          <w:rFonts w:ascii="Times New Roman" w:eastAsia="仿宋_GB2312" w:hAnsi="Times New Roman" w:cs="Times New Roman"/>
          <w:sz w:val="32"/>
          <w:szCs w:val="32"/>
        </w:rPr>
        <w:t>研</w:t>
      </w:r>
      <w:proofErr w:type="gramEnd"/>
      <w:r w:rsidRPr="00B01159">
        <w:rPr>
          <w:rFonts w:ascii="Times New Roman" w:eastAsia="仿宋_GB2312" w:hAnsi="Times New Roman" w:cs="Times New Roman"/>
          <w:sz w:val="32"/>
          <w:szCs w:val="32"/>
        </w:rPr>
        <w:t>单苗成分）</w:t>
      </w:r>
      <w:r w:rsidR="006E01DC" w:rsidRPr="00B01159">
        <w:rPr>
          <w:rFonts w:ascii="Times New Roman" w:eastAsia="仿宋_GB2312" w:hAnsi="Times New Roman" w:cs="Times New Roman"/>
          <w:sz w:val="32"/>
          <w:szCs w:val="32"/>
        </w:rPr>
        <w:t>的风险，应采取在</w:t>
      </w:r>
      <w:proofErr w:type="gramStart"/>
      <w:r w:rsidR="006E01DC" w:rsidRPr="00B01159">
        <w:rPr>
          <w:rFonts w:ascii="Times New Roman" w:eastAsia="仿宋_GB2312" w:hAnsi="Times New Roman" w:cs="Times New Roman"/>
          <w:sz w:val="32"/>
          <w:szCs w:val="32"/>
        </w:rPr>
        <w:t>研</w:t>
      </w:r>
      <w:proofErr w:type="gramEnd"/>
      <w:r w:rsidR="006E01DC" w:rsidRPr="00B01159">
        <w:rPr>
          <w:rFonts w:ascii="Times New Roman" w:eastAsia="仿宋_GB2312" w:hAnsi="Times New Roman" w:cs="Times New Roman"/>
          <w:sz w:val="32"/>
          <w:szCs w:val="32"/>
        </w:rPr>
        <w:t>单苗</w:t>
      </w:r>
      <w:r w:rsidRPr="00B01159">
        <w:rPr>
          <w:rFonts w:ascii="Times New Roman" w:eastAsia="仿宋_GB2312" w:hAnsi="Times New Roman" w:cs="Times New Roman"/>
          <w:sz w:val="32"/>
          <w:szCs w:val="32"/>
        </w:rPr>
        <w:t>单独</w:t>
      </w:r>
      <w:proofErr w:type="gramStart"/>
      <w:r w:rsidRPr="00B01159">
        <w:rPr>
          <w:rFonts w:ascii="Times New Roman" w:eastAsia="仿宋_GB2312" w:hAnsi="Times New Roman" w:cs="Times New Roman"/>
          <w:sz w:val="32"/>
          <w:szCs w:val="32"/>
        </w:rPr>
        <w:t>接种组</w:t>
      </w:r>
      <w:r w:rsidR="006E01DC" w:rsidRPr="00B01159">
        <w:rPr>
          <w:rFonts w:ascii="Times New Roman" w:eastAsia="仿宋_GB2312" w:hAnsi="Times New Roman" w:cs="Times New Roman"/>
          <w:sz w:val="32"/>
          <w:szCs w:val="32"/>
        </w:rPr>
        <w:t>先行</w:t>
      </w:r>
      <w:proofErr w:type="gramEnd"/>
      <w:r w:rsidRPr="00B01159">
        <w:rPr>
          <w:rFonts w:ascii="Times New Roman" w:eastAsia="仿宋_GB2312" w:hAnsi="Times New Roman" w:cs="Times New Roman"/>
          <w:sz w:val="32"/>
          <w:szCs w:val="32"/>
        </w:rPr>
        <w:t>入组</w:t>
      </w:r>
      <w:r w:rsidR="006E01DC" w:rsidRPr="00B01159">
        <w:rPr>
          <w:rFonts w:ascii="Times New Roman" w:eastAsia="仿宋_GB2312" w:hAnsi="Times New Roman" w:cs="Times New Roman"/>
          <w:sz w:val="32"/>
          <w:szCs w:val="32"/>
        </w:rPr>
        <w:t>的设计</w:t>
      </w:r>
      <w:r w:rsidRPr="00B01159">
        <w:rPr>
          <w:rFonts w:ascii="Times New Roman" w:eastAsia="仿宋_GB2312" w:hAnsi="Times New Roman" w:cs="Times New Roman"/>
          <w:sz w:val="32"/>
          <w:szCs w:val="32"/>
        </w:rPr>
        <w:t>，</w:t>
      </w:r>
      <w:r w:rsidR="006E01DC" w:rsidRPr="00B01159">
        <w:rPr>
          <w:rFonts w:ascii="Times New Roman" w:eastAsia="仿宋_GB2312" w:hAnsi="Times New Roman" w:cs="Times New Roman"/>
          <w:sz w:val="32"/>
          <w:szCs w:val="32"/>
        </w:rPr>
        <w:t>待</w:t>
      </w:r>
      <w:r w:rsidR="00B15601">
        <w:rPr>
          <w:rFonts w:ascii="Times New Roman" w:eastAsia="仿宋_GB2312" w:hAnsi="Times New Roman" w:cs="Times New Roman" w:hint="eastAsia"/>
          <w:sz w:val="32"/>
          <w:szCs w:val="32"/>
        </w:rPr>
        <w:t>完成</w:t>
      </w:r>
      <w:r w:rsidR="00B15601">
        <w:rPr>
          <w:rFonts w:ascii="Times New Roman" w:eastAsia="仿宋_GB2312" w:hAnsi="Times New Roman" w:cs="Times New Roman"/>
          <w:sz w:val="32"/>
          <w:szCs w:val="32"/>
        </w:rPr>
        <w:t>早期试验</w:t>
      </w:r>
      <w:r w:rsidR="006E01DC" w:rsidRPr="00B01159">
        <w:rPr>
          <w:rFonts w:ascii="Times New Roman" w:eastAsia="仿宋_GB2312" w:hAnsi="Times New Roman" w:cs="Times New Roman"/>
          <w:sz w:val="32"/>
          <w:szCs w:val="32"/>
        </w:rPr>
        <w:t>初步积累</w:t>
      </w:r>
      <w:r w:rsidRPr="00B01159">
        <w:rPr>
          <w:rFonts w:ascii="Times New Roman" w:eastAsia="仿宋_GB2312" w:hAnsi="Times New Roman" w:cs="Times New Roman"/>
          <w:sz w:val="32"/>
          <w:szCs w:val="32"/>
        </w:rPr>
        <w:t>其</w:t>
      </w:r>
      <w:r w:rsidR="006E01DC" w:rsidRPr="00B01159">
        <w:rPr>
          <w:rFonts w:ascii="Times New Roman" w:eastAsia="仿宋_GB2312" w:hAnsi="Times New Roman" w:cs="Times New Roman"/>
          <w:sz w:val="32"/>
          <w:szCs w:val="32"/>
        </w:rPr>
        <w:t>安全性数据后再行入组多联苗接种</w:t>
      </w:r>
      <w:r w:rsidRPr="00B01159">
        <w:rPr>
          <w:rFonts w:ascii="Times New Roman" w:eastAsia="仿宋_GB2312" w:hAnsi="Times New Roman" w:cs="Times New Roman"/>
          <w:sz w:val="32"/>
          <w:szCs w:val="32"/>
        </w:rPr>
        <w:t>组</w:t>
      </w:r>
      <w:r w:rsidR="00B15601">
        <w:rPr>
          <w:rFonts w:ascii="Times New Roman" w:eastAsia="仿宋_GB2312" w:hAnsi="Times New Roman" w:cs="Times New Roman" w:hint="eastAsia"/>
          <w:sz w:val="32"/>
          <w:szCs w:val="32"/>
        </w:rPr>
        <w:t>；多联苗</w:t>
      </w:r>
      <w:r w:rsidR="00B15601">
        <w:rPr>
          <w:rFonts w:ascii="Times New Roman" w:eastAsia="仿宋_GB2312" w:hAnsi="Times New Roman" w:cs="Times New Roman"/>
          <w:sz w:val="32"/>
          <w:szCs w:val="32"/>
        </w:rPr>
        <w:t>和在</w:t>
      </w:r>
      <w:proofErr w:type="gramStart"/>
      <w:r w:rsidR="00B15601">
        <w:rPr>
          <w:rFonts w:ascii="Times New Roman" w:eastAsia="仿宋_GB2312" w:hAnsi="Times New Roman" w:cs="Times New Roman"/>
          <w:sz w:val="32"/>
          <w:szCs w:val="32"/>
        </w:rPr>
        <w:t>研</w:t>
      </w:r>
      <w:proofErr w:type="gramEnd"/>
      <w:r w:rsidR="00B15601">
        <w:rPr>
          <w:rFonts w:ascii="Times New Roman" w:eastAsia="仿宋_GB2312" w:hAnsi="Times New Roman" w:cs="Times New Roman"/>
          <w:sz w:val="32"/>
          <w:szCs w:val="32"/>
        </w:rPr>
        <w:t>单苗</w:t>
      </w:r>
      <w:r w:rsidR="00B15601">
        <w:rPr>
          <w:rFonts w:ascii="Times New Roman" w:eastAsia="仿宋_GB2312" w:hAnsi="Times New Roman" w:cs="Times New Roman" w:hint="eastAsia"/>
          <w:sz w:val="32"/>
          <w:szCs w:val="32"/>
        </w:rPr>
        <w:t>的</w:t>
      </w:r>
      <w:r w:rsidR="00B15601">
        <w:rPr>
          <w:rFonts w:ascii="Times New Roman" w:eastAsia="仿宋_GB2312" w:hAnsi="Times New Roman" w:cs="Times New Roman"/>
          <w:sz w:val="32"/>
          <w:szCs w:val="32"/>
        </w:rPr>
        <w:t>关键性注册研究可同步开展</w:t>
      </w:r>
      <w:r w:rsidR="006E01DC" w:rsidRPr="00B01159">
        <w:rPr>
          <w:rFonts w:ascii="Times New Roman" w:eastAsia="仿宋_GB2312" w:hAnsi="Times New Roman" w:cs="Times New Roman"/>
          <w:sz w:val="32"/>
          <w:szCs w:val="32"/>
        </w:rPr>
        <w:t>。</w:t>
      </w:r>
    </w:p>
    <w:p w14:paraId="239922EC" w14:textId="29AD639C" w:rsidR="00F32BE9" w:rsidRPr="00B01159" w:rsidRDefault="00F32BE9" w:rsidP="00F32BE9">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2</w:t>
      </w:r>
      <w:r w:rsidRPr="00B01159">
        <w:rPr>
          <w:rFonts w:ascii="Times New Roman" w:eastAsia="仿宋_GB2312" w:hAnsi="Times New Roman" w:cs="Times New Roman"/>
          <w:sz w:val="32"/>
          <w:szCs w:val="32"/>
        </w:rPr>
        <w:t>）</w:t>
      </w:r>
      <w:r w:rsidR="00EC5B54" w:rsidRPr="00B01159">
        <w:rPr>
          <w:rFonts w:ascii="Times New Roman" w:eastAsia="仿宋_GB2312" w:hAnsi="Times New Roman" w:cs="Times New Roman"/>
          <w:sz w:val="32"/>
          <w:szCs w:val="32"/>
        </w:rPr>
        <w:t>单苗不拟</w:t>
      </w:r>
      <w:r w:rsidRPr="00B01159">
        <w:rPr>
          <w:rFonts w:ascii="Times New Roman" w:eastAsia="仿宋_GB2312" w:hAnsi="Times New Roman" w:cs="Times New Roman"/>
          <w:sz w:val="32"/>
          <w:szCs w:val="32"/>
        </w:rPr>
        <w:t>上市</w:t>
      </w:r>
    </w:p>
    <w:p w14:paraId="298DD33F" w14:textId="3A390659" w:rsidR="00EC1D09" w:rsidRDefault="000F5BEA" w:rsidP="00131DE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在提供</w:t>
      </w:r>
      <w:r w:rsidR="00B15601">
        <w:rPr>
          <w:rFonts w:ascii="Times New Roman" w:eastAsia="仿宋_GB2312" w:hAnsi="Times New Roman" w:cs="Times New Roman" w:hint="eastAsia"/>
          <w:sz w:val="32"/>
          <w:szCs w:val="32"/>
        </w:rPr>
        <w:t>在</w:t>
      </w:r>
      <w:proofErr w:type="gramStart"/>
      <w:r w:rsidR="00B15601">
        <w:rPr>
          <w:rFonts w:ascii="Times New Roman" w:eastAsia="仿宋_GB2312" w:hAnsi="Times New Roman" w:cs="Times New Roman" w:hint="eastAsia"/>
          <w:sz w:val="32"/>
          <w:szCs w:val="32"/>
        </w:rPr>
        <w:t>研</w:t>
      </w:r>
      <w:proofErr w:type="gramEnd"/>
      <w:r w:rsidRPr="00B01159">
        <w:rPr>
          <w:rFonts w:ascii="Times New Roman" w:eastAsia="仿宋_GB2312" w:hAnsi="Times New Roman" w:cs="Times New Roman"/>
          <w:sz w:val="32"/>
          <w:szCs w:val="32"/>
        </w:rPr>
        <w:t>单苗成分具有或者能够合理预期具有安全</w:t>
      </w:r>
      <w:r w:rsidRPr="00B01159">
        <w:rPr>
          <w:rFonts w:ascii="Times New Roman" w:eastAsia="仿宋_GB2312" w:hAnsi="Times New Roman" w:cs="Times New Roman"/>
          <w:sz w:val="32"/>
          <w:szCs w:val="32"/>
        </w:rPr>
        <w:lastRenderedPageBreak/>
        <w:t>性的数据支持条件下，</w:t>
      </w:r>
      <w:r w:rsidR="006E01DC" w:rsidRPr="00B01159">
        <w:rPr>
          <w:rFonts w:ascii="Times New Roman" w:eastAsia="仿宋_GB2312" w:hAnsi="Times New Roman" w:cs="Times New Roman"/>
          <w:sz w:val="32"/>
          <w:szCs w:val="32"/>
        </w:rPr>
        <w:t>可仅设置</w:t>
      </w:r>
      <w:r w:rsidR="00EC1D09" w:rsidRPr="00B01159">
        <w:rPr>
          <w:rFonts w:ascii="Times New Roman" w:eastAsia="仿宋_GB2312" w:hAnsi="Times New Roman" w:cs="Times New Roman"/>
          <w:sz w:val="32"/>
          <w:szCs w:val="32"/>
        </w:rPr>
        <w:t>联合接种组</w:t>
      </w:r>
      <w:r w:rsidR="00EC5B54"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均</w:t>
      </w:r>
      <w:r w:rsidR="00EC5B54" w:rsidRPr="00B01159">
        <w:rPr>
          <w:rFonts w:ascii="Times New Roman" w:eastAsia="仿宋_GB2312" w:hAnsi="Times New Roman" w:cs="Times New Roman"/>
          <w:sz w:val="32"/>
          <w:szCs w:val="32"/>
        </w:rPr>
        <w:t>采用上市单苗）</w:t>
      </w:r>
      <w:r w:rsidR="00B15601">
        <w:rPr>
          <w:rFonts w:ascii="Times New Roman" w:eastAsia="仿宋_GB2312" w:hAnsi="Times New Roman" w:cs="Times New Roman" w:hint="eastAsia"/>
          <w:sz w:val="32"/>
          <w:szCs w:val="32"/>
        </w:rPr>
        <w:t>、</w:t>
      </w:r>
      <w:r w:rsidR="00EC1D09" w:rsidRPr="00B01159">
        <w:rPr>
          <w:rFonts w:ascii="Times New Roman" w:eastAsia="仿宋_GB2312" w:hAnsi="Times New Roman" w:cs="Times New Roman"/>
          <w:sz w:val="32"/>
          <w:szCs w:val="32"/>
        </w:rPr>
        <w:t>多联疫苗接种组</w:t>
      </w:r>
      <w:r w:rsidR="006E01DC" w:rsidRPr="00B01159">
        <w:rPr>
          <w:rFonts w:ascii="Times New Roman" w:eastAsia="仿宋_GB2312" w:hAnsi="Times New Roman" w:cs="Times New Roman"/>
          <w:sz w:val="32"/>
          <w:szCs w:val="32"/>
        </w:rPr>
        <w:t>两个试验分组</w:t>
      </w:r>
      <w:r w:rsidR="00EC5B54"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通过比较探索</w:t>
      </w:r>
      <w:r w:rsidR="00EC5B54" w:rsidRPr="00B01159">
        <w:rPr>
          <w:rFonts w:ascii="Times New Roman" w:eastAsia="仿宋_GB2312" w:hAnsi="Times New Roman" w:cs="Times New Roman"/>
          <w:sz w:val="32"/>
          <w:szCs w:val="32"/>
        </w:rPr>
        <w:t>多联苗与</w:t>
      </w:r>
      <w:r w:rsidRPr="00B01159">
        <w:rPr>
          <w:rFonts w:ascii="Times New Roman" w:eastAsia="仿宋_GB2312" w:hAnsi="Times New Roman" w:cs="Times New Roman"/>
          <w:sz w:val="32"/>
          <w:szCs w:val="32"/>
        </w:rPr>
        <w:t>上市单苗</w:t>
      </w:r>
      <w:r w:rsidR="00EC5B54" w:rsidRPr="00B01159">
        <w:rPr>
          <w:rFonts w:ascii="Times New Roman" w:eastAsia="仿宋_GB2312" w:hAnsi="Times New Roman" w:cs="Times New Roman"/>
          <w:sz w:val="32"/>
          <w:szCs w:val="32"/>
        </w:rPr>
        <w:t>联合接种</w:t>
      </w:r>
      <w:r w:rsidRPr="00B01159">
        <w:rPr>
          <w:rFonts w:ascii="Times New Roman" w:eastAsia="仿宋_GB2312" w:hAnsi="Times New Roman" w:cs="Times New Roman"/>
          <w:sz w:val="32"/>
          <w:szCs w:val="32"/>
        </w:rPr>
        <w:t>的安全有效性是否具有</w:t>
      </w:r>
      <w:r w:rsidR="00EC5B54" w:rsidRPr="00B01159">
        <w:rPr>
          <w:rFonts w:ascii="Times New Roman" w:eastAsia="仿宋_GB2312" w:hAnsi="Times New Roman" w:cs="Times New Roman"/>
          <w:sz w:val="32"/>
          <w:szCs w:val="32"/>
        </w:rPr>
        <w:t>可比性。</w:t>
      </w:r>
    </w:p>
    <w:p w14:paraId="38B55960" w14:textId="4623B03F" w:rsidR="00B15601" w:rsidRPr="00B15601" w:rsidRDefault="006E76F1" w:rsidP="00131DE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为确保研究</w:t>
      </w:r>
      <w:r>
        <w:rPr>
          <w:rFonts w:ascii="Times New Roman" w:eastAsia="仿宋_GB2312" w:hAnsi="Times New Roman" w:cs="Times New Roman"/>
          <w:sz w:val="32"/>
          <w:szCs w:val="32"/>
        </w:rPr>
        <w:t>的整体风险可控，</w:t>
      </w:r>
      <w:r w:rsidR="009C5D03">
        <w:rPr>
          <w:rFonts w:ascii="Times New Roman" w:eastAsia="仿宋_GB2312" w:hAnsi="Times New Roman" w:cs="Times New Roman" w:hint="eastAsia"/>
          <w:sz w:val="32"/>
          <w:szCs w:val="32"/>
        </w:rPr>
        <w:t>鼓励</w:t>
      </w:r>
      <w:r>
        <w:rPr>
          <w:rFonts w:ascii="Times New Roman" w:eastAsia="仿宋_GB2312" w:hAnsi="Times New Roman" w:cs="Times New Roman" w:hint="eastAsia"/>
          <w:sz w:val="32"/>
          <w:szCs w:val="32"/>
        </w:rPr>
        <w:t>至少制备</w:t>
      </w:r>
      <w:r>
        <w:rPr>
          <w:rFonts w:ascii="Times New Roman" w:eastAsia="仿宋_GB2312" w:hAnsi="Times New Roman" w:cs="Times New Roman"/>
          <w:sz w:val="32"/>
          <w:szCs w:val="32"/>
        </w:rPr>
        <w:t>出</w:t>
      </w:r>
      <w:r w:rsidRPr="00B15601">
        <w:rPr>
          <w:rFonts w:ascii="Times New Roman" w:eastAsia="仿宋_GB2312" w:hAnsi="Times New Roman" w:cs="Times New Roman" w:hint="eastAsia"/>
          <w:sz w:val="32"/>
          <w:szCs w:val="32"/>
        </w:rPr>
        <w:t>满足</w:t>
      </w:r>
      <w:r>
        <w:rPr>
          <w:rFonts w:ascii="Times New Roman" w:eastAsia="仿宋_GB2312" w:hAnsi="Times New Roman" w:cs="Times New Roman" w:hint="eastAsia"/>
          <w:sz w:val="32"/>
          <w:szCs w:val="32"/>
        </w:rPr>
        <w:t>早期临床试验的</w:t>
      </w:r>
      <w:r w:rsidR="009C5D03">
        <w:rPr>
          <w:rFonts w:ascii="Times New Roman" w:eastAsia="仿宋_GB2312" w:hAnsi="Times New Roman" w:cs="Times New Roman" w:hint="eastAsia"/>
          <w:sz w:val="32"/>
          <w:szCs w:val="32"/>
        </w:rPr>
        <w:t>在</w:t>
      </w:r>
      <w:proofErr w:type="gramStart"/>
      <w:r w:rsidR="009C5D03">
        <w:rPr>
          <w:rFonts w:ascii="Times New Roman" w:eastAsia="仿宋_GB2312" w:hAnsi="Times New Roman" w:cs="Times New Roman" w:hint="eastAsia"/>
          <w:sz w:val="32"/>
          <w:szCs w:val="32"/>
        </w:rPr>
        <w:t>研</w:t>
      </w:r>
      <w:proofErr w:type="gramEnd"/>
      <w:r w:rsidR="009C5D03">
        <w:rPr>
          <w:rFonts w:ascii="Times New Roman" w:eastAsia="仿宋_GB2312" w:hAnsi="Times New Roman" w:cs="Times New Roman" w:hint="eastAsia"/>
          <w:sz w:val="32"/>
          <w:szCs w:val="32"/>
        </w:rPr>
        <w:t>单苗</w:t>
      </w:r>
      <w:r w:rsidR="007D50AA">
        <w:rPr>
          <w:rFonts w:ascii="Times New Roman" w:eastAsia="仿宋_GB2312" w:hAnsi="Times New Roman" w:cs="Times New Roman" w:hint="eastAsia"/>
          <w:sz w:val="32"/>
          <w:szCs w:val="32"/>
        </w:rPr>
        <w:t>以直接</w:t>
      </w:r>
      <w:r w:rsidR="007D50AA">
        <w:rPr>
          <w:rFonts w:ascii="Times New Roman" w:eastAsia="仿宋_GB2312" w:hAnsi="Times New Roman" w:cs="Times New Roman"/>
          <w:sz w:val="32"/>
          <w:szCs w:val="32"/>
        </w:rPr>
        <w:t>获得初步的安全</w:t>
      </w:r>
      <w:r w:rsidR="007D50AA">
        <w:rPr>
          <w:rFonts w:ascii="Times New Roman" w:eastAsia="仿宋_GB2312" w:hAnsi="Times New Roman" w:cs="Times New Roman" w:hint="eastAsia"/>
          <w:sz w:val="32"/>
          <w:szCs w:val="32"/>
        </w:rPr>
        <w:t>有效性</w:t>
      </w:r>
      <w:r w:rsidR="007D50AA">
        <w:rPr>
          <w:rFonts w:ascii="Times New Roman" w:eastAsia="仿宋_GB2312" w:hAnsi="Times New Roman" w:cs="Times New Roman"/>
          <w:sz w:val="32"/>
          <w:szCs w:val="32"/>
        </w:rPr>
        <w:t>数据</w:t>
      </w:r>
      <w:r w:rsidR="009C5D03">
        <w:rPr>
          <w:rFonts w:ascii="Times New Roman" w:eastAsia="仿宋_GB2312" w:hAnsi="Times New Roman" w:cs="Times New Roman"/>
          <w:sz w:val="32"/>
          <w:szCs w:val="32"/>
        </w:rPr>
        <w:t>。</w:t>
      </w:r>
    </w:p>
    <w:p w14:paraId="17418D80" w14:textId="292A0A3C" w:rsidR="000F5BEA" w:rsidRPr="00B01159" w:rsidRDefault="000F5BEA" w:rsidP="00FA0048">
      <w:pPr>
        <w:pStyle w:val="3"/>
        <w:spacing w:before="0" w:after="0" w:line="360" w:lineRule="auto"/>
        <w:ind w:firstLineChars="200" w:firstLine="643"/>
        <w:rPr>
          <w:rFonts w:ascii="Times New Roman" w:eastAsia="仿宋_GB2312" w:hAnsi="Times New Roman" w:cs="Times New Roman"/>
        </w:rPr>
      </w:pPr>
      <w:bookmarkStart w:id="39" w:name="_Toc57363302"/>
      <w:r w:rsidRPr="00B01159">
        <w:rPr>
          <w:rFonts w:ascii="Times New Roman" w:eastAsia="仿宋_GB2312" w:hAnsi="Times New Roman" w:cs="Times New Roman"/>
        </w:rPr>
        <w:t xml:space="preserve">2. </w:t>
      </w:r>
      <w:r w:rsidRPr="00B01159">
        <w:rPr>
          <w:rFonts w:ascii="Times New Roman" w:eastAsia="仿宋_GB2312" w:hAnsi="Times New Roman" w:cs="Times New Roman"/>
        </w:rPr>
        <w:t>两个</w:t>
      </w:r>
      <w:r w:rsidR="00AC7539">
        <w:rPr>
          <w:rFonts w:ascii="Times New Roman" w:eastAsia="仿宋_GB2312" w:hAnsi="Times New Roman" w:cs="Times New Roman" w:hint="eastAsia"/>
        </w:rPr>
        <w:t>及</w:t>
      </w:r>
      <w:r w:rsidR="00AC7539">
        <w:rPr>
          <w:rFonts w:ascii="Times New Roman" w:eastAsia="仿宋_GB2312" w:hAnsi="Times New Roman" w:cs="Times New Roman"/>
        </w:rPr>
        <w:t>以上</w:t>
      </w:r>
      <w:r w:rsidRPr="00B01159">
        <w:rPr>
          <w:rFonts w:ascii="Times New Roman" w:eastAsia="仿宋_GB2312" w:hAnsi="Times New Roman" w:cs="Times New Roman"/>
        </w:rPr>
        <w:t>单苗未注册上市的</w:t>
      </w:r>
      <w:bookmarkEnd w:id="39"/>
    </w:p>
    <w:p w14:paraId="58F1FCD0" w14:textId="0AAE09B5" w:rsidR="000F5BEA" w:rsidRPr="00B01159" w:rsidRDefault="00603F89" w:rsidP="000F5BEA">
      <w:pPr>
        <w:spacing w:line="360" w:lineRule="auto"/>
        <w:ind w:firstLineChars="200" w:firstLine="640"/>
        <w:rPr>
          <w:rFonts w:ascii="Times New Roman" w:eastAsia="仿宋_GB2312" w:hAnsi="Times New Roman" w:cs="Times New Roman"/>
          <w:sz w:val="32"/>
          <w:szCs w:val="32"/>
        </w:rPr>
      </w:pPr>
      <w:r w:rsidRPr="00707D06">
        <w:rPr>
          <w:rFonts w:ascii="Times New Roman" w:eastAsia="仿宋_GB2312" w:hAnsi="Times New Roman" w:cs="Times New Roman"/>
          <w:sz w:val="32"/>
          <w:szCs w:val="32"/>
        </w:rPr>
        <w:t>若</w:t>
      </w:r>
      <w:r w:rsidR="00707D06">
        <w:rPr>
          <w:rFonts w:ascii="Times New Roman" w:eastAsia="仿宋_GB2312" w:hAnsi="Times New Roman" w:cs="Times New Roman" w:hint="eastAsia"/>
          <w:sz w:val="32"/>
          <w:szCs w:val="32"/>
        </w:rPr>
        <w:t>研发者有</w:t>
      </w:r>
      <w:r w:rsidR="005F6934" w:rsidRPr="00707D06">
        <w:rPr>
          <w:rFonts w:ascii="Times New Roman" w:eastAsia="仿宋_GB2312" w:hAnsi="Times New Roman" w:cs="Times New Roman"/>
          <w:sz w:val="32"/>
          <w:szCs w:val="32"/>
        </w:rPr>
        <w:t>两个</w:t>
      </w:r>
      <w:r w:rsidR="00707D06">
        <w:rPr>
          <w:rFonts w:ascii="Times New Roman" w:eastAsia="仿宋_GB2312" w:hAnsi="Times New Roman" w:cs="Times New Roman" w:hint="eastAsia"/>
          <w:sz w:val="32"/>
          <w:szCs w:val="32"/>
        </w:rPr>
        <w:t>及以上</w:t>
      </w:r>
      <w:r w:rsidR="00707D06">
        <w:rPr>
          <w:rFonts w:ascii="Times New Roman" w:eastAsia="仿宋_GB2312" w:hAnsi="Times New Roman" w:cs="Times New Roman"/>
          <w:sz w:val="32"/>
          <w:szCs w:val="32"/>
        </w:rPr>
        <w:t>单苗</w:t>
      </w:r>
      <w:r w:rsidR="00707D06">
        <w:rPr>
          <w:rFonts w:ascii="Times New Roman" w:eastAsia="仿宋_GB2312" w:hAnsi="Times New Roman" w:cs="Times New Roman" w:hint="eastAsia"/>
          <w:sz w:val="32"/>
          <w:szCs w:val="32"/>
        </w:rPr>
        <w:t>未上市</w:t>
      </w:r>
      <w:r w:rsidR="00707D06">
        <w:rPr>
          <w:rFonts w:ascii="Times New Roman" w:eastAsia="仿宋_GB2312" w:hAnsi="Times New Roman" w:cs="Times New Roman"/>
          <w:sz w:val="32"/>
          <w:szCs w:val="32"/>
        </w:rPr>
        <w:t>的</w:t>
      </w:r>
      <w:r w:rsidR="00E957EC">
        <w:rPr>
          <w:rFonts w:ascii="Times New Roman" w:eastAsia="仿宋_GB2312" w:hAnsi="Times New Roman" w:cs="Times New Roman"/>
          <w:sz w:val="32"/>
          <w:szCs w:val="32"/>
        </w:rPr>
        <w:t>，以</w:t>
      </w:r>
      <w:r w:rsidR="00881F1C" w:rsidRPr="00B01159">
        <w:rPr>
          <w:rFonts w:ascii="Times New Roman" w:eastAsia="仿宋_GB2312" w:hAnsi="Times New Roman" w:cs="Times New Roman"/>
          <w:sz w:val="32"/>
          <w:szCs w:val="32"/>
        </w:rPr>
        <w:t>均</w:t>
      </w:r>
      <w:r w:rsidR="00707D06">
        <w:rPr>
          <w:rFonts w:ascii="Times New Roman" w:eastAsia="仿宋_GB2312" w:hAnsi="Times New Roman" w:cs="Times New Roman" w:hint="eastAsia"/>
          <w:sz w:val="32"/>
          <w:szCs w:val="32"/>
        </w:rPr>
        <w:t>属</w:t>
      </w:r>
      <w:r w:rsidR="00881F1C" w:rsidRPr="00B01159">
        <w:rPr>
          <w:rFonts w:ascii="Times New Roman" w:eastAsia="仿宋_GB2312" w:hAnsi="Times New Roman" w:cs="Times New Roman"/>
          <w:sz w:val="32"/>
          <w:szCs w:val="32"/>
        </w:rPr>
        <w:t>境</w:t>
      </w:r>
      <w:r w:rsidR="00881F1C" w:rsidRPr="00E957EC">
        <w:rPr>
          <w:rFonts w:ascii="Times New Roman" w:eastAsia="仿宋_GB2312" w:hAnsi="Times New Roman" w:cs="Times New Roman" w:hint="eastAsia"/>
          <w:sz w:val="32"/>
          <w:szCs w:val="32"/>
        </w:rPr>
        <w:t>内已上市疫苗</w:t>
      </w:r>
      <w:r w:rsidR="00E957EC" w:rsidRPr="00E957EC">
        <w:rPr>
          <w:rFonts w:ascii="Times New Roman" w:eastAsia="仿宋_GB2312" w:hAnsi="Times New Roman" w:cs="Times New Roman" w:hint="eastAsia"/>
          <w:sz w:val="32"/>
          <w:szCs w:val="32"/>
        </w:rPr>
        <w:t>为例</w:t>
      </w:r>
      <w:r w:rsidR="00E957EC" w:rsidRPr="00E957EC">
        <w:rPr>
          <w:rFonts w:ascii="Times New Roman" w:eastAsia="仿宋_GB2312" w:hAnsi="Times New Roman" w:cs="Times New Roman"/>
          <w:sz w:val="32"/>
          <w:szCs w:val="32"/>
        </w:rPr>
        <w:t>，</w:t>
      </w:r>
      <w:proofErr w:type="gramStart"/>
      <w:r w:rsidR="00E957EC">
        <w:rPr>
          <w:rFonts w:ascii="Times New Roman" w:eastAsia="仿宋_GB2312" w:hAnsi="Times New Roman" w:cs="Times New Roman" w:hint="eastAsia"/>
          <w:sz w:val="32"/>
          <w:szCs w:val="32"/>
        </w:rPr>
        <w:t>若</w:t>
      </w:r>
      <w:r w:rsidR="005F6934" w:rsidRPr="00B01159">
        <w:rPr>
          <w:rFonts w:ascii="Times New Roman" w:eastAsia="仿宋_GB2312" w:hAnsi="Times New Roman" w:cs="Times New Roman"/>
          <w:sz w:val="32"/>
          <w:szCs w:val="32"/>
        </w:rPr>
        <w:t>拟</w:t>
      </w:r>
      <w:r w:rsidR="000F5BEA" w:rsidRPr="00B01159">
        <w:rPr>
          <w:rFonts w:ascii="Times New Roman" w:eastAsia="仿宋_GB2312" w:hAnsi="Times New Roman" w:cs="Times New Roman"/>
          <w:sz w:val="32"/>
          <w:szCs w:val="32"/>
        </w:rPr>
        <w:t>申报</w:t>
      </w:r>
      <w:proofErr w:type="gramEnd"/>
      <w:r w:rsidR="000F5BEA" w:rsidRPr="00B01159">
        <w:rPr>
          <w:rFonts w:ascii="Times New Roman" w:eastAsia="仿宋_GB2312" w:hAnsi="Times New Roman" w:cs="Times New Roman"/>
          <w:sz w:val="32"/>
          <w:szCs w:val="32"/>
        </w:rPr>
        <w:t>注册上市，则需采取</w:t>
      </w:r>
      <w:r w:rsidR="009E7800">
        <w:rPr>
          <w:rFonts w:ascii="Times New Roman" w:eastAsia="仿宋_GB2312" w:hAnsi="Times New Roman" w:cs="Times New Roman" w:hint="eastAsia"/>
          <w:sz w:val="32"/>
          <w:szCs w:val="32"/>
        </w:rPr>
        <w:t>整体</w:t>
      </w:r>
      <w:r w:rsidR="009E7800">
        <w:rPr>
          <w:rFonts w:ascii="Times New Roman" w:eastAsia="仿宋_GB2312" w:hAnsi="Times New Roman" w:cs="Times New Roman"/>
          <w:sz w:val="32"/>
          <w:szCs w:val="32"/>
        </w:rPr>
        <w:t>研究</w:t>
      </w:r>
      <w:r w:rsidRPr="00B01159">
        <w:rPr>
          <w:rFonts w:ascii="Times New Roman" w:eastAsia="仿宋_GB2312" w:hAnsi="Times New Roman" w:cs="Times New Roman"/>
          <w:sz w:val="32"/>
          <w:szCs w:val="32"/>
        </w:rPr>
        <w:t>更多试验分组、早期</w:t>
      </w:r>
      <w:r w:rsidR="009E7800">
        <w:rPr>
          <w:rFonts w:ascii="Times New Roman" w:eastAsia="仿宋_GB2312" w:hAnsi="Times New Roman" w:cs="Times New Roman" w:hint="eastAsia"/>
          <w:sz w:val="32"/>
          <w:szCs w:val="32"/>
        </w:rPr>
        <w:t>研究中</w:t>
      </w:r>
      <w:r w:rsidRPr="00B01159">
        <w:rPr>
          <w:rFonts w:ascii="Times New Roman" w:eastAsia="仿宋_GB2312" w:hAnsi="Times New Roman" w:cs="Times New Roman"/>
          <w:sz w:val="32"/>
          <w:szCs w:val="32"/>
        </w:rPr>
        <w:t>在</w:t>
      </w:r>
      <w:proofErr w:type="gramStart"/>
      <w:r w:rsidRPr="00B01159">
        <w:rPr>
          <w:rFonts w:ascii="Times New Roman" w:eastAsia="仿宋_GB2312" w:hAnsi="Times New Roman" w:cs="Times New Roman"/>
          <w:sz w:val="32"/>
          <w:szCs w:val="32"/>
        </w:rPr>
        <w:t>研</w:t>
      </w:r>
      <w:proofErr w:type="gramEnd"/>
      <w:r w:rsidRPr="00B01159">
        <w:rPr>
          <w:rFonts w:ascii="Times New Roman" w:eastAsia="仿宋_GB2312" w:hAnsi="Times New Roman" w:cs="Times New Roman"/>
          <w:sz w:val="32"/>
          <w:szCs w:val="32"/>
        </w:rPr>
        <w:t>单苗先行接种的研究</w:t>
      </w:r>
      <w:r w:rsidR="000F5BEA" w:rsidRPr="00B01159">
        <w:rPr>
          <w:rFonts w:ascii="Times New Roman" w:eastAsia="仿宋_GB2312" w:hAnsi="Times New Roman" w:cs="Times New Roman"/>
          <w:sz w:val="32"/>
          <w:szCs w:val="32"/>
        </w:rPr>
        <w:t>设计。</w:t>
      </w:r>
      <w:r w:rsidRPr="00B01159">
        <w:rPr>
          <w:rFonts w:ascii="Times New Roman" w:eastAsia="仿宋_GB2312" w:hAnsi="Times New Roman" w:cs="Times New Roman"/>
          <w:sz w:val="32"/>
          <w:szCs w:val="32"/>
        </w:rPr>
        <w:t>若在</w:t>
      </w:r>
      <w:proofErr w:type="gramStart"/>
      <w:r w:rsidRPr="00B01159">
        <w:rPr>
          <w:rFonts w:ascii="Times New Roman" w:eastAsia="仿宋_GB2312" w:hAnsi="Times New Roman" w:cs="Times New Roman"/>
          <w:sz w:val="32"/>
          <w:szCs w:val="32"/>
        </w:rPr>
        <w:t>研</w:t>
      </w:r>
      <w:proofErr w:type="gramEnd"/>
      <w:r w:rsidRPr="00B01159">
        <w:rPr>
          <w:rFonts w:ascii="Times New Roman" w:eastAsia="仿宋_GB2312" w:hAnsi="Times New Roman" w:cs="Times New Roman"/>
          <w:sz w:val="32"/>
          <w:szCs w:val="32"/>
        </w:rPr>
        <w:t>单苗不拟上市，则需提供</w:t>
      </w:r>
      <w:r w:rsidR="005F6934" w:rsidRPr="00B01159">
        <w:rPr>
          <w:rFonts w:ascii="Times New Roman" w:eastAsia="仿宋_GB2312" w:hAnsi="Times New Roman" w:cs="Times New Roman"/>
          <w:sz w:val="32"/>
          <w:szCs w:val="32"/>
        </w:rPr>
        <w:t>其</w:t>
      </w:r>
      <w:r w:rsidRPr="00B01159">
        <w:rPr>
          <w:rFonts w:ascii="Times New Roman" w:eastAsia="仿宋_GB2312" w:hAnsi="Times New Roman" w:cs="Times New Roman"/>
          <w:sz w:val="32"/>
          <w:szCs w:val="32"/>
        </w:rPr>
        <w:t>具有或者能够合理预期具有安全性的数据支持。</w:t>
      </w:r>
    </w:p>
    <w:p w14:paraId="0139BEAD" w14:textId="3EDB00EE" w:rsidR="00131DE2" w:rsidRPr="00B01159" w:rsidRDefault="000F5BEA" w:rsidP="00FA0048">
      <w:pPr>
        <w:pStyle w:val="3"/>
        <w:spacing w:before="0" w:after="0" w:line="360" w:lineRule="auto"/>
        <w:ind w:firstLineChars="200" w:firstLine="643"/>
        <w:rPr>
          <w:rFonts w:ascii="Times New Roman" w:eastAsia="仿宋_GB2312" w:hAnsi="Times New Roman" w:cs="Times New Roman"/>
        </w:rPr>
      </w:pPr>
      <w:bookmarkStart w:id="40" w:name="_Toc57363303"/>
      <w:r w:rsidRPr="00B01159">
        <w:rPr>
          <w:rFonts w:ascii="Times New Roman" w:eastAsia="仿宋_GB2312" w:hAnsi="Times New Roman" w:cs="Times New Roman"/>
        </w:rPr>
        <w:t>3</w:t>
      </w:r>
      <w:r w:rsidR="00895272" w:rsidRPr="00B01159">
        <w:rPr>
          <w:rFonts w:ascii="Times New Roman" w:eastAsia="仿宋_GB2312" w:hAnsi="Times New Roman" w:cs="Times New Roman"/>
        </w:rPr>
        <w:t xml:space="preserve">. </w:t>
      </w:r>
      <w:r w:rsidR="00131DE2" w:rsidRPr="00B01159">
        <w:rPr>
          <w:rFonts w:ascii="Times New Roman" w:eastAsia="仿宋_GB2312" w:hAnsi="Times New Roman" w:cs="Times New Roman"/>
        </w:rPr>
        <w:t>仅用于加强免疫</w:t>
      </w:r>
      <w:bookmarkEnd w:id="40"/>
    </w:p>
    <w:p w14:paraId="1683EF3B" w14:textId="6831491A" w:rsidR="00603F89" w:rsidRPr="00B01159" w:rsidRDefault="00603F89" w:rsidP="00131DE2">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分为</w:t>
      </w:r>
      <w:r w:rsidR="00707D06">
        <w:rPr>
          <w:rFonts w:ascii="Times New Roman" w:eastAsia="仿宋_GB2312" w:hAnsi="Times New Roman" w:cs="Times New Roman"/>
          <w:sz w:val="32"/>
          <w:szCs w:val="32"/>
        </w:rPr>
        <w:t>研发者</w:t>
      </w:r>
      <w:r w:rsidRPr="00B01159">
        <w:rPr>
          <w:rFonts w:ascii="Times New Roman" w:eastAsia="仿宋_GB2312" w:hAnsi="Times New Roman" w:cs="Times New Roman"/>
          <w:sz w:val="32"/>
          <w:szCs w:val="32"/>
        </w:rPr>
        <w:t>已有相应的基础免疫</w:t>
      </w:r>
      <w:r w:rsidR="00F50284">
        <w:rPr>
          <w:rFonts w:ascii="Times New Roman" w:eastAsia="仿宋_GB2312" w:hAnsi="Times New Roman" w:cs="Times New Roman" w:hint="eastAsia"/>
          <w:sz w:val="32"/>
          <w:szCs w:val="32"/>
        </w:rPr>
        <w:t>疫</w:t>
      </w:r>
      <w:r w:rsidRPr="00B01159">
        <w:rPr>
          <w:rFonts w:ascii="Times New Roman" w:eastAsia="仿宋_GB2312" w:hAnsi="Times New Roman" w:cs="Times New Roman"/>
          <w:sz w:val="32"/>
          <w:szCs w:val="32"/>
        </w:rPr>
        <w:t>苗和尚无基础免疫疫苗两种情况。</w:t>
      </w:r>
    </w:p>
    <w:p w14:paraId="7856736A" w14:textId="66C31F73" w:rsidR="00603F89" w:rsidRPr="00B01159" w:rsidRDefault="00042BFE" w:rsidP="00042BFE">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1</w:t>
      </w:r>
      <w:r w:rsidRPr="00B01159">
        <w:rPr>
          <w:rFonts w:ascii="Times New Roman" w:eastAsia="仿宋_GB2312" w:hAnsi="Times New Roman" w:cs="Times New Roman"/>
          <w:sz w:val="32"/>
          <w:szCs w:val="32"/>
        </w:rPr>
        <w:t>）已有基础免疫疫苗</w:t>
      </w:r>
    </w:p>
    <w:p w14:paraId="4E7865FB" w14:textId="47167B12" w:rsidR="00042BFE" w:rsidRPr="00B01159" w:rsidRDefault="00042BFE" w:rsidP="00042BFE">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其相应各单苗成分的安全有效性具备合理预期的基础，加强免疫的受试者可直接接种多联苗。试验分组可采用多联</w:t>
      </w:r>
      <w:proofErr w:type="gramStart"/>
      <w:r w:rsidRPr="00B01159">
        <w:rPr>
          <w:rFonts w:ascii="Times New Roman" w:eastAsia="仿宋_GB2312" w:hAnsi="Times New Roman" w:cs="Times New Roman"/>
          <w:sz w:val="32"/>
          <w:szCs w:val="32"/>
        </w:rPr>
        <w:t>苗加强</w:t>
      </w:r>
      <w:proofErr w:type="gramEnd"/>
      <w:r w:rsidRPr="00B01159">
        <w:rPr>
          <w:rFonts w:ascii="Times New Roman" w:eastAsia="仿宋_GB2312" w:hAnsi="Times New Roman" w:cs="Times New Roman"/>
          <w:sz w:val="32"/>
          <w:szCs w:val="32"/>
        </w:rPr>
        <w:t>免疫组与上市</w:t>
      </w:r>
      <w:r w:rsidR="00A421DA">
        <w:rPr>
          <w:rFonts w:ascii="Times New Roman" w:eastAsia="仿宋_GB2312" w:hAnsi="Times New Roman" w:cs="Times New Roman" w:hint="eastAsia"/>
          <w:sz w:val="32"/>
          <w:szCs w:val="32"/>
        </w:rPr>
        <w:t>单</w:t>
      </w:r>
      <w:r w:rsidRPr="00B01159">
        <w:rPr>
          <w:rFonts w:ascii="Times New Roman" w:eastAsia="仿宋_GB2312" w:hAnsi="Times New Roman" w:cs="Times New Roman"/>
          <w:sz w:val="32"/>
          <w:szCs w:val="32"/>
        </w:rPr>
        <w:t>苗联合接种加强免疫组的比较设计。但需首先考虑两组间加强免疫前的可比性，包括人口学特征、</w:t>
      </w:r>
      <w:proofErr w:type="gramStart"/>
      <w:r w:rsidRPr="00B01159">
        <w:rPr>
          <w:rFonts w:ascii="Times New Roman" w:eastAsia="仿宋_GB2312" w:hAnsi="Times New Roman" w:cs="Times New Roman"/>
          <w:sz w:val="32"/>
          <w:szCs w:val="32"/>
        </w:rPr>
        <w:t>加强免前免疫</w:t>
      </w:r>
      <w:proofErr w:type="gramEnd"/>
      <w:r w:rsidRPr="00B01159">
        <w:rPr>
          <w:rFonts w:ascii="Times New Roman" w:eastAsia="仿宋_GB2312" w:hAnsi="Times New Roman" w:cs="Times New Roman"/>
          <w:sz w:val="32"/>
          <w:szCs w:val="32"/>
        </w:rPr>
        <w:t>状态等。</w:t>
      </w:r>
      <w:proofErr w:type="gramStart"/>
      <w:r w:rsidR="00E642E8" w:rsidRPr="00B01159">
        <w:rPr>
          <w:rFonts w:ascii="Times New Roman" w:eastAsia="仿宋_GB2312" w:hAnsi="Times New Roman" w:cs="Times New Roman"/>
          <w:sz w:val="32"/>
          <w:szCs w:val="32"/>
        </w:rPr>
        <w:t>鉴于加强免前</w:t>
      </w:r>
      <w:proofErr w:type="gramEnd"/>
      <w:r w:rsidR="00E642E8" w:rsidRPr="00B01159">
        <w:rPr>
          <w:rFonts w:ascii="Times New Roman" w:eastAsia="仿宋_GB2312" w:hAnsi="Times New Roman" w:cs="Times New Roman"/>
          <w:sz w:val="32"/>
          <w:szCs w:val="32"/>
        </w:rPr>
        <w:t>的免疫状态可能受到</w:t>
      </w:r>
      <w:proofErr w:type="gramStart"/>
      <w:r w:rsidR="00E642E8" w:rsidRPr="00B01159">
        <w:rPr>
          <w:rFonts w:ascii="Times New Roman" w:eastAsia="仿宋_GB2312" w:hAnsi="Times New Roman" w:cs="Times New Roman"/>
          <w:sz w:val="32"/>
          <w:szCs w:val="32"/>
        </w:rPr>
        <w:t>基础免前免疫</w:t>
      </w:r>
      <w:proofErr w:type="gramEnd"/>
      <w:r w:rsidR="00E642E8" w:rsidRPr="00B01159">
        <w:rPr>
          <w:rFonts w:ascii="Times New Roman" w:eastAsia="仿宋_GB2312" w:hAnsi="Times New Roman" w:cs="Times New Roman"/>
          <w:sz w:val="32"/>
          <w:szCs w:val="32"/>
        </w:rPr>
        <w:t>状态、基础免疫所用疫苗的影响，故</w:t>
      </w:r>
      <w:r w:rsidRPr="00B01159">
        <w:rPr>
          <w:rFonts w:ascii="Times New Roman" w:eastAsia="仿宋_GB2312" w:hAnsi="Times New Roman" w:cs="Times New Roman"/>
          <w:sz w:val="32"/>
          <w:szCs w:val="32"/>
        </w:rPr>
        <w:t>建议采取</w:t>
      </w:r>
      <w:proofErr w:type="gramStart"/>
      <w:r w:rsidRPr="00B01159">
        <w:rPr>
          <w:rFonts w:ascii="Times New Roman" w:eastAsia="仿宋_GB2312" w:hAnsi="Times New Roman" w:cs="Times New Roman"/>
          <w:sz w:val="32"/>
          <w:szCs w:val="32"/>
        </w:rPr>
        <w:t>自基础</w:t>
      </w:r>
      <w:proofErr w:type="gramEnd"/>
      <w:r w:rsidRPr="00B01159">
        <w:rPr>
          <w:rFonts w:ascii="Times New Roman" w:eastAsia="仿宋_GB2312" w:hAnsi="Times New Roman" w:cs="Times New Roman"/>
          <w:sz w:val="32"/>
          <w:szCs w:val="32"/>
        </w:rPr>
        <w:t>免疫开始入组受试者的研究设计，两组</w:t>
      </w:r>
      <w:r w:rsidR="00E642E8" w:rsidRPr="00B01159">
        <w:rPr>
          <w:rFonts w:ascii="Times New Roman" w:eastAsia="仿宋_GB2312" w:hAnsi="Times New Roman" w:cs="Times New Roman"/>
          <w:sz w:val="32"/>
          <w:szCs w:val="32"/>
        </w:rPr>
        <w:t>受试者</w:t>
      </w:r>
      <w:r w:rsidRPr="00B01159">
        <w:rPr>
          <w:rFonts w:ascii="Times New Roman" w:eastAsia="仿宋_GB2312" w:hAnsi="Times New Roman" w:cs="Times New Roman"/>
          <w:sz w:val="32"/>
          <w:szCs w:val="32"/>
        </w:rPr>
        <w:t>使用相同</w:t>
      </w:r>
      <w:r w:rsidRPr="00B01159">
        <w:rPr>
          <w:rFonts w:ascii="Times New Roman" w:eastAsia="仿宋_GB2312" w:hAnsi="Times New Roman" w:cs="Times New Roman"/>
          <w:sz w:val="32"/>
          <w:szCs w:val="32"/>
        </w:rPr>
        <w:lastRenderedPageBreak/>
        <w:t>的疫苗完成基础免疫以确保上述因素的组间均衡性；同时加强免疫</w:t>
      </w:r>
      <w:proofErr w:type="gramStart"/>
      <w:r w:rsidRPr="00B01159">
        <w:rPr>
          <w:rFonts w:ascii="Times New Roman" w:eastAsia="仿宋_GB2312" w:hAnsi="Times New Roman" w:cs="Times New Roman"/>
          <w:sz w:val="32"/>
          <w:szCs w:val="32"/>
        </w:rPr>
        <w:t>时联合</w:t>
      </w:r>
      <w:proofErr w:type="gramEnd"/>
      <w:r w:rsidRPr="00B01159">
        <w:rPr>
          <w:rFonts w:ascii="Times New Roman" w:eastAsia="仿宋_GB2312" w:hAnsi="Times New Roman" w:cs="Times New Roman"/>
          <w:sz w:val="32"/>
          <w:szCs w:val="32"/>
        </w:rPr>
        <w:t>接种</w:t>
      </w:r>
      <w:r w:rsidR="00AC1235">
        <w:rPr>
          <w:rFonts w:ascii="Times New Roman" w:eastAsia="仿宋_GB2312" w:hAnsi="Times New Roman" w:cs="Times New Roman" w:hint="eastAsia"/>
          <w:sz w:val="32"/>
          <w:szCs w:val="32"/>
        </w:rPr>
        <w:t>对照</w:t>
      </w:r>
      <w:proofErr w:type="gramStart"/>
      <w:r w:rsidRPr="00B01159">
        <w:rPr>
          <w:rFonts w:ascii="Times New Roman" w:eastAsia="仿宋_GB2312" w:hAnsi="Times New Roman" w:cs="Times New Roman"/>
          <w:sz w:val="32"/>
          <w:szCs w:val="32"/>
        </w:rPr>
        <w:t>组使用</w:t>
      </w:r>
      <w:proofErr w:type="gramEnd"/>
      <w:r w:rsidRPr="00B01159">
        <w:rPr>
          <w:rFonts w:ascii="Times New Roman" w:eastAsia="仿宋_GB2312" w:hAnsi="Times New Roman" w:cs="Times New Roman"/>
          <w:sz w:val="32"/>
          <w:szCs w:val="32"/>
        </w:rPr>
        <w:t>与基础免疫相同的疫苗。若采用自加强免疫开始入组的设计，则需考虑</w:t>
      </w:r>
      <w:r w:rsidR="00E642E8" w:rsidRPr="00B01159">
        <w:rPr>
          <w:rFonts w:ascii="Times New Roman" w:eastAsia="仿宋_GB2312" w:hAnsi="Times New Roman" w:cs="Times New Roman"/>
          <w:sz w:val="32"/>
          <w:szCs w:val="32"/>
        </w:rPr>
        <w:t>上述人口学特征、</w:t>
      </w:r>
      <w:proofErr w:type="gramStart"/>
      <w:r w:rsidR="00E642E8" w:rsidRPr="00B01159">
        <w:rPr>
          <w:rFonts w:ascii="Times New Roman" w:eastAsia="仿宋_GB2312" w:hAnsi="Times New Roman" w:cs="Times New Roman"/>
          <w:sz w:val="32"/>
          <w:szCs w:val="32"/>
        </w:rPr>
        <w:t>加强免前免疫</w:t>
      </w:r>
      <w:proofErr w:type="gramEnd"/>
      <w:r w:rsidR="00E642E8" w:rsidRPr="00B01159">
        <w:rPr>
          <w:rFonts w:ascii="Times New Roman" w:eastAsia="仿宋_GB2312" w:hAnsi="Times New Roman" w:cs="Times New Roman"/>
          <w:sz w:val="32"/>
          <w:szCs w:val="32"/>
        </w:rPr>
        <w:t>状态（以及</w:t>
      </w:r>
      <w:proofErr w:type="gramStart"/>
      <w:r w:rsidR="00E642E8" w:rsidRPr="00B01159">
        <w:rPr>
          <w:rFonts w:ascii="Times New Roman" w:eastAsia="仿宋_GB2312" w:hAnsi="Times New Roman" w:cs="Times New Roman"/>
          <w:sz w:val="32"/>
          <w:szCs w:val="32"/>
        </w:rPr>
        <w:t>基础免前免疫</w:t>
      </w:r>
      <w:proofErr w:type="gramEnd"/>
      <w:r w:rsidR="00E642E8" w:rsidRPr="00B01159">
        <w:rPr>
          <w:rFonts w:ascii="Times New Roman" w:eastAsia="仿宋_GB2312" w:hAnsi="Times New Roman" w:cs="Times New Roman"/>
          <w:sz w:val="32"/>
          <w:szCs w:val="32"/>
        </w:rPr>
        <w:t>状态、基础免疫所用疫苗）等</w:t>
      </w:r>
      <w:proofErr w:type="gramStart"/>
      <w:r w:rsidR="00E642E8" w:rsidRPr="00B01159">
        <w:rPr>
          <w:rFonts w:ascii="Times New Roman" w:eastAsia="仿宋_GB2312" w:hAnsi="Times New Roman" w:cs="Times New Roman"/>
          <w:sz w:val="32"/>
          <w:szCs w:val="32"/>
        </w:rPr>
        <w:t>加强免前不受控</w:t>
      </w:r>
      <w:proofErr w:type="gramEnd"/>
      <w:r w:rsidR="00E642E8" w:rsidRPr="00B01159">
        <w:rPr>
          <w:rFonts w:ascii="Times New Roman" w:eastAsia="仿宋_GB2312" w:hAnsi="Times New Roman" w:cs="Times New Roman"/>
          <w:sz w:val="32"/>
          <w:szCs w:val="32"/>
        </w:rPr>
        <w:t>因素对组间均衡性的可能影响，并相应考虑增大样本量予以弥补。</w:t>
      </w:r>
    </w:p>
    <w:p w14:paraId="4B05BD9B" w14:textId="16E5A82C" w:rsidR="00042BFE" w:rsidRPr="00B01159" w:rsidRDefault="00042BFE" w:rsidP="00042BFE">
      <w:pPr>
        <w:pStyle w:val="4"/>
        <w:spacing w:before="0" w:after="0"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w:t>
      </w:r>
      <w:r w:rsidRPr="00B01159">
        <w:rPr>
          <w:rFonts w:ascii="Times New Roman" w:eastAsia="仿宋_GB2312" w:hAnsi="Times New Roman" w:cs="Times New Roman"/>
          <w:sz w:val="32"/>
          <w:szCs w:val="32"/>
        </w:rPr>
        <w:t>2</w:t>
      </w:r>
      <w:r w:rsidRPr="00B01159">
        <w:rPr>
          <w:rFonts w:ascii="Times New Roman" w:eastAsia="仿宋_GB2312" w:hAnsi="Times New Roman" w:cs="Times New Roman"/>
          <w:sz w:val="32"/>
          <w:szCs w:val="32"/>
        </w:rPr>
        <w:t>）尚无基础免疫疫苗</w:t>
      </w:r>
    </w:p>
    <w:p w14:paraId="3F03F8F9" w14:textId="2DC5D93C" w:rsidR="00131DE2" w:rsidRPr="00B01159" w:rsidRDefault="008E0C7E" w:rsidP="00E642E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同前</w:t>
      </w:r>
      <w:r w:rsidR="00E642E8" w:rsidRPr="00B01159">
        <w:rPr>
          <w:rFonts w:ascii="Times New Roman" w:eastAsia="仿宋_GB2312" w:hAnsi="Times New Roman" w:cs="Times New Roman"/>
          <w:sz w:val="32"/>
          <w:szCs w:val="32"/>
        </w:rPr>
        <w:t>，需首先提供</w:t>
      </w:r>
      <w:r>
        <w:rPr>
          <w:rFonts w:ascii="Times New Roman" w:eastAsia="仿宋_GB2312" w:hAnsi="Times New Roman" w:cs="Times New Roman" w:hint="eastAsia"/>
          <w:sz w:val="32"/>
          <w:szCs w:val="32"/>
        </w:rPr>
        <w:t>在</w:t>
      </w:r>
      <w:proofErr w:type="gramStart"/>
      <w:r>
        <w:rPr>
          <w:rFonts w:ascii="Times New Roman" w:eastAsia="仿宋_GB2312" w:hAnsi="Times New Roman" w:cs="Times New Roman" w:hint="eastAsia"/>
          <w:sz w:val="32"/>
          <w:szCs w:val="32"/>
        </w:rPr>
        <w:t>研</w:t>
      </w:r>
      <w:proofErr w:type="gramEnd"/>
      <w:r w:rsidR="00E642E8" w:rsidRPr="00B01159">
        <w:rPr>
          <w:rFonts w:ascii="Times New Roman" w:eastAsia="仿宋_GB2312" w:hAnsi="Times New Roman" w:cs="Times New Roman"/>
          <w:sz w:val="32"/>
          <w:szCs w:val="32"/>
        </w:rPr>
        <w:t>单苗或成分具有或者能够合理预期具有安全有效性的数据支持。</w:t>
      </w:r>
    </w:p>
    <w:p w14:paraId="363208AD" w14:textId="117EA4C6" w:rsidR="001D55BB" w:rsidRPr="00A722D6" w:rsidRDefault="00603F89" w:rsidP="00603F89">
      <w:pPr>
        <w:pStyle w:val="2"/>
        <w:ind w:firstLine="643"/>
        <w:rPr>
          <w:rFonts w:ascii="楷体_GB2312" w:eastAsia="楷体_GB2312" w:hAnsi="Times New Roman" w:cs="Times New Roman"/>
          <w:sz w:val="32"/>
        </w:rPr>
      </w:pPr>
      <w:bookmarkStart w:id="41" w:name="_Toc55838840"/>
      <w:bookmarkStart w:id="42" w:name="_Toc57363304"/>
      <w:r w:rsidRPr="00A722D6">
        <w:rPr>
          <w:rFonts w:ascii="楷体_GB2312" w:eastAsia="楷体_GB2312" w:hAnsi="Times New Roman" w:cs="Times New Roman" w:hint="eastAsia"/>
          <w:sz w:val="32"/>
        </w:rPr>
        <w:t>（三）</w:t>
      </w:r>
      <w:r w:rsidR="001D55BB" w:rsidRPr="00A722D6">
        <w:rPr>
          <w:rFonts w:ascii="楷体_GB2312" w:eastAsia="楷体_GB2312" w:hAnsi="Times New Roman" w:cs="Times New Roman" w:hint="eastAsia"/>
          <w:sz w:val="32"/>
        </w:rPr>
        <w:t>评价标准的</w:t>
      </w:r>
      <w:r w:rsidR="009A295C" w:rsidRPr="00A722D6">
        <w:rPr>
          <w:rFonts w:ascii="楷体_GB2312" w:eastAsia="楷体_GB2312" w:hAnsi="Times New Roman" w:cs="Times New Roman" w:hint="eastAsia"/>
          <w:sz w:val="32"/>
        </w:rPr>
        <w:t>调整</w:t>
      </w:r>
      <w:bookmarkEnd w:id="41"/>
      <w:bookmarkEnd w:id="42"/>
    </w:p>
    <w:p w14:paraId="38839BA8" w14:textId="5496599A" w:rsidR="009A295C" w:rsidRPr="00B01159" w:rsidRDefault="005137ED" w:rsidP="009A295C">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鉴于多联疫苗临床研究的复杂程度和实施难度，</w:t>
      </w:r>
      <w:r w:rsidR="00234F82" w:rsidRPr="00B01159">
        <w:rPr>
          <w:rFonts w:ascii="Times New Roman" w:eastAsia="仿宋_GB2312" w:hAnsi="Times New Roman" w:cs="Times New Roman"/>
          <w:sz w:val="32"/>
          <w:szCs w:val="32"/>
        </w:rPr>
        <w:t>在</w:t>
      </w:r>
      <w:r w:rsidR="00C71719" w:rsidRPr="00B01159">
        <w:rPr>
          <w:rFonts w:ascii="Times New Roman" w:eastAsia="仿宋_GB2312" w:hAnsi="Times New Roman" w:cs="Times New Roman"/>
          <w:sz w:val="32"/>
          <w:szCs w:val="32"/>
        </w:rPr>
        <w:t>单苗</w:t>
      </w:r>
      <w:r w:rsidR="00234F82" w:rsidRPr="00B01159">
        <w:rPr>
          <w:rFonts w:ascii="Times New Roman" w:eastAsia="仿宋_GB2312" w:hAnsi="Times New Roman" w:cs="Times New Roman"/>
          <w:sz w:val="32"/>
          <w:szCs w:val="32"/>
        </w:rPr>
        <w:t>研发充分的前提下，</w:t>
      </w:r>
      <w:r w:rsidR="00674D60">
        <w:rPr>
          <w:rFonts w:ascii="Times New Roman" w:eastAsia="仿宋_GB2312" w:hAnsi="Times New Roman" w:cs="Times New Roman" w:hint="eastAsia"/>
          <w:sz w:val="32"/>
          <w:szCs w:val="32"/>
        </w:rPr>
        <w:t>多联苗</w:t>
      </w:r>
      <w:r w:rsidR="00234F82" w:rsidRPr="00B01159">
        <w:rPr>
          <w:rFonts w:ascii="Times New Roman" w:eastAsia="仿宋_GB2312" w:hAnsi="Times New Roman" w:cs="Times New Roman"/>
          <w:sz w:val="32"/>
          <w:szCs w:val="32"/>
        </w:rPr>
        <w:t>可</w:t>
      </w:r>
      <w:r w:rsidR="009A295C" w:rsidRPr="00B01159">
        <w:rPr>
          <w:rFonts w:ascii="Times New Roman" w:eastAsia="仿宋_GB2312" w:hAnsi="Times New Roman" w:cs="Times New Roman"/>
          <w:sz w:val="32"/>
          <w:szCs w:val="32"/>
        </w:rPr>
        <w:t>减少部分评价要求</w:t>
      </w:r>
      <w:r w:rsidR="00674D60">
        <w:rPr>
          <w:rFonts w:ascii="Times New Roman" w:eastAsia="仿宋_GB2312" w:hAnsi="Times New Roman" w:cs="Times New Roman" w:hint="eastAsia"/>
          <w:sz w:val="32"/>
          <w:szCs w:val="32"/>
        </w:rPr>
        <w:t>，</w:t>
      </w:r>
      <w:r w:rsidR="00674D60">
        <w:rPr>
          <w:rFonts w:ascii="Times New Roman" w:eastAsia="仿宋_GB2312" w:hAnsi="Times New Roman" w:cs="Times New Roman"/>
          <w:sz w:val="32"/>
          <w:szCs w:val="32"/>
        </w:rPr>
        <w:t>但</w:t>
      </w:r>
      <w:r w:rsidR="00282EA5" w:rsidRPr="00B01159">
        <w:rPr>
          <w:rFonts w:ascii="Times New Roman" w:eastAsia="仿宋_GB2312" w:hAnsi="Times New Roman" w:cs="Times New Roman"/>
          <w:sz w:val="32"/>
          <w:szCs w:val="32"/>
        </w:rPr>
        <w:t>安全性研究、有效性中的</w:t>
      </w:r>
      <w:r w:rsidR="00603F89" w:rsidRPr="00B01159">
        <w:rPr>
          <w:rFonts w:ascii="Times New Roman" w:eastAsia="仿宋_GB2312" w:hAnsi="Times New Roman" w:cs="Times New Roman"/>
          <w:sz w:val="32"/>
          <w:szCs w:val="32"/>
        </w:rPr>
        <w:t>持久性研究</w:t>
      </w:r>
      <w:r w:rsidR="009C5A7A">
        <w:rPr>
          <w:rFonts w:ascii="Times New Roman" w:eastAsia="仿宋_GB2312" w:hAnsi="Times New Roman" w:cs="Times New Roman" w:hint="eastAsia"/>
          <w:sz w:val="32"/>
          <w:szCs w:val="32"/>
        </w:rPr>
        <w:t>要求不应</w:t>
      </w:r>
      <w:r w:rsidR="009C5A7A">
        <w:rPr>
          <w:rFonts w:ascii="Times New Roman" w:eastAsia="仿宋_GB2312" w:hAnsi="Times New Roman" w:cs="Times New Roman"/>
          <w:sz w:val="32"/>
          <w:szCs w:val="32"/>
        </w:rPr>
        <w:t>减少</w:t>
      </w:r>
      <w:r w:rsidR="00EA0304" w:rsidRPr="00B01159">
        <w:rPr>
          <w:rFonts w:ascii="Times New Roman" w:eastAsia="仿宋_GB2312" w:hAnsi="Times New Roman" w:cs="Times New Roman"/>
          <w:sz w:val="32"/>
          <w:szCs w:val="32"/>
        </w:rPr>
        <w:t>。</w:t>
      </w:r>
    </w:p>
    <w:p w14:paraId="2BF74876" w14:textId="0B3C38F9" w:rsidR="009A295C" w:rsidRPr="00B01159" w:rsidRDefault="007B2795" w:rsidP="009A295C">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评价项目：</w:t>
      </w:r>
      <w:r w:rsidR="00D76BD1" w:rsidRPr="00B01159">
        <w:rPr>
          <w:rFonts w:ascii="Times New Roman" w:eastAsia="仿宋_GB2312" w:hAnsi="Times New Roman" w:cs="Times New Roman"/>
          <w:sz w:val="32"/>
          <w:szCs w:val="32"/>
        </w:rPr>
        <w:t>例如</w:t>
      </w:r>
      <w:r w:rsidR="00010D73" w:rsidRPr="00B01159">
        <w:rPr>
          <w:rFonts w:ascii="Times New Roman" w:eastAsia="仿宋_GB2312" w:hAnsi="Times New Roman" w:cs="Times New Roman"/>
          <w:sz w:val="32"/>
          <w:szCs w:val="32"/>
        </w:rPr>
        <w:t>，</w:t>
      </w:r>
      <w:r w:rsidR="005C123F" w:rsidRPr="00B01159">
        <w:rPr>
          <w:rFonts w:ascii="Times New Roman" w:eastAsia="仿宋_GB2312" w:hAnsi="Times New Roman" w:cs="Times New Roman"/>
          <w:sz w:val="32"/>
          <w:szCs w:val="32"/>
        </w:rPr>
        <w:t>Sabin</w:t>
      </w:r>
      <w:r w:rsidR="005C123F" w:rsidRPr="00B01159">
        <w:rPr>
          <w:rFonts w:ascii="Times New Roman" w:eastAsia="仿宋_GB2312" w:hAnsi="Times New Roman" w:cs="Times New Roman"/>
          <w:sz w:val="32"/>
          <w:szCs w:val="32"/>
        </w:rPr>
        <w:t>株脊灰灭活疫苗（</w:t>
      </w:r>
      <w:proofErr w:type="spellStart"/>
      <w:r w:rsidR="005C123F" w:rsidRPr="00B01159">
        <w:rPr>
          <w:rFonts w:ascii="Times New Roman" w:eastAsia="仿宋_GB2312" w:hAnsi="Times New Roman" w:cs="Times New Roman"/>
          <w:sz w:val="32"/>
          <w:szCs w:val="32"/>
        </w:rPr>
        <w:t>sIPV</w:t>
      </w:r>
      <w:proofErr w:type="spellEnd"/>
      <w:r w:rsidR="005C123F" w:rsidRPr="00B01159">
        <w:rPr>
          <w:rFonts w:ascii="Times New Roman" w:eastAsia="仿宋_GB2312" w:hAnsi="Times New Roman" w:cs="Times New Roman"/>
          <w:sz w:val="32"/>
          <w:szCs w:val="32"/>
        </w:rPr>
        <w:t>）</w:t>
      </w:r>
      <w:r w:rsidR="00A05E54" w:rsidRPr="00B01159">
        <w:rPr>
          <w:rFonts w:ascii="Times New Roman" w:eastAsia="仿宋_GB2312" w:hAnsi="Times New Roman" w:cs="Times New Roman"/>
          <w:sz w:val="32"/>
          <w:szCs w:val="32"/>
        </w:rPr>
        <w:t>苗</w:t>
      </w:r>
      <w:r w:rsidR="00D76BD1" w:rsidRPr="00B01159">
        <w:rPr>
          <w:rFonts w:ascii="Times New Roman" w:eastAsia="仿宋_GB2312" w:hAnsi="Times New Roman" w:cs="Times New Roman"/>
          <w:sz w:val="32"/>
          <w:szCs w:val="32"/>
        </w:rPr>
        <w:t>若完整的开展了与野毒株的交叉中和试验，那么含</w:t>
      </w:r>
      <w:proofErr w:type="spellStart"/>
      <w:r w:rsidR="00D76BD1" w:rsidRPr="00B01159">
        <w:rPr>
          <w:rFonts w:ascii="Times New Roman" w:eastAsia="仿宋_GB2312" w:hAnsi="Times New Roman" w:cs="Times New Roman"/>
          <w:sz w:val="32"/>
          <w:szCs w:val="32"/>
        </w:rPr>
        <w:t>sIPV</w:t>
      </w:r>
      <w:proofErr w:type="spellEnd"/>
      <w:r w:rsidR="00D76BD1" w:rsidRPr="00B01159">
        <w:rPr>
          <w:rFonts w:ascii="Times New Roman" w:eastAsia="仿宋_GB2312" w:hAnsi="Times New Roman" w:cs="Times New Roman"/>
          <w:sz w:val="32"/>
          <w:szCs w:val="32"/>
        </w:rPr>
        <w:t>的多联疫苗则无需再开展</w:t>
      </w:r>
      <w:r w:rsidR="005C123F" w:rsidRPr="00B01159">
        <w:rPr>
          <w:rFonts w:ascii="Times New Roman" w:eastAsia="仿宋_GB2312" w:hAnsi="Times New Roman" w:cs="Times New Roman"/>
          <w:sz w:val="32"/>
          <w:szCs w:val="32"/>
        </w:rPr>
        <w:t>该试验</w:t>
      </w:r>
      <w:r w:rsidR="004049DC" w:rsidRPr="00B01159">
        <w:rPr>
          <w:rFonts w:ascii="Times New Roman" w:eastAsia="仿宋_GB2312" w:hAnsi="Times New Roman" w:cs="Times New Roman"/>
          <w:sz w:val="32"/>
          <w:szCs w:val="32"/>
        </w:rPr>
        <w:t>；同理，与</w:t>
      </w:r>
      <w:proofErr w:type="gramStart"/>
      <w:r w:rsidR="005C123F" w:rsidRPr="00B01159">
        <w:rPr>
          <w:rFonts w:ascii="Times New Roman" w:eastAsia="仿宋_GB2312" w:hAnsi="Times New Roman" w:cs="Times New Roman"/>
          <w:sz w:val="32"/>
          <w:szCs w:val="32"/>
        </w:rPr>
        <w:t>脊灰减毒</w:t>
      </w:r>
      <w:proofErr w:type="gramEnd"/>
      <w:r w:rsidR="005C123F" w:rsidRPr="00B01159">
        <w:rPr>
          <w:rFonts w:ascii="Times New Roman" w:eastAsia="仿宋_GB2312" w:hAnsi="Times New Roman" w:cs="Times New Roman"/>
          <w:sz w:val="32"/>
          <w:szCs w:val="32"/>
        </w:rPr>
        <w:t>活疫苗（</w:t>
      </w:r>
      <w:r w:rsidR="004049DC" w:rsidRPr="00B01159">
        <w:rPr>
          <w:rFonts w:ascii="Times New Roman" w:eastAsia="仿宋_GB2312" w:hAnsi="Times New Roman" w:cs="Times New Roman"/>
          <w:sz w:val="32"/>
          <w:szCs w:val="32"/>
        </w:rPr>
        <w:t>OPV</w:t>
      </w:r>
      <w:r w:rsidR="005C123F" w:rsidRPr="00B01159">
        <w:rPr>
          <w:rFonts w:ascii="Times New Roman" w:eastAsia="仿宋_GB2312" w:hAnsi="Times New Roman" w:cs="Times New Roman"/>
          <w:sz w:val="32"/>
          <w:szCs w:val="32"/>
        </w:rPr>
        <w:t>）</w:t>
      </w:r>
      <w:r w:rsidR="004049DC" w:rsidRPr="00B01159">
        <w:rPr>
          <w:rFonts w:ascii="Times New Roman" w:eastAsia="仿宋_GB2312" w:hAnsi="Times New Roman" w:cs="Times New Roman"/>
          <w:sz w:val="32"/>
          <w:szCs w:val="32"/>
        </w:rPr>
        <w:t>的序贯接种研究也可不再要求；又例如肺炎</w:t>
      </w:r>
      <w:r w:rsidR="005C123F" w:rsidRPr="00B01159">
        <w:rPr>
          <w:rFonts w:ascii="Times New Roman" w:eastAsia="仿宋_GB2312" w:hAnsi="Times New Roman" w:cs="Times New Roman"/>
          <w:sz w:val="32"/>
          <w:szCs w:val="32"/>
        </w:rPr>
        <w:t>球菌结合</w:t>
      </w:r>
      <w:r w:rsidR="004049DC" w:rsidRPr="00B01159">
        <w:rPr>
          <w:rFonts w:ascii="Times New Roman" w:eastAsia="仿宋_GB2312" w:hAnsi="Times New Roman" w:cs="Times New Roman"/>
          <w:sz w:val="32"/>
          <w:szCs w:val="32"/>
        </w:rPr>
        <w:t>疫苗</w:t>
      </w:r>
      <w:r w:rsidR="005C123F" w:rsidRPr="00B01159">
        <w:rPr>
          <w:rFonts w:ascii="Times New Roman" w:eastAsia="仿宋_GB2312" w:hAnsi="Times New Roman" w:cs="Times New Roman"/>
          <w:sz w:val="32"/>
          <w:szCs w:val="32"/>
        </w:rPr>
        <w:t>的试验同时进行了</w:t>
      </w:r>
      <w:r w:rsidR="009F6306" w:rsidRPr="00B01159">
        <w:rPr>
          <w:rFonts w:ascii="Times New Roman" w:eastAsia="仿宋_GB2312" w:hAnsi="Times New Roman" w:cs="Times New Roman"/>
          <w:sz w:val="32"/>
          <w:szCs w:val="32"/>
        </w:rPr>
        <w:t>IgG</w:t>
      </w:r>
      <w:r w:rsidR="009F6306" w:rsidRPr="00B01159">
        <w:rPr>
          <w:rFonts w:ascii="Times New Roman" w:eastAsia="仿宋_GB2312" w:hAnsi="Times New Roman" w:cs="Times New Roman"/>
          <w:sz w:val="32"/>
          <w:szCs w:val="32"/>
        </w:rPr>
        <w:t>与</w:t>
      </w:r>
      <w:r w:rsidR="004049DC" w:rsidRPr="00B01159">
        <w:rPr>
          <w:rFonts w:ascii="Times New Roman" w:eastAsia="仿宋_GB2312" w:hAnsi="Times New Roman" w:cs="Times New Roman"/>
          <w:sz w:val="32"/>
          <w:szCs w:val="32"/>
        </w:rPr>
        <w:t>OPA</w:t>
      </w:r>
      <w:r w:rsidR="004049DC" w:rsidRPr="00B01159">
        <w:rPr>
          <w:rFonts w:ascii="Times New Roman" w:eastAsia="仿宋_GB2312" w:hAnsi="Times New Roman" w:cs="Times New Roman"/>
          <w:sz w:val="32"/>
          <w:szCs w:val="32"/>
        </w:rPr>
        <w:t>抗体</w:t>
      </w:r>
      <w:r w:rsidR="005C123F" w:rsidRPr="00B01159">
        <w:rPr>
          <w:rFonts w:ascii="Times New Roman" w:eastAsia="仿宋_GB2312" w:hAnsi="Times New Roman" w:cs="Times New Roman"/>
          <w:sz w:val="32"/>
          <w:szCs w:val="32"/>
        </w:rPr>
        <w:t>的</w:t>
      </w:r>
      <w:r w:rsidR="009F6306" w:rsidRPr="00B01159">
        <w:rPr>
          <w:rFonts w:ascii="Times New Roman" w:eastAsia="仿宋_GB2312" w:hAnsi="Times New Roman" w:cs="Times New Roman"/>
          <w:sz w:val="32"/>
          <w:szCs w:val="32"/>
        </w:rPr>
        <w:t>检测</w:t>
      </w:r>
      <w:r w:rsidR="005C123F" w:rsidRPr="00B01159">
        <w:rPr>
          <w:rFonts w:ascii="Times New Roman" w:eastAsia="仿宋_GB2312" w:hAnsi="Times New Roman" w:cs="Times New Roman"/>
          <w:sz w:val="32"/>
          <w:szCs w:val="32"/>
        </w:rPr>
        <w:t>，若</w:t>
      </w:r>
      <w:r w:rsidR="006B78DB" w:rsidRPr="00B01159">
        <w:rPr>
          <w:rFonts w:ascii="Times New Roman" w:eastAsia="仿宋_GB2312" w:hAnsi="Times New Roman" w:cs="Times New Roman"/>
          <w:sz w:val="32"/>
          <w:szCs w:val="32"/>
        </w:rPr>
        <w:t>研发</w:t>
      </w:r>
      <w:r w:rsidR="005C123F" w:rsidRPr="00B01159">
        <w:rPr>
          <w:rFonts w:ascii="Times New Roman" w:eastAsia="仿宋_GB2312" w:hAnsi="Times New Roman" w:cs="Times New Roman"/>
          <w:sz w:val="32"/>
          <w:szCs w:val="32"/>
        </w:rPr>
        <w:t>相关多联疫苗，则可</w:t>
      </w:r>
      <w:r w:rsidR="00282EA5" w:rsidRPr="00B01159">
        <w:rPr>
          <w:rFonts w:ascii="Times New Roman" w:eastAsia="仿宋_GB2312" w:hAnsi="Times New Roman" w:cs="Times New Roman"/>
          <w:sz w:val="32"/>
          <w:szCs w:val="32"/>
        </w:rPr>
        <w:t>仅</w:t>
      </w:r>
      <w:r w:rsidR="005C123F" w:rsidRPr="00B01159">
        <w:rPr>
          <w:rFonts w:ascii="Times New Roman" w:eastAsia="仿宋_GB2312" w:hAnsi="Times New Roman" w:cs="Times New Roman"/>
          <w:sz w:val="32"/>
          <w:szCs w:val="32"/>
        </w:rPr>
        <w:t>选择其中一</w:t>
      </w:r>
      <w:r w:rsidR="006B78DB" w:rsidRPr="00B01159">
        <w:rPr>
          <w:rFonts w:ascii="Times New Roman" w:eastAsia="仿宋_GB2312" w:hAnsi="Times New Roman" w:cs="Times New Roman"/>
          <w:sz w:val="32"/>
          <w:szCs w:val="32"/>
        </w:rPr>
        <w:t>种抗体进行免疫原性</w:t>
      </w:r>
      <w:r w:rsidR="00282EA5" w:rsidRPr="00B01159">
        <w:rPr>
          <w:rFonts w:ascii="Times New Roman" w:eastAsia="仿宋_GB2312" w:hAnsi="Times New Roman" w:cs="Times New Roman"/>
          <w:sz w:val="32"/>
          <w:szCs w:val="32"/>
        </w:rPr>
        <w:t>比较</w:t>
      </w:r>
      <w:r w:rsidR="004049DC" w:rsidRPr="00B01159">
        <w:rPr>
          <w:rFonts w:ascii="Times New Roman" w:eastAsia="仿宋_GB2312" w:hAnsi="Times New Roman" w:cs="Times New Roman"/>
          <w:sz w:val="32"/>
          <w:szCs w:val="32"/>
        </w:rPr>
        <w:t>。</w:t>
      </w:r>
    </w:p>
    <w:p w14:paraId="498B12B2" w14:textId="43A6D077" w:rsidR="00200E3D" w:rsidRPr="00B01159" w:rsidRDefault="00200E3D" w:rsidP="00200E3D">
      <w:pPr>
        <w:spacing w:line="360" w:lineRule="auto"/>
        <w:ind w:firstLineChars="200" w:firstLine="643"/>
        <w:rPr>
          <w:rFonts w:ascii="Times New Roman" w:eastAsia="仿宋_GB2312" w:hAnsi="Times New Roman" w:cs="Times New Roman"/>
          <w:color w:val="FF0000"/>
          <w:sz w:val="32"/>
          <w:szCs w:val="32"/>
          <w:highlight w:val="yellow"/>
        </w:rPr>
      </w:pPr>
      <w:r w:rsidRPr="00B01159">
        <w:rPr>
          <w:rFonts w:ascii="Times New Roman" w:eastAsia="仿宋_GB2312" w:hAnsi="Times New Roman" w:cs="Times New Roman"/>
          <w:b/>
          <w:bCs/>
          <w:sz w:val="32"/>
          <w:szCs w:val="32"/>
        </w:rPr>
        <w:t>非劣效标准：</w:t>
      </w:r>
      <w:r w:rsidR="004A6200">
        <w:rPr>
          <w:rFonts w:ascii="Times New Roman" w:eastAsia="仿宋_GB2312" w:hAnsi="Times New Roman" w:cs="Times New Roman"/>
          <w:bCs/>
          <w:sz w:val="32"/>
          <w:szCs w:val="32"/>
        </w:rPr>
        <w:t>一般来说，多联苗与单苗免疫原性比较的非劣效标准应与单</w:t>
      </w:r>
      <w:r w:rsidR="00431CDD" w:rsidRPr="00B01159">
        <w:rPr>
          <w:rFonts w:ascii="Times New Roman" w:eastAsia="仿宋_GB2312" w:hAnsi="Times New Roman" w:cs="Times New Roman"/>
          <w:bCs/>
          <w:sz w:val="32"/>
          <w:szCs w:val="32"/>
        </w:rPr>
        <w:t>苗单独研发的研究相同，但联合后单苗成分可能会对其它抗原成分起发挥抑制作用可能是不可避免</w:t>
      </w:r>
      <w:r w:rsidR="00431CDD" w:rsidRPr="00B01159">
        <w:rPr>
          <w:rFonts w:ascii="Times New Roman" w:eastAsia="仿宋_GB2312" w:hAnsi="Times New Roman" w:cs="Times New Roman"/>
          <w:bCs/>
          <w:sz w:val="32"/>
          <w:szCs w:val="32"/>
        </w:rPr>
        <w:lastRenderedPageBreak/>
        <w:t>的。</w:t>
      </w:r>
      <w:r w:rsidRPr="00B01159">
        <w:rPr>
          <w:rFonts w:ascii="Times New Roman" w:eastAsia="仿宋_GB2312" w:hAnsi="Times New Roman" w:cs="Times New Roman"/>
          <w:bCs/>
          <w:sz w:val="32"/>
          <w:szCs w:val="32"/>
        </w:rPr>
        <w:t>如果多联疫苗</w:t>
      </w:r>
      <w:r w:rsidR="00394C4F" w:rsidRPr="00B01159">
        <w:rPr>
          <w:rFonts w:ascii="Times New Roman" w:eastAsia="仿宋_GB2312" w:hAnsi="Times New Roman" w:cs="Times New Roman"/>
          <w:bCs/>
          <w:sz w:val="32"/>
          <w:szCs w:val="32"/>
        </w:rPr>
        <w:t>某</w:t>
      </w:r>
      <w:r w:rsidR="00692BD2" w:rsidRPr="00B01159">
        <w:rPr>
          <w:rFonts w:ascii="Times New Roman" w:eastAsia="仿宋_GB2312" w:hAnsi="Times New Roman" w:cs="Times New Roman"/>
          <w:bCs/>
          <w:sz w:val="32"/>
          <w:szCs w:val="32"/>
        </w:rPr>
        <w:t>成分</w:t>
      </w:r>
      <w:r w:rsidRPr="00B01159">
        <w:rPr>
          <w:rFonts w:ascii="Times New Roman" w:eastAsia="仿宋_GB2312" w:hAnsi="Times New Roman" w:cs="Times New Roman"/>
          <w:bCs/>
          <w:sz w:val="32"/>
          <w:szCs w:val="32"/>
        </w:rPr>
        <w:t>不能达到</w:t>
      </w:r>
      <w:r w:rsidR="00431CDD" w:rsidRPr="00B01159">
        <w:rPr>
          <w:rFonts w:ascii="Times New Roman" w:eastAsia="仿宋_GB2312" w:hAnsi="Times New Roman" w:cs="Times New Roman"/>
          <w:bCs/>
          <w:sz w:val="32"/>
          <w:szCs w:val="32"/>
        </w:rPr>
        <w:t>单苗与单苗比较的</w:t>
      </w:r>
      <w:r w:rsidRPr="00B01159">
        <w:rPr>
          <w:rFonts w:ascii="Times New Roman" w:eastAsia="仿宋_GB2312" w:hAnsi="Times New Roman" w:cs="Times New Roman"/>
          <w:bCs/>
          <w:sz w:val="32"/>
          <w:szCs w:val="32"/>
        </w:rPr>
        <w:t>非劣</w:t>
      </w:r>
      <w:proofErr w:type="gramStart"/>
      <w:r w:rsidRPr="00B01159">
        <w:rPr>
          <w:rFonts w:ascii="Times New Roman" w:eastAsia="仿宋_GB2312" w:hAnsi="Times New Roman" w:cs="Times New Roman"/>
          <w:bCs/>
          <w:sz w:val="32"/>
          <w:szCs w:val="32"/>
        </w:rPr>
        <w:t>效</w:t>
      </w:r>
      <w:r w:rsidR="00431CDD" w:rsidRPr="00B01159">
        <w:rPr>
          <w:rFonts w:ascii="Times New Roman" w:eastAsia="仿宋_GB2312" w:hAnsi="Times New Roman" w:cs="Times New Roman"/>
          <w:bCs/>
          <w:sz w:val="32"/>
          <w:szCs w:val="32"/>
        </w:rPr>
        <w:t>标准</w:t>
      </w:r>
      <w:r w:rsidR="009A55AF">
        <w:rPr>
          <w:rFonts w:ascii="Times New Roman" w:eastAsia="仿宋_GB2312" w:hAnsi="Times New Roman" w:cs="Times New Roman" w:hint="eastAsia"/>
          <w:bCs/>
          <w:sz w:val="32"/>
          <w:szCs w:val="32"/>
        </w:rPr>
        <w:t>但</w:t>
      </w:r>
      <w:r w:rsidRPr="00B01159">
        <w:rPr>
          <w:rFonts w:ascii="Times New Roman" w:eastAsia="仿宋_GB2312" w:hAnsi="Times New Roman" w:cs="Times New Roman"/>
          <w:bCs/>
          <w:sz w:val="32"/>
          <w:szCs w:val="32"/>
        </w:rPr>
        <w:t>仍能</w:t>
      </w:r>
      <w:proofErr w:type="gramEnd"/>
      <w:r w:rsidRPr="00B01159">
        <w:rPr>
          <w:rFonts w:ascii="Times New Roman" w:eastAsia="仿宋_GB2312" w:hAnsi="Times New Roman" w:cs="Times New Roman"/>
          <w:bCs/>
          <w:sz w:val="32"/>
          <w:szCs w:val="32"/>
        </w:rPr>
        <w:t>达到保护性</w:t>
      </w:r>
      <w:r w:rsidR="00394C4F" w:rsidRPr="00B01159">
        <w:rPr>
          <w:rFonts w:ascii="Times New Roman" w:eastAsia="仿宋_GB2312" w:hAnsi="Times New Roman" w:cs="Times New Roman"/>
          <w:bCs/>
          <w:sz w:val="32"/>
          <w:szCs w:val="32"/>
        </w:rPr>
        <w:t>界值</w:t>
      </w:r>
      <w:r w:rsidR="009A55AF" w:rsidRPr="00B01159">
        <w:rPr>
          <w:rFonts w:ascii="Times New Roman" w:eastAsia="仿宋_GB2312" w:hAnsi="Times New Roman" w:cs="Times New Roman"/>
          <w:bCs/>
          <w:sz w:val="32"/>
          <w:szCs w:val="32"/>
        </w:rPr>
        <w:t>时</w:t>
      </w:r>
      <w:r w:rsidRPr="00B01159">
        <w:rPr>
          <w:rFonts w:ascii="Times New Roman" w:eastAsia="仿宋_GB2312" w:hAnsi="Times New Roman" w:cs="Times New Roman"/>
          <w:bCs/>
          <w:sz w:val="32"/>
          <w:szCs w:val="32"/>
        </w:rPr>
        <w:t>，应提供相应的持久性数据</w:t>
      </w:r>
      <w:r w:rsidR="009F14C1" w:rsidRPr="00B01159">
        <w:rPr>
          <w:rFonts w:ascii="Times New Roman" w:eastAsia="仿宋_GB2312" w:hAnsi="Times New Roman" w:cs="Times New Roman"/>
          <w:bCs/>
          <w:sz w:val="32"/>
          <w:szCs w:val="32"/>
        </w:rPr>
        <w:t>以辅助</w:t>
      </w:r>
      <w:r w:rsidR="009F14C1" w:rsidRPr="00B01159">
        <w:rPr>
          <w:rFonts w:ascii="Times New Roman" w:eastAsia="仿宋_GB2312" w:hAnsi="Times New Roman" w:cs="Times New Roman"/>
          <w:sz w:val="32"/>
          <w:szCs w:val="32"/>
        </w:rPr>
        <w:t>评价这种差异能否接受</w:t>
      </w:r>
      <w:r w:rsidR="00394C4F" w:rsidRPr="00B01159">
        <w:rPr>
          <w:rFonts w:ascii="Times New Roman" w:eastAsia="仿宋_GB2312" w:hAnsi="Times New Roman" w:cs="Times New Roman"/>
          <w:sz w:val="32"/>
          <w:szCs w:val="32"/>
        </w:rPr>
        <w:t>，并结合临床获益综合评价</w:t>
      </w:r>
      <w:r w:rsidRPr="00B01159">
        <w:rPr>
          <w:rFonts w:ascii="Times New Roman" w:eastAsia="仿宋_GB2312" w:hAnsi="Times New Roman" w:cs="Times New Roman"/>
          <w:sz w:val="32"/>
          <w:szCs w:val="32"/>
        </w:rPr>
        <w:t>。</w:t>
      </w:r>
      <w:r w:rsidR="00431CDD" w:rsidRPr="00B01159">
        <w:rPr>
          <w:rFonts w:ascii="Times New Roman" w:eastAsia="仿宋_GB2312" w:hAnsi="Times New Roman" w:cs="Times New Roman"/>
          <w:sz w:val="32"/>
          <w:szCs w:val="32"/>
        </w:rPr>
        <w:t>但这种情况下，后续研发的相同多联疫苗不宜再选择上述多联</w:t>
      </w:r>
      <w:proofErr w:type="gramStart"/>
      <w:r w:rsidR="00431CDD" w:rsidRPr="00B01159">
        <w:rPr>
          <w:rFonts w:ascii="Times New Roman" w:eastAsia="仿宋_GB2312" w:hAnsi="Times New Roman" w:cs="Times New Roman"/>
          <w:sz w:val="32"/>
          <w:szCs w:val="32"/>
        </w:rPr>
        <w:t>苗作为</w:t>
      </w:r>
      <w:proofErr w:type="gramEnd"/>
      <w:r w:rsidR="00431CDD" w:rsidRPr="00B01159">
        <w:rPr>
          <w:rFonts w:ascii="Times New Roman" w:eastAsia="仿宋_GB2312" w:hAnsi="Times New Roman" w:cs="Times New Roman"/>
          <w:sz w:val="32"/>
          <w:szCs w:val="32"/>
        </w:rPr>
        <w:t>对照</w:t>
      </w:r>
      <w:r w:rsidR="00AE5A7E" w:rsidRPr="00B01159">
        <w:rPr>
          <w:rFonts w:ascii="Times New Roman" w:eastAsia="仿宋_GB2312" w:hAnsi="Times New Roman" w:cs="Times New Roman"/>
          <w:sz w:val="32"/>
          <w:szCs w:val="32"/>
        </w:rPr>
        <w:t>。</w:t>
      </w:r>
    </w:p>
    <w:p w14:paraId="11777034" w14:textId="16CED0B3" w:rsidR="007B2795" w:rsidRPr="00B01159" w:rsidRDefault="007B2795" w:rsidP="007B2795">
      <w:pPr>
        <w:spacing w:line="360" w:lineRule="auto"/>
        <w:ind w:firstLineChars="200" w:firstLine="643"/>
        <w:rPr>
          <w:rFonts w:ascii="Times New Roman" w:eastAsia="仿宋_GB2312" w:hAnsi="Times New Roman" w:cs="Times New Roman"/>
          <w:sz w:val="32"/>
          <w:szCs w:val="32"/>
        </w:rPr>
      </w:pPr>
      <w:r w:rsidRPr="00B01159">
        <w:rPr>
          <w:rFonts w:ascii="Times New Roman" w:eastAsia="仿宋_GB2312" w:hAnsi="Times New Roman" w:cs="Times New Roman"/>
          <w:b/>
          <w:sz w:val="32"/>
          <w:szCs w:val="32"/>
        </w:rPr>
        <w:t>免疫原性与保护性的相关性：</w:t>
      </w:r>
      <w:r w:rsidR="00C21768" w:rsidRPr="00B01159">
        <w:rPr>
          <w:rFonts w:ascii="Times New Roman" w:eastAsia="仿宋_GB2312" w:hAnsi="Times New Roman" w:cs="Times New Roman"/>
          <w:sz w:val="32"/>
          <w:szCs w:val="32"/>
        </w:rPr>
        <w:t>鉴于</w:t>
      </w:r>
      <w:r w:rsidR="00B42FBA" w:rsidRPr="00B01159">
        <w:rPr>
          <w:rFonts w:ascii="Times New Roman" w:eastAsia="仿宋_GB2312" w:hAnsi="Times New Roman" w:cs="Times New Roman"/>
          <w:sz w:val="32"/>
          <w:szCs w:val="32"/>
        </w:rPr>
        <w:t>多联疫苗</w:t>
      </w:r>
      <w:r w:rsidR="00C21768" w:rsidRPr="00B01159">
        <w:rPr>
          <w:rFonts w:ascii="Times New Roman" w:eastAsia="仿宋_GB2312" w:hAnsi="Times New Roman" w:cs="Times New Roman"/>
          <w:sz w:val="32"/>
          <w:szCs w:val="32"/>
        </w:rPr>
        <w:t>的抗原成分</w:t>
      </w:r>
      <w:r w:rsidR="00A942EA" w:rsidRPr="00B01159">
        <w:rPr>
          <w:rFonts w:ascii="Times New Roman" w:eastAsia="仿宋_GB2312" w:hAnsi="Times New Roman" w:cs="Times New Roman"/>
          <w:sz w:val="32"/>
          <w:szCs w:val="32"/>
        </w:rPr>
        <w:t>多、</w:t>
      </w:r>
      <w:proofErr w:type="gramStart"/>
      <w:r w:rsidR="00B645D0" w:rsidRPr="00B01159">
        <w:rPr>
          <w:rFonts w:ascii="Times New Roman" w:eastAsia="仿宋_GB2312" w:hAnsi="Times New Roman" w:cs="Times New Roman"/>
          <w:sz w:val="32"/>
          <w:szCs w:val="32"/>
        </w:rPr>
        <w:t>待评价</w:t>
      </w:r>
      <w:proofErr w:type="gramEnd"/>
      <w:r w:rsidR="00B645D0" w:rsidRPr="00B01159">
        <w:rPr>
          <w:rFonts w:ascii="Times New Roman" w:eastAsia="仿宋_GB2312" w:hAnsi="Times New Roman" w:cs="Times New Roman"/>
          <w:sz w:val="32"/>
          <w:szCs w:val="32"/>
        </w:rPr>
        <w:t>的临床终点复杂、</w:t>
      </w:r>
      <w:r w:rsidR="00C21768" w:rsidRPr="00B01159">
        <w:rPr>
          <w:rFonts w:ascii="Times New Roman" w:eastAsia="仿宋_GB2312" w:hAnsi="Times New Roman" w:cs="Times New Roman"/>
          <w:sz w:val="32"/>
          <w:szCs w:val="32"/>
        </w:rPr>
        <w:t>临床</w:t>
      </w:r>
      <w:r w:rsidR="00B645D0" w:rsidRPr="00B01159">
        <w:rPr>
          <w:rFonts w:ascii="Times New Roman" w:eastAsia="仿宋_GB2312" w:hAnsi="Times New Roman" w:cs="Times New Roman"/>
          <w:sz w:val="32"/>
          <w:szCs w:val="32"/>
        </w:rPr>
        <w:t>设计</w:t>
      </w:r>
      <w:r w:rsidR="00C21768" w:rsidRPr="00B01159">
        <w:rPr>
          <w:rFonts w:ascii="Times New Roman" w:eastAsia="仿宋_GB2312" w:hAnsi="Times New Roman" w:cs="Times New Roman"/>
          <w:sz w:val="32"/>
          <w:szCs w:val="32"/>
        </w:rPr>
        <w:t>更为复杂，</w:t>
      </w:r>
      <w:r w:rsidR="00A942EA" w:rsidRPr="00B01159">
        <w:rPr>
          <w:rFonts w:ascii="Times New Roman" w:eastAsia="仿宋_GB2312" w:hAnsi="Times New Roman" w:cs="Times New Roman"/>
          <w:sz w:val="32"/>
          <w:szCs w:val="32"/>
        </w:rPr>
        <w:t>研究内容过多可增加设计</w:t>
      </w:r>
      <w:r w:rsidR="00B645D0" w:rsidRPr="00B01159">
        <w:rPr>
          <w:rFonts w:ascii="Times New Roman" w:eastAsia="仿宋_GB2312" w:hAnsi="Times New Roman" w:cs="Times New Roman"/>
          <w:sz w:val="32"/>
          <w:szCs w:val="32"/>
        </w:rPr>
        <w:t>和实施</w:t>
      </w:r>
      <w:r w:rsidR="00A942EA" w:rsidRPr="00B01159">
        <w:rPr>
          <w:rFonts w:ascii="Times New Roman" w:eastAsia="仿宋_GB2312" w:hAnsi="Times New Roman" w:cs="Times New Roman"/>
          <w:sz w:val="32"/>
          <w:szCs w:val="32"/>
        </w:rPr>
        <w:t>难度</w:t>
      </w:r>
      <w:r w:rsidR="005C2A8D" w:rsidRPr="00B01159">
        <w:rPr>
          <w:rFonts w:ascii="Times New Roman" w:eastAsia="仿宋_GB2312" w:hAnsi="Times New Roman" w:cs="Times New Roman"/>
          <w:sz w:val="32"/>
          <w:szCs w:val="32"/>
        </w:rPr>
        <w:t>和导致</w:t>
      </w:r>
      <w:r w:rsidR="00A942EA" w:rsidRPr="00B01159">
        <w:rPr>
          <w:rFonts w:ascii="Times New Roman" w:eastAsia="仿宋_GB2312" w:hAnsi="Times New Roman" w:cs="Times New Roman"/>
          <w:sz w:val="32"/>
          <w:szCs w:val="32"/>
        </w:rPr>
        <w:t>失败，</w:t>
      </w:r>
      <w:r w:rsidR="00C21768" w:rsidRPr="00B01159">
        <w:rPr>
          <w:rFonts w:ascii="Times New Roman" w:eastAsia="仿宋_GB2312" w:hAnsi="Times New Roman" w:cs="Times New Roman"/>
          <w:sz w:val="32"/>
          <w:szCs w:val="32"/>
        </w:rPr>
        <w:t>故</w:t>
      </w:r>
      <w:r w:rsidR="00B42FBA" w:rsidRPr="00B01159">
        <w:rPr>
          <w:rFonts w:ascii="Times New Roman" w:eastAsia="仿宋_GB2312" w:hAnsi="Times New Roman" w:cs="Times New Roman"/>
          <w:sz w:val="32"/>
          <w:szCs w:val="32"/>
        </w:rPr>
        <w:t>各</w:t>
      </w:r>
      <w:r w:rsidR="004568A7" w:rsidRPr="00B01159">
        <w:rPr>
          <w:rFonts w:ascii="Times New Roman" w:eastAsia="仿宋_GB2312" w:hAnsi="Times New Roman" w:cs="Times New Roman"/>
          <w:sz w:val="32"/>
          <w:szCs w:val="32"/>
        </w:rPr>
        <w:t>抗原</w:t>
      </w:r>
      <w:r w:rsidR="00B42FBA" w:rsidRPr="00B01159">
        <w:rPr>
          <w:rFonts w:ascii="Times New Roman" w:eastAsia="仿宋_GB2312" w:hAnsi="Times New Roman" w:cs="Times New Roman"/>
          <w:sz w:val="32"/>
          <w:szCs w:val="32"/>
        </w:rPr>
        <w:t>成分</w:t>
      </w:r>
      <w:r w:rsidR="004568A7" w:rsidRPr="00B01159">
        <w:rPr>
          <w:rFonts w:ascii="Times New Roman" w:eastAsia="仿宋_GB2312" w:hAnsi="Times New Roman" w:cs="Times New Roman"/>
          <w:sz w:val="32"/>
          <w:szCs w:val="32"/>
        </w:rPr>
        <w:t>的免疫原性与保护性</w:t>
      </w:r>
      <w:r w:rsidR="00B42FBA" w:rsidRPr="00B01159">
        <w:rPr>
          <w:rFonts w:ascii="Times New Roman" w:eastAsia="仿宋_GB2312" w:hAnsi="Times New Roman" w:cs="Times New Roman"/>
          <w:sz w:val="32"/>
          <w:szCs w:val="32"/>
        </w:rPr>
        <w:t>相关性的研究应</w:t>
      </w:r>
      <w:r w:rsidR="00C21768" w:rsidRPr="00B01159">
        <w:rPr>
          <w:rFonts w:ascii="Times New Roman" w:eastAsia="仿宋_GB2312" w:hAnsi="Times New Roman" w:cs="Times New Roman"/>
          <w:sz w:val="32"/>
          <w:szCs w:val="32"/>
        </w:rPr>
        <w:t>主要依赖于</w:t>
      </w:r>
      <w:r w:rsidR="00C71719" w:rsidRPr="00B01159">
        <w:rPr>
          <w:rFonts w:ascii="Times New Roman" w:eastAsia="仿宋_GB2312" w:hAnsi="Times New Roman" w:cs="Times New Roman"/>
          <w:sz w:val="32"/>
          <w:szCs w:val="32"/>
        </w:rPr>
        <w:t>单苗</w:t>
      </w:r>
      <w:r w:rsidR="00B42FBA" w:rsidRPr="00B01159">
        <w:rPr>
          <w:rFonts w:ascii="Times New Roman" w:eastAsia="仿宋_GB2312" w:hAnsi="Times New Roman" w:cs="Times New Roman"/>
          <w:sz w:val="32"/>
          <w:szCs w:val="32"/>
        </w:rPr>
        <w:t>的研发中</w:t>
      </w:r>
      <w:r w:rsidR="00C21768" w:rsidRPr="00B01159">
        <w:rPr>
          <w:rFonts w:ascii="Times New Roman" w:eastAsia="仿宋_GB2312" w:hAnsi="Times New Roman" w:cs="Times New Roman"/>
          <w:sz w:val="32"/>
          <w:szCs w:val="32"/>
        </w:rPr>
        <w:t>开展探索，多联疫苗临床试验可不涉及</w:t>
      </w:r>
      <w:r w:rsidR="00A942EA" w:rsidRPr="00B01159">
        <w:rPr>
          <w:rFonts w:ascii="Times New Roman" w:eastAsia="仿宋_GB2312" w:hAnsi="Times New Roman" w:cs="Times New Roman"/>
          <w:sz w:val="32"/>
          <w:szCs w:val="32"/>
        </w:rPr>
        <w:t>。</w:t>
      </w:r>
    </w:p>
    <w:p w14:paraId="2E183F74" w14:textId="1F8A6BE7" w:rsidR="00A42528" w:rsidRPr="00B01159" w:rsidRDefault="002320EF" w:rsidP="000709BF">
      <w:pPr>
        <w:pStyle w:val="1"/>
        <w:ind w:firstLine="643"/>
        <w:rPr>
          <w:rFonts w:ascii="Times New Roman" w:eastAsia="黑体" w:hAnsi="Times New Roman" w:cs="Times New Roman"/>
          <w:sz w:val="32"/>
          <w:szCs w:val="32"/>
        </w:rPr>
      </w:pPr>
      <w:bookmarkStart w:id="43" w:name="_Toc55838841"/>
      <w:bookmarkStart w:id="44" w:name="_Toc57363305"/>
      <w:r w:rsidRPr="00B01159">
        <w:rPr>
          <w:rFonts w:ascii="Times New Roman" w:eastAsia="黑体" w:hAnsi="Times New Roman" w:cs="Times New Roman"/>
          <w:sz w:val="32"/>
          <w:szCs w:val="32"/>
        </w:rPr>
        <w:t>五</w:t>
      </w:r>
      <w:r w:rsidR="00507205" w:rsidRPr="00B01159">
        <w:rPr>
          <w:rFonts w:ascii="Times New Roman" w:eastAsia="黑体" w:hAnsi="Times New Roman" w:cs="Times New Roman"/>
          <w:sz w:val="32"/>
          <w:szCs w:val="32"/>
        </w:rPr>
        <w:t>、</w:t>
      </w:r>
      <w:r w:rsidR="00072F64" w:rsidRPr="00B01159">
        <w:rPr>
          <w:rFonts w:ascii="Times New Roman" w:eastAsia="黑体" w:hAnsi="Times New Roman" w:cs="Times New Roman"/>
          <w:sz w:val="32"/>
          <w:szCs w:val="32"/>
        </w:rPr>
        <w:t>上市后的变更</w:t>
      </w:r>
      <w:bookmarkEnd w:id="43"/>
      <w:bookmarkEnd w:id="44"/>
    </w:p>
    <w:p w14:paraId="34BA7AE2" w14:textId="0C050AB9" w:rsidR="00161612" w:rsidRDefault="0090309D" w:rsidP="00984511">
      <w:pPr>
        <w:spacing w:line="360" w:lineRule="auto"/>
        <w:ind w:firstLineChars="200" w:firstLine="640"/>
        <w:rPr>
          <w:rFonts w:ascii="Times New Roman" w:eastAsia="仿宋_GB2312" w:hAnsi="Times New Roman" w:cs="Times New Roman"/>
          <w:sz w:val="32"/>
          <w:szCs w:val="32"/>
        </w:rPr>
      </w:pPr>
      <w:r w:rsidRPr="00B01159">
        <w:rPr>
          <w:rFonts w:ascii="Times New Roman" w:eastAsia="仿宋_GB2312" w:hAnsi="Times New Roman" w:cs="Times New Roman"/>
          <w:sz w:val="32"/>
          <w:szCs w:val="32"/>
        </w:rPr>
        <w:t>多联疫苗</w:t>
      </w:r>
      <w:r w:rsidR="00B51913" w:rsidRPr="00B01159">
        <w:rPr>
          <w:rFonts w:ascii="Times New Roman" w:eastAsia="仿宋_GB2312" w:hAnsi="Times New Roman" w:cs="Times New Roman"/>
          <w:sz w:val="32"/>
          <w:szCs w:val="32"/>
        </w:rPr>
        <w:t>完成研发注册上市后也存在改变的需求。随着疫苗上市后更大规模的应用于真实世界的数据积累和基础研究的进展（如免疫原性保护性阈值变化等），部分</w:t>
      </w:r>
      <w:r w:rsidR="00C71719"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自身可能需要进行调整，如生产工艺、抗原及佐剂含量及配比、疫苗类型等。</w:t>
      </w:r>
      <w:r w:rsidR="00A05E54"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变更的相关要求参见药学和临床的相关变更指导原则，多联</w:t>
      </w:r>
      <w:proofErr w:type="gramStart"/>
      <w:r w:rsidR="00B51913" w:rsidRPr="00B01159">
        <w:rPr>
          <w:rFonts w:ascii="Times New Roman" w:eastAsia="仿宋_GB2312" w:hAnsi="Times New Roman" w:cs="Times New Roman"/>
          <w:sz w:val="32"/>
          <w:szCs w:val="32"/>
        </w:rPr>
        <w:t>苗则视相应</w:t>
      </w:r>
      <w:proofErr w:type="gramEnd"/>
      <w:r w:rsidR="00A05E54"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的变更分类进行要求：</w:t>
      </w:r>
      <w:r w:rsidR="00A05E54"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变更不需临床验证的，多联苗可相应直接变更，不需开展临床验证；</w:t>
      </w:r>
      <w:r w:rsidR="00A05E54"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变更需临床验证的，多</w:t>
      </w:r>
      <w:proofErr w:type="gramStart"/>
      <w:r w:rsidR="00B51913" w:rsidRPr="00B01159">
        <w:rPr>
          <w:rFonts w:ascii="Times New Roman" w:eastAsia="仿宋_GB2312" w:hAnsi="Times New Roman" w:cs="Times New Roman"/>
          <w:sz w:val="32"/>
          <w:szCs w:val="32"/>
        </w:rPr>
        <w:t>联苗需申报</w:t>
      </w:r>
      <w:proofErr w:type="gramEnd"/>
      <w:r w:rsidR="00B51913" w:rsidRPr="00B01159">
        <w:rPr>
          <w:rFonts w:ascii="Times New Roman" w:eastAsia="仿宋_GB2312" w:hAnsi="Times New Roman" w:cs="Times New Roman"/>
          <w:sz w:val="32"/>
          <w:szCs w:val="32"/>
        </w:rPr>
        <w:t>开展临床试验。多</w:t>
      </w:r>
      <w:proofErr w:type="gramStart"/>
      <w:r w:rsidR="00B51913" w:rsidRPr="00B01159">
        <w:rPr>
          <w:rFonts w:ascii="Times New Roman" w:eastAsia="仿宋_GB2312" w:hAnsi="Times New Roman" w:cs="Times New Roman"/>
          <w:sz w:val="32"/>
          <w:szCs w:val="32"/>
        </w:rPr>
        <w:t>联苗需临床验证</w:t>
      </w:r>
      <w:proofErr w:type="gramEnd"/>
      <w:r w:rsidR="00B51913" w:rsidRPr="00B01159">
        <w:rPr>
          <w:rFonts w:ascii="Times New Roman" w:eastAsia="仿宋_GB2312" w:hAnsi="Times New Roman" w:cs="Times New Roman"/>
          <w:sz w:val="32"/>
          <w:szCs w:val="32"/>
        </w:rPr>
        <w:t>时，对</w:t>
      </w:r>
      <w:r w:rsidR="00A05E54"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的临床研究基础要求同前述首次研发的要求，即视变更后</w:t>
      </w:r>
      <w:r w:rsidR="00A05E54" w:rsidRPr="00B01159">
        <w:rPr>
          <w:rFonts w:ascii="Times New Roman" w:eastAsia="仿宋_GB2312" w:hAnsi="Times New Roman" w:cs="Times New Roman"/>
          <w:sz w:val="32"/>
          <w:szCs w:val="32"/>
        </w:rPr>
        <w:t>单苗</w:t>
      </w:r>
      <w:r w:rsidR="00B51913" w:rsidRPr="00B01159">
        <w:rPr>
          <w:rFonts w:ascii="Times New Roman" w:eastAsia="仿宋_GB2312" w:hAnsi="Times New Roman" w:cs="Times New Roman"/>
          <w:sz w:val="32"/>
          <w:szCs w:val="32"/>
        </w:rPr>
        <w:t>的创新程度确定申报多联苗临床试验的进度要求。</w:t>
      </w:r>
    </w:p>
    <w:p w14:paraId="7109128E" w14:textId="456B3412" w:rsidR="00161612" w:rsidRPr="00161612" w:rsidRDefault="00161612" w:rsidP="00161612">
      <w:pPr>
        <w:pStyle w:val="1"/>
        <w:ind w:firstLine="643"/>
        <w:rPr>
          <w:rFonts w:ascii="Times New Roman" w:eastAsia="黑体" w:hAnsi="Times New Roman" w:cs="Times New Roman"/>
          <w:sz w:val="32"/>
          <w:szCs w:val="32"/>
        </w:rPr>
      </w:pPr>
      <w:bookmarkStart w:id="45" w:name="_Toc57363306"/>
      <w:r w:rsidRPr="00161612">
        <w:rPr>
          <w:rFonts w:ascii="Times New Roman" w:eastAsia="黑体" w:hAnsi="Times New Roman" w:cs="Times New Roman" w:hint="eastAsia"/>
          <w:sz w:val="32"/>
          <w:szCs w:val="32"/>
        </w:rPr>
        <w:lastRenderedPageBreak/>
        <w:t>参考文献</w:t>
      </w:r>
      <w:bookmarkEnd w:id="45"/>
    </w:p>
    <w:p w14:paraId="6B0AD2CF" w14:textId="0AF444A4" w:rsidR="00157E56" w:rsidRDefault="007B7AC6" w:rsidP="00157E56">
      <w:pPr>
        <w:numPr>
          <w:ilvl w:val="0"/>
          <w:numId w:val="5"/>
        </w:numPr>
        <w:adjustRightInd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w:t>
      </w:r>
      <w:r w:rsidR="00157E56" w:rsidRPr="00157E56">
        <w:rPr>
          <w:rFonts w:ascii="Times New Roman" w:eastAsia="仿宋_GB2312" w:hAnsi="Times New Roman" w:cs="Times New Roman"/>
          <w:sz w:val="32"/>
          <w:szCs w:val="32"/>
        </w:rPr>
        <w:t>国家</w:t>
      </w:r>
      <w:r w:rsidR="0073280D">
        <w:rPr>
          <w:rFonts w:ascii="Times New Roman" w:eastAsia="仿宋_GB2312" w:hAnsi="Times New Roman" w:cs="Times New Roman" w:hint="eastAsia"/>
          <w:sz w:val="32"/>
          <w:szCs w:val="32"/>
        </w:rPr>
        <w:t>食品</w:t>
      </w:r>
      <w:r w:rsidR="00157E56" w:rsidRPr="00157E56">
        <w:rPr>
          <w:rFonts w:ascii="Times New Roman" w:eastAsia="仿宋_GB2312" w:hAnsi="Times New Roman" w:cs="Times New Roman"/>
          <w:sz w:val="32"/>
          <w:szCs w:val="32"/>
        </w:rPr>
        <w:t>药品监督管理局</w:t>
      </w:r>
      <w:r w:rsidR="00157E56" w:rsidRPr="00157E56">
        <w:rPr>
          <w:rFonts w:ascii="Times New Roman" w:eastAsia="仿宋_GB2312" w:hAnsi="Times New Roman" w:cs="Times New Roman" w:hint="eastAsia"/>
          <w:sz w:val="32"/>
          <w:szCs w:val="32"/>
        </w:rPr>
        <w:t>.</w:t>
      </w:r>
      <w:r w:rsidR="000B5CE8">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hint="eastAsia"/>
          <w:sz w:val="32"/>
          <w:szCs w:val="32"/>
        </w:rPr>
        <w:t>联合疫苗临床前和临床研究技术指导原则</w:t>
      </w:r>
      <w:r w:rsidR="00157E56" w:rsidRPr="00157E56">
        <w:rPr>
          <w:rFonts w:ascii="Times New Roman" w:eastAsia="仿宋_GB2312" w:hAnsi="Times New Roman" w:cs="Times New Roman" w:hint="eastAsia"/>
          <w:sz w:val="32"/>
          <w:szCs w:val="32"/>
        </w:rPr>
        <w:t>.</w:t>
      </w:r>
      <w:r w:rsidR="000B5CE8">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sz w:val="32"/>
          <w:szCs w:val="32"/>
        </w:rPr>
        <w:t>2005</w:t>
      </w:r>
    </w:p>
    <w:p w14:paraId="47DC1F22" w14:textId="1286B78B" w:rsidR="00D53E8F" w:rsidRPr="00157E56" w:rsidRDefault="0073280D" w:rsidP="00F8169F">
      <w:pPr>
        <w:numPr>
          <w:ilvl w:val="0"/>
          <w:numId w:val="5"/>
        </w:numPr>
        <w:adjustRightInd w:val="0"/>
        <w:rPr>
          <w:rFonts w:ascii="Times New Roman" w:eastAsia="仿宋_GB2312" w:hAnsi="Times New Roman" w:cs="Times New Roman"/>
          <w:sz w:val="32"/>
          <w:szCs w:val="32"/>
        </w:rPr>
      </w:pPr>
      <w:r w:rsidRPr="00275427">
        <w:rPr>
          <w:rFonts w:ascii="Times New Roman" w:eastAsia="仿宋_GB2312" w:hAnsi="Times New Roman" w:cs="Times New Roman"/>
          <w:sz w:val="32"/>
          <w:szCs w:val="32"/>
        </w:rPr>
        <w:t>U.S</w:t>
      </w:r>
      <w:r>
        <w:rPr>
          <w:rFonts w:ascii="Times New Roman" w:eastAsia="仿宋_GB2312" w:hAnsi="Times New Roman" w:cs="Times New Roman"/>
          <w:sz w:val="32"/>
          <w:szCs w:val="32"/>
        </w:rPr>
        <w:t xml:space="preserve">. </w:t>
      </w:r>
      <w:r w:rsidR="00D53E8F" w:rsidRPr="00157E56">
        <w:rPr>
          <w:rFonts w:ascii="Times New Roman" w:eastAsia="仿宋_GB2312" w:hAnsi="Times New Roman" w:cs="Times New Roman"/>
          <w:sz w:val="32"/>
          <w:szCs w:val="32"/>
        </w:rPr>
        <w:t>FDA.</w:t>
      </w:r>
      <w:r w:rsidR="00D53E8F">
        <w:rPr>
          <w:rFonts w:ascii="Times New Roman" w:eastAsia="仿宋_GB2312" w:hAnsi="Times New Roman" w:cs="Times New Roman"/>
          <w:sz w:val="32"/>
          <w:szCs w:val="32"/>
        </w:rPr>
        <w:t xml:space="preserve"> </w:t>
      </w:r>
      <w:r w:rsidR="00D53E8F" w:rsidRPr="00157E56">
        <w:rPr>
          <w:rFonts w:ascii="Times New Roman" w:eastAsia="仿宋_GB2312" w:hAnsi="Times New Roman" w:cs="Times New Roman"/>
          <w:sz w:val="32"/>
          <w:szCs w:val="32"/>
        </w:rPr>
        <w:t>Guidance for Industry fo</w:t>
      </w:r>
      <w:r w:rsidR="00D53E8F">
        <w:rPr>
          <w:rFonts w:ascii="Times New Roman" w:eastAsia="仿宋_GB2312" w:hAnsi="Times New Roman" w:cs="Times New Roman"/>
          <w:sz w:val="32"/>
          <w:szCs w:val="32"/>
        </w:rPr>
        <w:t xml:space="preserve">r the Evaluation of Combination </w:t>
      </w:r>
      <w:r w:rsidR="00D53E8F" w:rsidRPr="00157E56">
        <w:rPr>
          <w:rFonts w:ascii="Times New Roman" w:eastAsia="仿宋_GB2312" w:hAnsi="Times New Roman" w:cs="Times New Roman"/>
          <w:sz w:val="32"/>
          <w:szCs w:val="32"/>
        </w:rPr>
        <w:t>Vaccines for Preventable Diseases: Production, Testing and Clinical Studies.</w:t>
      </w:r>
      <w:r w:rsidR="00D53E8F">
        <w:rPr>
          <w:rFonts w:ascii="Times New Roman" w:eastAsia="仿宋_GB2312" w:hAnsi="Times New Roman" w:cs="Times New Roman"/>
          <w:sz w:val="32"/>
          <w:szCs w:val="32"/>
        </w:rPr>
        <w:t xml:space="preserve"> </w:t>
      </w:r>
      <w:r w:rsidR="00D53E8F" w:rsidRPr="00157E56">
        <w:rPr>
          <w:rFonts w:ascii="Times New Roman" w:eastAsia="仿宋_GB2312" w:hAnsi="Times New Roman" w:cs="Times New Roman"/>
          <w:sz w:val="32"/>
          <w:szCs w:val="32"/>
        </w:rPr>
        <w:t>1997</w:t>
      </w:r>
    </w:p>
    <w:p w14:paraId="19464870" w14:textId="3FE1E4A4" w:rsidR="00157E56" w:rsidRPr="00157E56" w:rsidRDefault="0036011B" w:rsidP="00157E56">
      <w:pPr>
        <w:numPr>
          <w:ilvl w:val="0"/>
          <w:numId w:val="5"/>
        </w:numPr>
        <w:adjustRightInd w:val="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Stanley </w:t>
      </w:r>
      <w:proofErr w:type="spellStart"/>
      <w:proofErr w:type="gramStart"/>
      <w:r>
        <w:rPr>
          <w:rFonts w:ascii="Times New Roman" w:eastAsia="仿宋_GB2312" w:hAnsi="Times New Roman" w:cs="Times New Roman"/>
          <w:sz w:val="32"/>
          <w:szCs w:val="32"/>
        </w:rPr>
        <w:t>A</w:t>
      </w:r>
      <w:r w:rsidR="00157E56" w:rsidRPr="00157E56">
        <w:rPr>
          <w:rFonts w:ascii="Times New Roman" w:eastAsia="仿宋_GB2312" w:hAnsi="Times New Roman" w:cs="Times New Roman"/>
          <w:sz w:val="32"/>
          <w:szCs w:val="32"/>
        </w:rPr>
        <w:t>P</w:t>
      </w:r>
      <w:r w:rsidR="00B13ADA">
        <w:rPr>
          <w:rFonts w:ascii="Times New Roman" w:eastAsia="仿宋_GB2312" w:hAnsi="Times New Roman" w:cs="Times New Roman"/>
          <w:sz w:val="32"/>
          <w:szCs w:val="32"/>
        </w:rPr>
        <w:t>,</w:t>
      </w:r>
      <w:r>
        <w:rPr>
          <w:rFonts w:ascii="Times New Roman" w:eastAsia="仿宋_GB2312" w:hAnsi="Times New Roman" w:cs="Times New Roman"/>
          <w:sz w:val="32"/>
          <w:szCs w:val="32"/>
        </w:rPr>
        <w:t>Walter</w:t>
      </w:r>
      <w:proofErr w:type="spellEnd"/>
      <w:proofErr w:type="gramEnd"/>
      <w:r>
        <w:rPr>
          <w:rFonts w:ascii="Times New Roman" w:eastAsia="仿宋_GB2312" w:hAnsi="Times New Roman" w:cs="Times New Roman"/>
          <w:sz w:val="32"/>
          <w:szCs w:val="32"/>
        </w:rPr>
        <w:t xml:space="preserve"> </w:t>
      </w:r>
      <w:proofErr w:type="spellStart"/>
      <w:r>
        <w:rPr>
          <w:rFonts w:ascii="Times New Roman" w:eastAsia="仿宋_GB2312" w:hAnsi="Times New Roman" w:cs="Times New Roman"/>
          <w:sz w:val="32"/>
          <w:szCs w:val="32"/>
        </w:rPr>
        <w:t>A</w:t>
      </w:r>
      <w:r w:rsidR="00157E56" w:rsidRPr="00157E56">
        <w:rPr>
          <w:rFonts w:ascii="Times New Roman" w:eastAsia="仿宋_GB2312" w:hAnsi="Times New Roman" w:cs="Times New Roman"/>
          <w:sz w:val="32"/>
          <w:szCs w:val="32"/>
        </w:rPr>
        <w:t>O</w:t>
      </w:r>
      <w:r w:rsidR="00B13ADA">
        <w:rPr>
          <w:rFonts w:ascii="Times New Roman" w:eastAsia="仿宋_GB2312" w:hAnsi="Times New Roman" w:cs="Times New Roman"/>
          <w:sz w:val="32"/>
          <w:szCs w:val="32"/>
        </w:rPr>
        <w:t>,</w:t>
      </w:r>
      <w:r>
        <w:rPr>
          <w:rFonts w:ascii="Times New Roman" w:eastAsia="仿宋_GB2312" w:hAnsi="Times New Roman" w:cs="Times New Roman"/>
          <w:sz w:val="32"/>
          <w:szCs w:val="32"/>
        </w:rPr>
        <w:t>Paul</w:t>
      </w:r>
      <w:proofErr w:type="spellEnd"/>
      <w:r>
        <w:rPr>
          <w:rFonts w:ascii="Times New Roman" w:eastAsia="仿宋_GB2312" w:hAnsi="Times New Roman" w:cs="Times New Roman"/>
          <w:sz w:val="32"/>
          <w:szCs w:val="32"/>
        </w:rPr>
        <w:t xml:space="preserve"> </w:t>
      </w:r>
      <w:proofErr w:type="spellStart"/>
      <w:r>
        <w:rPr>
          <w:rFonts w:ascii="Times New Roman" w:eastAsia="仿宋_GB2312" w:hAnsi="Times New Roman" w:cs="Times New Roman"/>
          <w:sz w:val="32"/>
          <w:szCs w:val="32"/>
        </w:rPr>
        <w:t>A</w:t>
      </w:r>
      <w:r w:rsidR="00157E56" w:rsidRPr="00157E56">
        <w:rPr>
          <w:rFonts w:ascii="Times New Roman" w:eastAsia="仿宋_GB2312" w:hAnsi="Times New Roman" w:cs="Times New Roman"/>
          <w:sz w:val="32"/>
          <w:szCs w:val="32"/>
        </w:rPr>
        <w:t>O</w:t>
      </w:r>
      <w:r w:rsidR="00B13ADA">
        <w:rPr>
          <w:rFonts w:ascii="Times New Roman" w:eastAsia="仿宋_GB2312" w:hAnsi="Times New Roman" w:cs="Times New Roman" w:hint="eastAsia"/>
          <w:sz w:val="32"/>
          <w:szCs w:val="32"/>
        </w:rPr>
        <w:t>,</w:t>
      </w:r>
      <w:r w:rsidR="00157E56" w:rsidRPr="00157E56">
        <w:rPr>
          <w:rFonts w:ascii="Times New Roman" w:eastAsia="仿宋_GB2312" w:hAnsi="Times New Roman" w:cs="Times New Roman"/>
          <w:sz w:val="32"/>
          <w:szCs w:val="32"/>
        </w:rPr>
        <w:t>et</w:t>
      </w:r>
      <w:proofErr w:type="spellEnd"/>
      <w:r w:rsidR="00157E56" w:rsidRPr="00157E56">
        <w:rPr>
          <w:rFonts w:ascii="Times New Roman" w:eastAsia="仿宋_GB2312" w:hAnsi="Times New Roman" w:cs="Times New Roman"/>
          <w:sz w:val="32"/>
          <w:szCs w:val="32"/>
        </w:rPr>
        <w:t xml:space="preserve"> al.</w:t>
      </w:r>
      <w:r w:rsidR="008D7EA9">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sz w:val="32"/>
          <w:szCs w:val="32"/>
        </w:rPr>
        <w:t>Vaccines</w:t>
      </w:r>
      <w:r w:rsidR="00B13ADA">
        <w:rPr>
          <w:rFonts w:ascii="Times New Roman" w:eastAsia="仿宋_GB2312" w:hAnsi="Times New Roman" w:cs="Times New Roman"/>
          <w:sz w:val="32"/>
          <w:szCs w:val="32"/>
        </w:rPr>
        <w:t>.</w:t>
      </w:r>
      <w:r w:rsidR="008D7EA9">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sz w:val="32"/>
          <w:szCs w:val="32"/>
        </w:rPr>
        <w:t>Sixth Edition</w:t>
      </w:r>
      <w:r w:rsidR="00ED72B4">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sz w:val="32"/>
          <w:szCs w:val="32"/>
        </w:rPr>
        <w:t>2016</w:t>
      </w:r>
    </w:p>
    <w:p w14:paraId="3855A045" w14:textId="1E1E4D0A" w:rsidR="00157E56" w:rsidRPr="00157E56" w:rsidRDefault="007316DD" w:rsidP="00157E56">
      <w:pPr>
        <w:numPr>
          <w:ilvl w:val="0"/>
          <w:numId w:val="5"/>
        </w:numPr>
        <w:adjustRightInd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w:t>
      </w:r>
      <w:r w:rsidR="00FD06AE">
        <w:rPr>
          <w:rFonts w:ascii="Times New Roman" w:eastAsia="仿宋_GB2312" w:hAnsi="Times New Roman" w:cs="Times New Roman"/>
          <w:sz w:val="32"/>
          <w:szCs w:val="32"/>
        </w:rPr>
        <w:t>国家食品药品</w:t>
      </w:r>
      <w:r>
        <w:rPr>
          <w:rFonts w:ascii="Times New Roman" w:eastAsia="仿宋_GB2312" w:hAnsi="Times New Roman" w:cs="Times New Roman" w:hint="eastAsia"/>
          <w:sz w:val="32"/>
          <w:szCs w:val="32"/>
        </w:rPr>
        <w:t>监督管理</w:t>
      </w:r>
      <w:r w:rsidR="00157E56" w:rsidRPr="00157E56">
        <w:rPr>
          <w:rFonts w:ascii="Times New Roman" w:eastAsia="仿宋_GB2312" w:hAnsi="Times New Roman" w:cs="Times New Roman"/>
          <w:sz w:val="32"/>
          <w:szCs w:val="32"/>
        </w:rPr>
        <w:t>局</w:t>
      </w:r>
      <w:r w:rsidR="00157E56" w:rsidRPr="00157E56">
        <w:rPr>
          <w:rFonts w:ascii="Times New Roman" w:eastAsia="仿宋_GB2312" w:hAnsi="Times New Roman" w:cs="Times New Roman" w:hint="eastAsia"/>
          <w:sz w:val="32"/>
          <w:szCs w:val="32"/>
        </w:rPr>
        <w:t>.</w:t>
      </w:r>
      <w:r w:rsidR="000B5CE8">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hint="eastAsia"/>
          <w:sz w:val="32"/>
          <w:szCs w:val="32"/>
        </w:rPr>
        <w:t>疫苗临床试验技术指导原则</w:t>
      </w:r>
      <w:r w:rsidR="00157E56" w:rsidRPr="00157E56">
        <w:rPr>
          <w:rFonts w:ascii="Times New Roman" w:eastAsia="仿宋_GB2312" w:hAnsi="Times New Roman" w:cs="Times New Roman"/>
          <w:sz w:val="32"/>
          <w:szCs w:val="32"/>
        </w:rPr>
        <w:t>.</w:t>
      </w:r>
      <w:r w:rsidR="00ED72B4">
        <w:rPr>
          <w:rFonts w:ascii="Times New Roman" w:eastAsia="仿宋_GB2312" w:hAnsi="Times New Roman" w:cs="Times New Roman"/>
          <w:sz w:val="32"/>
          <w:szCs w:val="32"/>
        </w:rPr>
        <w:t xml:space="preserve"> </w:t>
      </w:r>
      <w:r w:rsidR="00157E56" w:rsidRPr="00157E56">
        <w:rPr>
          <w:rFonts w:ascii="Times New Roman" w:eastAsia="仿宋_GB2312" w:hAnsi="Times New Roman" w:cs="Times New Roman"/>
          <w:sz w:val="32"/>
          <w:szCs w:val="32"/>
        </w:rPr>
        <w:t>2004</w:t>
      </w:r>
    </w:p>
    <w:p w14:paraId="47F237A8" w14:textId="21B7D640" w:rsidR="00157E56" w:rsidRPr="00157E56" w:rsidRDefault="00157E56" w:rsidP="00157E56">
      <w:pPr>
        <w:numPr>
          <w:ilvl w:val="0"/>
          <w:numId w:val="5"/>
        </w:numPr>
        <w:adjustRightInd w:val="0"/>
        <w:rPr>
          <w:rFonts w:ascii="Times New Roman" w:eastAsia="仿宋_GB2312" w:hAnsi="Times New Roman" w:cs="Times New Roman"/>
          <w:sz w:val="32"/>
          <w:szCs w:val="32"/>
        </w:rPr>
      </w:pPr>
      <w:r w:rsidRPr="00157E56">
        <w:rPr>
          <w:rFonts w:ascii="Times New Roman" w:eastAsia="仿宋_GB2312" w:hAnsi="Times New Roman" w:cs="Times New Roman"/>
          <w:sz w:val="32"/>
          <w:szCs w:val="32"/>
        </w:rPr>
        <w:t>国家药品监督管理局</w:t>
      </w:r>
      <w:r w:rsidR="008342F8">
        <w:rPr>
          <w:rFonts w:ascii="Times New Roman" w:eastAsia="仿宋_GB2312" w:hAnsi="Times New Roman" w:cs="Times New Roman" w:hint="eastAsia"/>
          <w:sz w:val="32"/>
          <w:szCs w:val="32"/>
        </w:rPr>
        <w:t>.</w:t>
      </w:r>
      <w:r w:rsidR="000B5CE8">
        <w:rPr>
          <w:rFonts w:ascii="Times New Roman" w:eastAsia="仿宋_GB2312" w:hAnsi="Times New Roman" w:cs="Times New Roman"/>
          <w:sz w:val="32"/>
          <w:szCs w:val="32"/>
        </w:rPr>
        <w:t xml:space="preserve"> </w:t>
      </w:r>
      <w:r w:rsidRPr="00157E56">
        <w:rPr>
          <w:rFonts w:ascii="Times New Roman" w:eastAsia="仿宋_GB2312" w:hAnsi="Times New Roman" w:cs="Times New Roman" w:hint="eastAsia"/>
          <w:sz w:val="32"/>
          <w:szCs w:val="32"/>
        </w:rPr>
        <w:t>预防用疫苗临床可比性研究技术指导原则</w:t>
      </w:r>
      <w:r w:rsidRPr="00157E56">
        <w:rPr>
          <w:rFonts w:ascii="Times New Roman" w:eastAsia="仿宋_GB2312" w:hAnsi="Times New Roman" w:cs="Times New Roman" w:hint="eastAsia"/>
          <w:sz w:val="32"/>
          <w:szCs w:val="32"/>
        </w:rPr>
        <w:t>.</w:t>
      </w:r>
      <w:r w:rsidR="00ED72B4">
        <w:rPr>
          <w:rFonts w:ascii="Times New Roman" w:eastAsia="仿宋_GB2312" w:hAnsi="Times New Roman" w:cs="Times New Roman"/>
          <w:sz w:val="32"/>
          <w:szCs w:val="32"/>
        </w:rPr>
        <w:t xml:space="preserve"> </w:t>
      </w:r>
      <w:r w:rsidRPr="00157E56">
        <w:rPr>
          <w:rFonts w:ascii="Times New Roman" w:eastAsia="仿宋_GB2312" w:hAnsi="Times New Roman" w:cs="Times New Roman"/>
          <w:sz w:val="32"/>
          <w:szCs w:val="32"/>
        </w:rPr>
        <w:t>2019</w:t>
      </w:r>
    </w:p>
    <w:p w14:paraId="0172DB63" w14:textId="1984C63D" w:rsidR="00157E56" w:rsidRDefault="00157E56" w:rsidP="00157E56">
      <w:pPr>
        <w:numPr>
          <w:ilvl w:val="0"/>
          <w:numId w:val="5"/>
        </w:numPr>
        <w:adjustRightInd w:val="0"/>
        <w:rPr>
          <w:rFonts w:ascii="Times New Roman" w:eastAsia="仿宋_GB2312" w:hAnsi="Times New Roman" w:cs="Times New Roman"/>
          <w:sz w:val="32"/>
          <w:szCs w:val="32"/>
        </w:rPr>
      </w:pPr>
      <w:r w:rsidRPr="00157E56">
        <w:rPr>
          <w:rFonts w:ascii="Times New Roman" w:eastAsia="仿宋_GB2312" w:hAnsi="Times New Roman" w:cs="Times New Roman"/>
          <w:sz w:val="32"/>
          <w:szCs w:val="32"/>
        </w:rPr>
        <w:t>国家药品监督管理局</w:t>
      </w:r>
      <w:r w:rsidRPr="00157E56">
        <w:rPr>
          <w:rFonts w:ascii="Times New Roman" w:eastAsia="仿宋_GB2312" w:hAnsi="Times New Roman" w:cs="Times New Roman" w:hint="eastAsia"/>
          <w:sz w:val="32"/>
          <w:szCs w:val="32"/>
        </w:rPr>
        <w:t>.</w:t>
      </w:r>
      <w:r w:rsidR="00ED72B4">
        <w:rPr>
          <w:rFonts w:ascii="Times New Roman" w:eastAsia="仿宋_GB2312" w:hAnsi="Times New Roman" w:cs="Times New Roman"/>
          <w:sz w:val="32"/>
          <w:szCs w:val="32"/>
        </w:rPr>
        <w:t xml:space="preserve"> </w:t>
      </w:r>
      <w:r w:rsidRPr="00157E56">
        <w:rPr>
          <w:rFonts w:ascii="Times New Roman" w:eastAsia="仿宋_GB2312" w:hAnsi="Times New Roman" w:cs="Times New Roman" w:hint="eastAsia"/>
          <w:sz w:val="32"/>
          <w:szCs w:val="32"/>
        </w:rPr>
        <w:t>预防用疫苗临床试验不良事件分级标准指导原则</w:t>
      </w:r>
      <w:r w:rsidRPr="00157E56">
        <w:rPr>
          <w:rFonts w:ascii="Times New Roman" w:eastAsia="仿宋_GB2312" w:hAnsi="Times New Roman" w:cs="Times New Roman" w:hint="eastAsia"/>
          <w:sz w:val="32"/>
          <w:szCs w:val="32"/>
        </w:rPr>
        <w:t>.</w:t>
      </w:r>
      <w:r w:rsidR="00ED72B4">
        <w:rPr>
          <w:rFonts w:ascii="Times New Roman" w:eastAsia="仿宋_GB2312" w:hAnsi="Times New Roman" w:cs="Times New Roman"/>
          <w:sz w:val="32"/>
          <w:szCs w:val="32"/>
        </w:rPr>
        <w:t xml:space="preserve"> </w:t>
      </w:r>
      <w:r w:rsidRPr="00157E56">
        <w:rPr>
          <w:rFonts w:ascii="Times New Roman" w:eastAsia="仿宋_GB2312" w:hAnsi="Times New Roman" w:cs="Times New Roman"/>
          <w:sz w:val="32"/>
          <w:szCs w:val="32"/>
        </w:rPr>
        <w:t>2019</w:t>
      </w:r>
    </w:p>
    <w:p w14:paraId="15B5E34F" w14:textId="1203E80D" w:rsidR="00F61BF8" w:rsidRPr="004A71F2" w:rsidRDefault="003B3764" w:rsidP="003B3764">
      <w:pPr>
        <w:numPr>
          <w:ilvl w:val="0"/>
          <w:numId w:val="5"/>
        </w:numPr>
        <w:adjustRightInd w:val="0"/>
        <w:rPr>
          <w:rFonts w:ascii="Times New Roman" w:eastAsia="仿宋_GB2312" w:hAnsi="Times New Roman" w:cs="Times New Roman"/>
          <w:sz w:val="32"/>
          <w:szCs w:val="32"/>
        </w:rPr>
      </w:pPr>
      <w:r w:rsidRPr="00157E56">
        <w:rPr>
          <w:rFonts w:ascii="Times New Roman" w:eastAsia="仿宋_GB2312" w:hAnsi="Times New Roman" w:cs="Times New Roman"/>
          <w:sz w:val="32"/>
          <w:szCs w:val="32"/>
        </w:rPr>
        <w:t>国家药品监督管理局</w:t>
      </w:r>
      <w:r w:rsidRPr="00157E56">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sidRPr="003B3764">
        <w:rPr>
          <w:rFonts w:ascii="Times New Roman" w:eastAsia="仿宋_GB2312" w:hAnsi="Times New Roman" w:cs="Times New Roman" w:hint="eastAsia"/>
          <w:sz w:val="32"/>
          <w:szCs w:val="32"/>
        </w:rPr>
        <w:t>预防用含铝佐剂疫苗技术指导原则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2019</w:t>
      </w:r>
    </w:p>
    <w:sectPr w:rsidR="00F61BF8" w:rsidRPr="004A71F2" w:rsidSect="0058005A">
      <w:footerReference w:type="default" r:id="rId8"/>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3706" w14:textId="77777777" w:rsidR="005D25FE" w:rsidRDefault="005D25FE" w:rsidP="00711973">
      <w:r>
        <w:separator/>
      </w:r>
    </w:p>
  </w:endnote>
  <w:endnote w:type="continuationSeparator" w:id="0">
    <w:p w14:paraId="66C80C73" w14:textId="77777777" w:rsidR="005D25FE" w:rsidRDefault="005D25FE" w:rsidP="0071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A8CD" w14:textId="3EB890DA" w:rsidR="00A53820" w:rsidRDefault="00A53820" w:rsidP="00A812E3">
    <w:pPr>
      <w:pStyle w:val="a8"/>
      <w:jc w:val="center"/>
    </w:pPr>
    <w:r>
      <w:rPr>
        <w:lang w:val="zh-CN"/>
      </w:rPr>
      <w:t xml:space="preserve"> </w:t>
    </w:r>
    <w:r>
      <w:rPr>
        <w:b/>
        <w:bCs/>
      </w:rPr>
      <w:fldChar w:fldCharType="begin"/>
    </w:r>
    <w:r>
      <w:rPr>
        <w:b/>
        <w:bCs/>
      </w:rPr>
      <w:instrText>PAGE  \* Arabic  \* MERGEFORMAT</w:instrText>
    </w:r>
    <w:r>
      <w:rPr>
        <w:b/>
        <w:bCs/>
      </w:rPr>
      <w:fldChar w:fldCharType="separate"/>
    </w:r>
    <w:r w:rsidR="004553C6" w:rsidRPr="004553C6">
      <w:rPr>
        <w:b/>
        <w:bCs/>
        <w:noProof/>
        <w:lang w:val="zh-CN"/>
      </w:rPr>
      <w:t>8</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4553C6" w:rsidRPr="004553C6">
      <w:rPr>
        <w:b/>
        <w:bCs/>
        <w:noProof/>
        <w:lang w:val="zh-CN"/>
      </w:rPr>
      <w:t>21</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A361" w14:textId="77777777" w:rsidR="005D25FE" w:rsidRDefault="005D25FE" w:rsidP="00711973">
      <w:r>
        <w:separator/>
      </w:r>
    </w:p>
  </w:footnote>
  <w:footnote w:type="continuationSeparator" w:id="0">
    <w:p w14:paraId="015AB035" w14:textId="77777777" w:rsidR="005D25FE" w:rsidRDefault="005D25FE" w:rsidP="007119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1484"/>
    <w:multiLevelType w:val="hybridMultilevel"/>
    <w:tmpl w:val="49187250"/>
    <w:lvl w:ilvl="0" w:tplc="3CA4D9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1470D9"/>
    <w:multiLevelType w:val="multilevel"/>
    <w:tmpl w:val="1F1470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6646FF"/>
    <w:multiLevelType w:val="hybridMultilevel"/>
    <w:tmpl w:val="B1FA6A06"/>
    <w:lvl w:ilvl="0" w:tplc="C1323D3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547543C2"/>
    <w:multiLevelType w:val="hybridMultilevel"/>
    <w:tmpl w:val="E68078C2"/>
    <w:lvl w:ilvl="0" w:tplc="DA521A4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AFA4BB6"/>
    <w:multiLevelType w:val="hybridMultilevel"/>
    <w:tmpl w:val="8F483530"/>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7A0E46CF"/>
    <w:multiLevelType w:val="hybridMultilevel"/>
    <w:tmpl w:val="03228B06"/>
    <w:lvl w:ilvl="0" w:tplc="E078E65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6B"/>
    <w:rsid w:val="00002A98"/>
    <w:rsid w:val="00002CB0"/>
    <w:rsid w:val="00004F4D"/>
    <w:rsid w:val="0000592A"/>
    <w:rsid w:val="00006A04"/>
    <w:rsid w:val="00006EA5"/>
    <w:rsid w:val="000070CE"/>
    <w:rsid w:val="0000767F"/>
    <w:rsid w:val="0001059E"/>
    <w:rsid w:val="00010D73"/>
    <w:rsid w:val="00012351"/>
    <w:rsid w:val="000132F1"/>
    <w:rsid w:val="00013647"/>
    <w:rsid w:val="00014AE1"/>
    <w:rsid w:val="000177B8"/>
    <w:rsid w:val="00017A42"/>
    <w:rsid w:val="00020B91"/>
    <w:rsid w:val="000211EE"/>
    <w:rsid w:val="0002205A"/>
    <w:rsid w:val="0002261F"/>
    <w:rsid w:val="00022927"/>
    <w:rsid w:val="00022978"/>
    <w:rsid w:val="00024A0F"/>
    <w:rsid w:val="00026600"/>
    <w:rsid w:val="0002713F"/>
    <w:rsid w:val="000275C7"/>
    <w:rsid w:val="00027855"/>
    <w:rsid w:val="00027BFA"/>
    <w:rsid w:val="000322D7"/>
    <w:rsid w:val="000330EB"/>
    <w:rsid w:val="000340AC"/>
    <w:rsid w:val="00034413"/>
    <w:rsid w:val="00034677"/>
    <w:rsid w:val="00035BB2"/>
    <w:rsid w:val="000402DC"/>
    <w:rsid w:val="00040616"/>
    <w:rsid w:val="00041304"/>
    <w:rsid w:val="000422C5"/>
    <w:rsid w:val="00042BFE"/>
    <w:rsid w:val="0004306A"/>
    <w:rsid w:val="000432AA"/>
    <w:rsid w:val="0004370F"/>
    <w:rsid w:val="00043CAD"/>
    <w:rsid w:val="00044295"/>
    <w:rsid w:val="00044B80"/>
    <w:rsid w:val="00044D6C"/>
    <w:rsid w:val="00045EDF"/>
    <w:rsid w:val="000464ED"/>
    <w:rsid w:val="0004731E"/>
    <w:rsid w:val="00050877"/>
    <w:rsid w:val="0005179C"/>
    <w:rsid w:val="0005388B"/>
    <w:rsid w:val="00054081"/>
    <w:rsid w:val="00054F54"/>
    <w:rsid w:val="000556C8"/>
    <w:rsid w:val="00055B48"/>
    <w:rsid w:val="00055FD2"/>
    <w:rsid w:val="000560E2"/>
    <w:rsid w:val="000561F3"/>
    <w:rsid w:val="000579D7"/>
    <w:rsid w:val="0006012E"/>
    <w:rsid w:val="00060673"/>
    <w:rsid w:val="00061383"/>
    <w:rsid w:val="00062BE3"/>
    <w:rsid w:val="000631D3"/>
    <w:rsid w:val="00064101"/>
    <w:rsid w:val="0006459D"/>
    <w:rsid w:val="00064BA9"/>
    <w:rsid w:val="00065659"/>
    <w:rsid w:val="000668E1"/>
    <w:rsid w:val="00066CBB"/>
    <w:rsid w:val="000671FA"/>
    <w:rsid w:val="000702AB"/>
    <w:rsid w:val="000709BF"/>
    <w:rsid w:val="00071042"/>
    <w:rsid w:val="0007122B"/>
    <w:rsid w:val="00072F64"/>
    <w:rsid w:val="000732D1"/>
    <w:rsid w:val="00073E04"/>
    <w:rsid w:val="000766AA"/>
    <w:rsid w:val="00076F74"/>
    <w:rsid w:val="000779EF"/>
    <w:rsid w:val="000819AF"/>
    <w:rsid w:val="000820D9"/>
    <w:rsid w:val="00084864"/>
    <w:rsid w:val="00085AE1"/>
    <w:rsid w:val="00086980"/>
    <w:rsid w:val="000869EC"/>
    <w:rsid w:val="00086A36"/>
    <w:rsid w:val="00086EF7"/>
    <w:rsid w:val="000870AA"/>
    <w:rsid w:val="00087B00"/>
    <w:rsid w:val="000901BD"/>
    <w:rsid w:val="000918ED"/>
    <w:rsid w:val="000930EB"/>
    <w:rsid w:val="0009351F"/>
    <w:rsid w:val="00094A49"/>
    <w:rsid w:val="00094CC2"/>
    <w:rsid w:val="00095E5A"/>
    <w:rsid w:val="00096DAB"/>
    <w:rsid w:val="000A1CB7"/>
    <w:rsid w:val="000A1D24"/>
    <w:rsid w:val="000A1E6E"/>
    <w:rsid w:val="000A3809"/>
    <w:rsid w:val="000A42F4"/>
    <w:rsid w:val="000A7217"/>
    <w:rsid w:val="000A7C6F"/>
    <w:rsid w:val="000B3D85"/>
    <w:rsid w:val="000B4703"/>
    <w:rsid w:val="000B5494"/>
    <w:rsid w:val="000B5CE8"/>
    <w:rsid w:val="000B5E1E"/>
    <w:rsid w:val="000B60C5"/>
    <w:rsid w:val="000B6E89"/>
    <w:rsid w:val="000C0DC2"/>
    <w:rsid w:val="000C0E9E"/>
    <w:rsid w:val="000C19BF"/>
    <w:rsid w:val="000C2088"/>
    <w:rsid w:val="000C22BA"/>
    <w:rsid w:val="000C2AB3"/>
    <w:rsid w:val="000C3895"/>
    <w:rsid w:val="000C4B9B"/>
    <w:rsid w:val="000C7912"/>
    <w:rsid w:val="000D067D"/>
    <w:rsid w:val="000D1069"/>
    <w:rsid w:val="000D10A0"/>
    <w:rsid w:val="000D121C"/>
    <w:rsid w:val="000D2B9A"/>
    <w:rsid w:val="000D3D3E"/>
    <w:rsid w:val="000D4F52"/>
    <w:rsid w:val="000D5216"/>
    <w:rsid w:val="000D7568"/>
    <w:rsid w:val="000D7FAE"/>
    <w:rsid w:val="000E061F"/>
    <w:rsid w:val="000E1973"/>
    <w:rsid w:val="000E2A1D"/>
    <w:rsid w:val="000E2D99"/>
    <w:rsid w:val="000E3102"/>
    <w:rsid w:val="000E409B"/>
    <w:rsid w:val="000E5EAC"/>
    <w:rsid w:val="000E6452"/>
    <w:rsid w:val="000F0739"/>
    <w:rsid w:val="000F1D4E"/>
    <w:rsid w:val="000F2EC4"/>
    <w:rsid w:val="000F33F8"/>
    <w:rsid w:val="000F47C9"/>
    <w:rsid w:val="000F508A"/>
    <w:rsid w:val="000F5BEA"/>
    <w:rsid w:val="000F6578"/>
    <w:rsid w:val="000F6F15"/>
    <w:rsid w:val="001003DE"/>
    <w:rsid w:val="00102242"/>
    <w:rsid w:val="00104223"/>
    <w:rsid w:val="001054AB"/>
    <w:rsid w:val="0010652A"/>
    <w:rsid w:val="00110910"/>
    <w:rsid w:val="00111406"/>
    <w:rsid w:val="00111783"/>
    <w:rsid w:val="00112251"/>
    <w:rsid w:val="00112627"/>
    <w:rsid w:val="00114764"/>
    <w:rsid w:val="00114778"/>
    <w:rsid w:val="00115D02"/>
    <w:rsid w:val="00115D07"/>
    <w:rsid w:val="00116F96"/>
    <w:rsid w:val="001170FD"/>
    <w:rsid w:val="00117689"/>
    <w:rsid w:val="00120918"/>
    <w:rsid w:val="00120E1A"/>
    <w:rsid w:val="00121872"/>
    <w:rsid w:val="00121D98"/>
    <w:rsid w:val="00122A40"/>
    <w:rsid w:val="00123433"/>
    <w:rsid w:val="001268C3"/>
    <w:rsid w:val="00126914"/>
    <w:rsid w:val="00126AEB"/>
    <w:rsid w:val="0013122A"/>
    <w:rsid w:val="00131DE2"/>
    <w:rsid w:val="0013385C"/>
    <w:rsid w:val="00134070"/>
    <w:rsid w:val="00134136"/>
    <w:rsid w:val="00136D70"/>
    <w:rsid w:val="00136E4B"/>
    <w:rsid w:val="001379E1"/>
    <w:rsid w:val="00137A25"/>
    <w:rsid w:val="0014162C"/>
    <w:rsid w:val="0014213B"/>
    <w:rsid w:val="00144783"/>
    <w:rsid w:val="00144E11"/>
    <w:rsid w:val="0014626F"/>
    <w:rsid w:val="00146B98"/>
    <w:rsid w:val="00147BBF"/>
    <w:rsid w:val="00150702"/>
    <w:rsid w:val="00150767"/>
    <w:rsid w:val="001518EF"/>
    <w:rsid w:val="001521B8"/>
    <w:rsid w:val="00152386"/>
    <w:rsid w:val="00152639"/>
    <w:rsid w:val="00152965"/>
    <w:rsid w:val="001534D7"/>
    <w:rsid w:val="00153ABA"/>
    <w:rsid w:val="00156BCD"/>
    <w:rsid w:val="00156DA6"/>
    <w:rsid w:val="00157E56"/>
    <w:rsid w:val="00160349"/>
    <w:rsid w:val="001612D4"/>
    <w:rsid w:val="00161612"/>
    <w:rsid w:val="001634DA"/>
    <w:rsid w:val="001643DA"/>
    <w:rsid w:val="00167E6B"/>
    <w:rsid w:val="00170A68"/>
    <w:rsid w:val="0017122D"/>
    <w:rsid w:val="001719A9"/>
    <w:rsid w:val="0017297E"/>
    <w:rsid w:val="0017409A"/>
    <w:rsid w:val="00174526"/>
    <w:rsid w:val="00174793"/>
    <w:rsid w:val="0017498C"/>
    <w:rsid w:val="00174C7E"/>
    <w:rsid w:val="0018116D"/>
    <w:rsid w:val="001819ED"/>
    <w:rsid w:val="00181FB0"/>
    <w:rsid w:val="0018232A"/>
    <w:rsid w:val="001826E7"/>
    <w:rsid w:val="00183BDE"/>
    <w:rsid w:val="00184514"/>
    <w:rsid w:val="0018458E"/>
    <w:rsid w:val="001847EA"/>
    <w:rsid w:val="00185B2B"/>
    <w:rsid w:val="00186557"/>
    <w:rsid w:val="00186A69"/>
    <w:rsid w:val="00187725"/>
    <w:rsid w:val="00191AA3"/>
    <w:rsid w:val="00192CB5"/>
    <w:rsid w:val="001938E0"/>
    <w:rsid w:val="001947A6"/>
    <w:rsid w:val="00194C1E"/>
    <w:rsid w:val="001966B7"/>
    <w:rsid w:val="0019697F"/>
    <w:rsid w:val="001969C0"/>
    <w:rsid w:val="00197086"/>
    <w:rsid w:val="001970E4"/>
    <w:rsid w:val="001976A8"/>
    <w:rsid w:val="001A1358"/>
    <w:rsid w:val="001A178C"/>
    <w:rsid w:val="001A2234"/>
    <w:rsid w:val="001A3ED0"/>
    <w:rsid w:val="001A4910"/>
    <w:rsid w:val="001A4A39"/>
    <w:rsid w:val="001A5368"/>
    <w:rsid w:val="001A5435"/>
    <w:rsid w:val="001A59E7"/>
    <w:rsid w:val="001A5AF6"/>
    <w:rsid w:val="001A62B0"/>
    <w:rsid w:val="001A6569"/>
    <w:rsid w:val="001A7D57"/>
    <w:rsid w:val="001B0A83"/>
    <w:rsid w:val="001B1026"/>
    <w:rsid w:val="001B549D"/>
    <w:rsid w:val="001B664D"/>
    <w:rsid w:val="001B6E27"/>
    <w:rsid w:val="001B7A72"/>
    <w:rsid w:val="001C0186"/>
    <w:rsid w:val="001C061D"/>
    <w:rsid w:val="001C1B49"/>
    <w:rsid w:val="001C235C"/>
    <w:rsid w:val="001C3BFC"/>
    <w:rsid w:val="001C3CCC"/>
    <w:rsid w:val="001C471A"/>
    <w:rsid w:val="001C535F"/>
    <w:rsid w:val="001C5C53"/>
    <w:rsid w:val="001C780E"/>
    <w:rsid w:val="001C7C17"/>
    <w:rsid w:val="001D0589"/>
    <w:rsid w:val="001D0869"/>
    <w:rsid w:val="001D1B45"/>
    <w:rsid w:val="001D242D"/>
    <w:rsid w:val="001D2931"/>
    <w:rsid w:val="001D2FD0"/>
    <w:rsid w:val="001D3984"/>
    <w:rsid w:val="001D410A"/>
    <w:rsid w:val="001D4C7C"/>
    <w:rsid w:val="001D549A"/>
    <w:rsid w:val="001D55BB"/>
    <w:rsid w:val="001D66A3"/>
    <w:rsid w:val="001D7EB5"/>
    <w:rsid w:val="001E0580"/>
    <w:rsid w:val="001E1098"/>
    <w:rsid w:val="001E1270"/>
    <w:rsid w:val="001E1D11"/>
    <w:rsid w:val="001E225D"/>
    <w:rsid w:val="001E2EAC"/>
    <w:rsid w:val="001E5A70"/>
    <w:rsid w:val="001E61EE"/>
    <w:rsid w:val="001E7E50"/>
    <w:rsid w:val="001F1741"/>
    <w:rsid w:val="001F1F45"/>
    <w:rsid w:val="001F341B"/>
    <w:rsid w:val="001F4DA4"/>
    <w:rsid w:val="001F5189"/>
    <w:rsid w:val="001F6967"/>
    <w:rsid w:val="001F7B39"/>
    <w:rsid w:val="00200361"/>
    <w:rsid w:val="002005D4"/>
    <w:rsid w:val="00200D9E"/>
    <w:rsid w:val="00200E3D"/>
    <w:rsid w:val="002013A0"/>
    <w:rsid w:val="00202292"/>
    <w:rsid w:val="002026D1"/>
    <w:rsid w:val="0020303B"/>
    <w:rsid w:val="00204010"/>
    <w:rsid w:val="002040AA"/>
    <w:rsid w:val="002047A0"/>
    <w:rsid w:val="00204A64"/>
    <w:rsid w:val="0020699E"/>
    <w:rsid w:val="002069A0"/>
    <w:rsid w:val="00207B01"/>
    <w:rsid w:val="00210085"/>
    <w:rsid w:val="00210D04"/>
    <w:rsid w:val="00214318"/>
    <w:rsid w:val="002155C9"/>
    <w:rsid w:val="00215D57"/>
    <w:rsid w:val="00216321"/>
    <w:rsid w:val="00216627"/>
    <w:rsid w:val="00217C2F"/>
    <w:rsid w:val="00217E24"/>
    <w:rsid w:val="002201E7"/>
    <w:rsid w:val="00220CBE"/>
    <w:rsid w:val="00220D0E"/>
    <w:rsid w:val="00222939"/>
    <w:rsid w:val="00222B5B"/>
    <w:rsid w:val="00222F1C"/>
    <w:rsid w:val="00223A6A"/>
    <w:rsid w:val="00224626"/>
    <w:rsid w:val="002263FD"/>
    <w:rsid w:val="00226F43"/>
    <w:rsid w:val="002272C3"/>
    <w:rsid w:val="00230BE0"/>
    <w:rsid w:val="002320EF"/>
    <w:rsid w:val="00233732"/>
    <w:rsid w:val="002339D5"/>
    <w:rsid w:val="00233F2B"/>
    <w:rsid w:val="00234380"/>
    <w:rsid w:val="00234F82"/>
    <w:rsid w:val="002358BF"/>
    <w:rsid w:val="00235A05"/>
    <w:rsid w:val="00236634"/>
    <w:rsid w:val="00236B59"/>
    <w:rsid w:val="00236F8C"/>
    <w:rsid w:val="0023706F"/>
    <w:rsid w:val="00237C64"/>
    <w:rsid w:val="0024009A"/>
    <w:rsid w:val="002415C2"/>
    <w:rsid w:val="00243965"/>
    <w:rsid w:val="00244147"/>
    <w:rsid w:val="0024475C"/>
    <w:rsid w:val="0024537F"/>
    <w:rsid w:val="00245BD5"/>
    <w:rsid w:val="00247271"/>
    <w:rsid w:val="00247C40"/>
    <w:rsid w:val="0025122A"/>
    <w:rsid w:val="00254CA3"/>
    <w:rsid w:val="00256D4C"/>
    <w:rsid w:val="002632FC"/>
    <w:rsid w:val="00264577"/>
    <w:rsid w:val="0026580F"/>
    <w:rsid w:val="00266B95"/>
    <w:rsid w:val="00271228"/>
    <w:rsid w:val="00271D31"/>
    <w:rsid w:val="00272C45"/>
    <w:rsid w:val="002731FB"/>
    <w:rsid w:val="002755C3"/>
    <w:rsid w:val="00275B3B"/>
    <w:rsid w:val="00275CFD"/>
    <w:rsid w:val="00277E33"/>
    <w:rsid w:val="00280415"/>
    <w:rsid w:val="00280CF2"/>
    <w:rsid w:val="00282E87"/>
    <w:rsid w:val="00282EA5"/>
    <w:rsid w:val="0028395F"/>
    <w:rsid w:val="002860DF"/>
    <w:rsid w:val="00286BD2"/>
    <w:rsid w:val="002873E5"/>
    <w:rsid w:val="0029162F"/>
    <w:rsid w:val="00292A74"/>
    <w:rsid w:val="00293749"/>
    <w:rsid w:val="00294921"/>
    <w:rsid w:val="00295C4F"/>
    <w:rsid w:val="00296384"/>
    <w:rsid w:val="002A00B6"/>
    <w:rsid w:val="002A2AE6"/>
    <w:rsid w:val="002A2E6C"/>
    <w:rsid w:val="002A43FA"/>
    <w:rsid w:val="002A52DB"/>
    <w:rsid w:val="002A534E"/>
    <w:rsid w:val="002A68EF"/>
    <w:rsid w:val="002A6B34"/>
    <w:rsid w:val="002B1843"/>
    <w:rsid w:val="002B187B"/>
    <w:rsid w:val="002B28E0"/>
    <w:rsid w:val="002B37EC"/>
    <w:rsid w:val="002B3CC3"/>
    <w:rsid w:val="002B4EF6"/>
    <w:rsid w:val="002B5750"/>
    <w:rsid w:val="002B5E7E"/>
    <w:rsid w:val="002B6227"/>
    <w:rsid w:val="002B6675"/>
    <w:rsid w:val="002B78DA"/>
    <w:rsid w:val="002C11C7"/>
    <w:rsid w:val="002C2117"/>
    <w:rsid w:val="002C3345"/>
    <w:rsid w:val="002C42CB"/>
    <w:rsid w:val="002C4778"/>
    <w:rsid w:val="002C4EB6"/>
    <w:rsid w:val="002C5070"/>
    <w:rsid w:val="002C53C8"/>
    <w:rsid w:val="002C61D8"/>
    <w:rsid w:val="002D0969"/>
    <w:rsid w:val="002D2A9B"/>
    <w:rsid w:val="002D2EFC"/>
    <w:rsid w:val="002D3600"/>
    <w:rsid w:val="002D39C2"/>
    <w:rsid w:val="002D3FE1"/>
    <w:rsid w:val="002D4832"/>
    <w:rsid w:val="002D66CF"/>
    <w:rsid w:val="002D71AA"/>
    <w:rsid w:val="002D74BE"/>
    <w:rsid w:val="002D76D3"/>
    <w:rsid w:val="002E063D"/>
    <w:rsid w:val="002E087E"/>
    <w:rsid w:val="002E0B20"/>
    <w:rsid w:val="002E0FF0"/>
    <w:rsid w:val="002E1DF7"/>
    <w:rsid w:val="002E2434"/>
    <w:rsid w:val="002E48A5"/>
    <w:rsid w:val="002E4B4A"/>
    <w:rsid w:val="002E5134"/>
    <w:rsid w:val="002E5976"/>
    <w:rsid w:val="002E7992"/>
    <w:rsid w:val="002F14F0"/>
    <w:rsid w:val="002F1680"/>
    <w:rsid w:val="002F198C"/>
    <w:rsid w:val="002F28C1"/>
    <w:rsid w:val="002F4A71"/>
    <w:rsid w:val="002F7575"/>
    <w:rsid w:val="002F7CF6"/>
    <w:rsid w:val="00300671"/>
    <w:rsid w:val="00300950"/>
    <w:rsid w:val="00301C56"/>
    <w:rsid w:val="003020ED"/>
    <w:rsid w:val="00302657"/>
    <w:rsid w:val="00302977"/>
    <w:rsid w:val="003032C6"/>
    <w:rsid w:val="00303476"/>
    <w:rsid w:val="0030619E"/>
    <w:rsid w:val="00306568"/>
    <w:rsid w:val="003065B8"/>
    <w:rsid w:val="00307006"/>
    <w:rsid w:val="0030716B"/>
    <w:rsid w:val="0031019E"/>
    <w:rsid w:val="00310CBE"/>
    <w:rsid w:val="0031133F"/>
    <w:rsid w:val="003121D9"/>
    <w:rsid w:val="00312BA0"/>
    <w:rsid w:val="003130DE"/>
    <w:rsid w:val="0031334B"/>
    <w:rsid w:val="00313F3B"/>
    <w:rsid w:val="00314901"/>
    <w:rsid w:val="0031580C"/>
    <w:rsid w:val="003173AD"/>
    <w:rsid w:val="00317EF4"/>
    <w:rsid w:val="0032113A"/>
    <w:rsid w:val="00321919"/>
    <w:rsid w:val="003225E9"/>
    <w:rsid w:val="00323A71"/>
    <w:rsid w:val="00325730"/>
    <w:rsid w:val="003257E3"/>
    <w:rsid w:val="00325C0A"/>
    <w:rsid w:val="00326B29"/>
    <w:rsid w:val="00326D1C"/>
    <w:rsid w:val="003272A5"/>
    <w:rsid w:val="00327303"/>
    <w:rsid w:val="00330502"/>
    <w:rsid w:val="003306AB"/>
    <w:rsid w:val="00330AF1"/>
    <w:rsid w:val="00330EE2"/>
    <w:rsid w:val="00331336"/>
    <w:rsid w:val="00332C7E"/>
    <w:rsid w:val="00333274"/>
    <w:rsid w:val="003341FA"/>
    <w:rsid w:val="00334A77"/>
    <w:rsid w:val="00334B57"/>
    <w:rsid w:val="00334FEF"/>
    <w:rsid w:val="00337F93"/>
    <w:rsid w:val="00344934"/>
    <w:rsid w:val="0034585E"/>
    <w:rsid w:val="00345FCB"/>
    <w:rsid w:val="00346132"/>
    <w:rsid w:val="00346563"/>
    <w:rsid w:val="00346CA2"/>
    <w:rsid w:val="003508FE"/>
    <w:rsid w:val="00352115"/>
    <w:rsid w:val="003538FB"/>
    <w:rsid w:val="00353B51"/>
    <w:rsid w:val="0035495C"/>
    <w:rsid w:val="00355F31"/>
    <w:rsid w:val="00356684"/>
    <w:rsid w:val="00356745"/>
    <w:rsid w:val="003577FF"/>
    <w:rsid w:val="0036011B"/>
    <w:rsid w:val="00360549"/>
    <w:rsid w:val="00360957"/>
    <w:rsid w:val="00360BB8"/>
    <w:rsid w:val="003627A9"/>
    <w:rsid w:val="003665DF"/>
    <w:rsid w:val="00366C71"/>
    <w:rsid w:val="00366F83"/>
    <w:rsid w:val="003704FC"/>
    <w:rsid w:val="0037081B"/>
    <w:rsid w:val="00370D4D"/>
    <w:rsid w:val="00373146"/>
    <w:rsid w:val="00375AA0"/>
    <w:rsid w:val="00377385"/>
    <w:rsid w:val="00380192"/>
    <w:rsid w:val="003816DF"/>
    <w:rsid w:val="00382DB8"/>
    <w:rsid w:val="00383671"/>
    <w:rsid w:val="0038649E"/>
    <w:rsid w:val="00386566"/>
    <w:rsid w:val="00386F14"/>
    <w:rsid w:val="00390A33"/>
    <w:rsid w:val="00391E32"/>
    <w:rsid w:val="00394171"/>
    <w:rsid w:val="00394415"/>
    <w:rsid w:val="003947A0"/>
    <w:rsid w:val="00394C4F"/>
    <w:rsid w:val="0039539F"/>
    <w:rsid w:val="00395B4B"/>
    <w:rsid w:val="00395C50"/>
    <w:rsid w:val="0039621E"/>
    <w:rsid w:val="00396B3B"/>
    <w:rsid w:val="00397710"/>
    <w:rsid w:val="00397CAE"/>
    <w:rsid w:val="003A0280"/>
    <w:rsid w:val="003A209D"/>
    <w:rsid w:val="003A20D9"/>
    <w:rsid w:val="003A2B22"/>
    <w:rsid w:val="003A2D94"/>
    <w:rsid w:val="003A5805"/>
    <w:rsid w:val="003A5BDA"/>
    <w:rsid w:val="003A715E"/>
    <w:rsid w:val="003B238C"/>
    <w:rsid w:val="003B2E48"/>
    <w:rsid w:val="003B3085"/>
    <w:rsid w:val="003B3764"/>
    <w:rsid w:val="003B661F"/>
    <w:rsid w:val="003B7962"/>
    <w:rsid w:val="003B798C"/>
    <w:rsid w:val="003C0332"/>
    <w:rsid w:val="003C0985"/>
    <w:rsid w:val="003C16C2"/>
    <w:rsid w:val="003C1CE5"/>
    <w:rsid w:val="003C219C"/>
    <w:rsid w:val="003C3538"/>
    <w:rsid w:val="003C39AC"/>
    <w:rsid w:val="003C4826"/>
    <w:rsid w:val="003C5021"/>
    <w:rsid w:val="003C56CA"/>
    <w:rsid w:val="003C5ECF"/>
    <w:rsid w:val="003C6CB7"/>
    <w:rsid w:val="003C79AC"/>
    <w:rsid w:val="003D2755"/>
    <w:rsid w:val="003D35C3"/>
    <w:rsid w:val="003D634F"/>
    <w:rsid w:val="003E0A44"/>
    <w:rsid w:val="003E14F2"/>
    <w:rsid w:val="003E2099"/>
    <w:rsid w:val="003E2165"/>
    <w:rsid w:val="003E222F"/>
    <w:rsid w:val="003E2656"/>
    <w:rsid w:val="003E33D2"/>
    <w:rsid w:val="003E4213"/>
    <w:rsid w:val="003E433E"/>
    <w:rsid w:val="003E4661"/>
    <w:rsid w:val="003E5A80"/>
    <w:rsid w:val="003E7267"/>
    <w:rsid w:val="003F06BE"/>
    <w:rsid w:val="003F1418"/>
    <w:rsid w:val="003F3CE0"/>
    <w:rsid w:val="003F53D2"/>
    <w:rsid w:val="003F53E7"/>
    <w:rsid w:val="003F5F17"/>
    <w:rsid w:val="003F66DB"/>
    <w:rsid w:val="003F72DA"/>
    <w:rsid w:val="00400F08"/>
    <w:rsid w:val="004026C8"/>
    <w:rsid w:val="00402C57"/>
    <w:rsid w:val="00403E4B"/>
    <w:rsid w:val="00404038"/>
    <w:rsid w:val="00404408"/>
    <w:rsid w:val="004049DC"/>
    <w:rsid w:val="00404A7D"/>
    <w:rsid w:val="00407D0C"/>
    <w:rsid w:val="0041093B"/>
    <w:rsid w:val="00411143"/>
    <w:rsid w:val="00411D20"/>
    <w:rsid w:val="004127DA"/>
    <w:rsid w:val="00412987"/>
    <w:rsid w:val="00412E0A"/>
    <w:rsid w:val="00415D99"/>
    <w:rsid w:val="00416163"/>
    <w:rsid w:val="00417BED"/>
    <w:rsid w:val="00417F3C"/>
    <w:rsid w:val="00420551"/>
    <w:rsid w:val="0042072D"/>
    <w:rsid w:val="00420951"/>
    <w:rsid w:val="0042593C"/>
    <w:rsid w:val="00427599"/>
    <w:rsid w:val="00427DB7"/>
    <w:rsid w:val="0043014D"/>
    <w:rsid w:val="00430A5F"/>
    <w:rsid w:val="00431CDD"/>
    <w:rsid w:val="004349F4"/>
    <w:rsid w:val="00434F79"/>
    <w:rsid w:val="0043638C"/>
    <w:rsid w:val="0043659C"/>
    <w:rsid w:val="00437152"/>
    <w:rsid w:val="00440B40"/>
    <w:rsid w:val="0044184D"/>
    <w:rsid w:val="00441F4F"/>
    <w:rsid w:val="00442916"/>
    <w:rsid w:val="00443E4D"/>
    <w:rsid w:val="004460B7"/>
    <w:rsid w:val="0044647E"/>
    <w:rsid w:val="00446F28"/>
    <w:rsid w:val="00446F44"/>
    <w:rsid w:val="00447E4E"/>
    <w:rsid w:val="00453B51"/>
    <w:rsid w:val="004540F3"/>
    <w:rsid w:val="00454F1A"/>
    <w:rsid w:val="004553C6"/>
    <w:rsid w:val="00455ECA"/>
    <w:rsid w:val="004568A7"/>
    <w:rsid w:val="00456AF0"/>
    <w:rsid w:val="004606E6"/>
    <w:rsid w:val="00460C3E"/>
    <w:rsid w:val="004617AC"/>
    <w:rsid w:val="00461E97"/>
    <w:rsid w:val="0046297C"/>
    <w:rsid w:val="00462A78"/>
    <w:rsid w:val="00462C89"/>
    <w:rsid w:val="00463132"/>
    <w:rsid w:val="004648DF"/>
    <w:rsid w:val="00464D17"/>
    <w:rsid w:val="00464FF5"/>
    <w:rsid w:val="00465490"/>
    <w:rsid w:val="00467B3A"/>
    <w:rsid w:val="004738FC"/>
    <w:rsid w:val="0047441B"/>
    <w:rsid w:val="00475194"/>
    <w:rsid w:val="00475D18"/>
    <w:rsid w:val="00482FC2"/>
    <w:rsid w:val="00484A9F"/>
    <w:rsid w:val="00485452"/>
    <w:rsid w:val="004862A4"/>
    <w:rsid w:val="004869E9"/>
    <w:rsid w:val="00491AD4"/>
    <w:rsid w:val="004921B3"/>
    <w:rsid w:val="00492637"/>
    <w:rsid w:val="00493985"/>
    <w:rsid w:val="00494434"/>
    <w:rsid w:val="004949A8"/>
    <w:rsid w:val="00495B3D"/>
    <w:rsid w:val="004A119D"/>
    <w:rsid w:val="004A158F"/>
    <w:rsid w:val="004A1683"/>
    <w:rsid w:val="004A2F5D"/>
    <w:rsid w:val="004A58FE"/>
    <w:rsid w:val="004A6200"/>
    <w:rsid w:val="004A71F2"/>
    <w:rsid w:val="004A7728"/>
    <w:rsid w:val="004A7A41"/>
    <w:rsid w:val="004B0AE5"/>
    <w:rsid w:val="004B19B0"/>
    <w:rsid w:val="004B1BA8"/>
    <w:rsid w:val="004B4730"/>
    <w:rsid w:val="004B5425"/>
    <w:rsid w:val="004B55DD"/>
    <w:rsid w:val="004C0B9F"/>
    <w:rsid w:val="004C1040"/>
    <w:rsid w:val="004C1A7B"/>
    <w:rsid w:val="004C2EF4"/>
    <w:rsid w:val="004C6191"/>
    <w:rsid w:val="004C6841"/>
    <w:rsid w:val="004C6971"/>
    <w:rsid w:val="004C70F1"/>
    <w:rsid w:val="004D04E8"/>
    <w:rsid w:val="004D05A0"/>
    <w:rsid w:val="004D0A51"/>
    <w:rsid w:val="004D2F31"/>
    <w:rsid w:val="004D4202"/>
    <w:rsid w:val="004D51C2"/>
    <w:rsid w:val="004D5A6D"/>
    <w:rsid w:val="004D62FB"/>
    <w:rsid w:val="004D71B5"/>
    <w:rsid w:val="004D73CE"/>
    <w:rsid w:val="004E0135"/>
    <w:rsid w:val="004E16B6"/>
    <w:rsid w:val="004E26BF"/>
    <w:rsid w:val="004E2B19"/>
    <w:rsid w:val="004E4692"/>
    <w:rsid w:val="004E54D7"/>
    <w:rsid w:val="004E6515"/>
    <w:rsid w:val="004E70A2"/>
    <w:rsid w:val="004E7F87"/>
    <w:rsid w:val="004F0CBF"/>
    <w:rsid w:val="004F3551"/>
    <w:rsid w:val="004F4520"/>
    <w:rsid w:val="004F701F"/>
    <w:rsid w:val="004F7731"/>
    <w:rsid w:val="005014D0"/>
    <w:rsid w:val="0050340C"/>
    <w:rsid w:val="00505DFF"/>
    <w:rsid w:val="0050608B"/>
    <w:rsid w:val="00506D36"/>
    <w:rsid w:val="00507205"/>
    <w:rsid w:val="00511566"/>
    <w:rsid w:val="00511DC1"/>
    <w:rsid w:val="0051258F"/>
    <w:rsid w:val="00512FF4"/>
    <w:rsid w:val="005137ED"/>
    <w:rsid w:val="0051414A"/>
    <w:rsid w:val="005144CF"/>
    <w:rsid w:val="00515497"/>
    <w:rsid w:val="005157EC"/>
    <w:rsid w:val="005160BB"/>
    <w:rsid w:val="00516B3D"/>
    <w:rsid w:val="00520A82"/>
    <w:rsid w:val="005219DC"/>
    <w:rsid w:val="0052242B"/>
    <w:rsid w:val="005233E7"/>
    <w:rsid w:val="00523B56"/>
    <w:rsid w:val="00524065"/>
    <w:rsid w:val="00524438"/>
    <w:rsid w:val="005244A7"/>
    <w:rsid w:val="0052626A"/>
    <w:rsid w:val="00526549"/>
    <w:rsid w:val="00526688"/>
    <w:rsid w:val="00527067"/>
    <w:rsid w:val="00530487"/>
    <w:rsid w:val="00531135"/>
    <w:rsid w:val="00532355"/>
    <w:rsid w:val="0053256E"/>
    <w:rsid w:val="00532A41"/>
    <w:rsid w:val="00540F6B"/>
    <w:rsid w:val="00542E2B"/>
    <w:rsid w:val="005437EA"/>
    <w:rsid w:val="00544894"/>
    <w:rsid w:val="005450A3"/>
    <w:rsid w:val="00545B6D"/>
    <w:rsid w:val="00546A23"/>
    <w:rsid w:val="00547109"/>
    <w:rsid w:val="00547130"/>
    <w:rsid w:val="00550E45"/>
    <w:rsid w:val="005513CE"/>
    <w:rsid w:val="00552189"/>
    <w:rsid w:val="00552A83"/>
    <w:rsid w:val="00554093"/>
    <w:rsid w:val="00554CFB"/>
    <w:rsid w:val="0055536D"/>
    <w:rsid w:val="00555C2C"/>
    <w:rsid w:val="00557DAE"/>
    <w:rsid w:val="00561E4B"/>
    <w:rsid w:val="00562C0B"/>
    <w:rsid w:val="00565304"/>
    <w:rsid w:val="00565529"/>
    <w:rsid w:val="00566796"/>
    <w:rsid w:val="005700CB"/>
    <w:rsid w:val="00571121"/>
    <w:rsid w:val="00572377"/>
    <w:rsid w:val="00574DB6"/>
    <w:rsid w:val="00575358"/>
    <w:rsid w:val="00575C67"/>
    <w:rsid w:val="00575DB7"/>
    <w:rsid w:val="0058005A"/>
    <w:rsid w:val="005808AA"/>
    <w:rsid w:val="00581205"/>
    <w:rsid w:val="00584DE1"/>
    <w:rsid w:val="005910A1"/>
    <w:rsid w:val="0059257E"/>
    <w:rsid w:val="0059422A"/>
    <w:rsid w:val="0059462B"/>
    <w:rsid w:val="00594785"/>
    <w:rsid w:val="005952A4"/>
    <w:rsid w:val="00595DA9"/>
    <w:rsid w:val="005965D7"/>
    <w:rsid w:val="00596C3B"/>
    <w:rsid w:val="0059760B"/>
    <w:rsid w:val="005A2102"/>
    <w:rsid w:val="005A2842"/>
    <w:rsid w:val="005A3073"/>
    <w:rsid w:val="005A371A"/>
    <w:rsid w:val="005A4447"/>
    <w:rsid w:val="005A63CB"/>
    <w:rsid w:val="005A65D9"/>
    <w:rsid w:val="005A7274"/>
    <w:rsid w:val="005B1003"/>
    <w:rsid w:val="005B2C69"/>
    <w:rsid w:val="005B4C7F"/>
    <w:rsid w:val="005B55D5"/>
    <w:rsid w:val="005B5755"/>
    <w:rsid w:val="005B6D12"/>
    <w:rsid w:val="005C06F7"/>
    <w:rsid w:val="005C0D2D"/>
    <w:rsid w:val="005C123F"/>
    <w:rsid w:val="005C22D1"/>
    <w:rsid w:val="005C2A8D"/>
    <w:rsid w:val="005C4470"/>
    <w:rsid w:val="005C489A"/>
    <w:rsid w:val="005C535A"/>
    <w:rsid w:val="005C7D1A"/>
    <w:rsid w:val="005D25FE"/>
    <w:rsid w:val="005D3902"/>
    <w:rsid w:val="005D3AA1"/>
    <w:rsid w:val="005D4BA8"/>
    <w:rsid w:val="005D5375"/>
    <w:rsid w:val="005D5EAC"/>
    <w:rsid w:val="005D6EBC"/>
    <w:rsid w:val="005D790F"/>
    <w:rsid w:val="005E0C30"/>
    <w:rsid w:val="005E173B"/>
    <w:rsid w:val="005E1F02"/>
    <w:rsid w:val="005E38E4"/>
    <w:rsid w:val="005E42A8"/>
    <w:rsid w:val="005E44BD"/>
    <w:rsid w:val="005E4747"/>
    <w:rsid w:val="005E4878"/>
    <w:rsid w:val="005E4DF7"/>
    <w:rsid w:val="005E5027"/>
    <w:rsid w:val="005E5600"/>
    <w:rsid w:val="005E5935"/>
    <w:rsid w:val="005E72AD"/>
    <w:rsid w:val="005F1C5F"/>
    <w:rsid w:val="005F2CF5"/>
    <w:rsid w:val="005F3F3D"/>
    <w:rsid w:val="005F6934"/>
    <w:rsid w:val="005F6C41"/>
    <w:rsid w:val="005F7C9A"/>
    <w:rsid w:val="0060019A"/>
    <w:rsid w:val="00601578"/>
    <w:rsid w:val="00603E50"/>
    <w:rsid w:val="00603F89"/>
    <w:rsid w:val="00604390"/>
    <w:rsid w:val="006045D6"/>
    <w:rsid w:val="00605AC1"/>
    <w:rsid w:val="00606B55"/>
    <w:rsid w:val="00606C88"/>
    <w:rsid w:val="00610395"/>
    <w:rsid w:val="0061310A"/>
    <w:rsid w:val="00614964"/>
    <w:rsid w:val="00614CD4"/>
    <w:rsid w:val="00616C17"/>
    <w:rsid w:val="0061748E"/>
    <w:rsid w:val="00617761"/>
    <w:rsid w:val="00621176"/>
    <w:rsid w:val="006227B5"/>
    <w:rsid w:val="006228D3"/>
    <w:rsid w:val="00622956"/>
    <w:rsid w:val="00622DF8"/>
    <w:rsid w:val="00623255"/>
    <w:rsid w:val="00623686"/>
    <w:rsid w:val="00623688"/>
    <w:rsid w:val="00625582"/>
    <w:rsid w:val="0062558D"/>
    <w:rsid w:val="00626B61"/>
    <w:rsid w:val="00627BF8"/>
    <w:rsid w:val="0063019A"/>
    <w:rsid w:val="00630843"/>
    <w:rsid w:val="006313EE"/>
    <w:rsid w:val="00631532"/>
    <w:rsid w:val="006317DA"/>
    <w:rsid w:val="00633947"/>
    <w:rsid w:val="00633C22"/>
    <w:rsid w:val="00634388"/>
    <w:rsid w:val="00634DED"/>
    <w:rsid w:val="00635DC2"/>
    <w:rsid w:val="00636720"/>
    <w:rsid w:val="00641D9C"/>
    <w:rsid w:val="00641EC2"/>
    <w:rsid w:val="00643CFC"/>
    <w:rsid w:val="00643D10"/>
    <w:rsid w:val="006456D0"/>
    <w:rsid w:val="0065115E"/>
    <w:rsid w:val="0065278F"/>
    <w:rsid w:val="006527B8"/>
    <w:rsid w:val="00652918"/>
    <w:rsid w:val="006543EF"/>
    <w:rsid w:val="006544D2"/>
    <w:rsid w:val="00655A7D"/>
    <w:rsid w:val="00656501"/>
    <w:rsid w:val="006614C5"/>
    <w:rsid w:val="00661D7A"/>
    <w:rsid w:val="00662791"/>
    <w:rsid w:val="006655F4"/>
    <w:rsid w:val="006664CD"/>
    <w:rsid w:val="00667841"/>
    <w:rsid w:val="00667999"/>
    <w:rsid w:val="006716C3"/>
    <w:rsid w:val="006717DB"/>
    <w:rsid w:val="00671EB8"/>
    <w:rsid w:val="00671EFA"/>
    <w:rsid w:val="006722C7"/>
    <w:rsid w:val="00672E75"/>
    <w:rsid w:val="00674D60"/>
    <w:rsid w:val="006758E3"/>
    <w:rsid w:val="006758F9"/>
    <w:rsid w:val="006768E3"/>
    <w:rsid w:val="00677236"/>
    <w:rsid w:val="006772B2"/>
    <w:rsid w:val="00677A16"/>
    <w:rsid w:val="006801B8"/>
    <w:rsid w:val="00680B45"/>
    <w:rsid w:val="00681833"/>
    <w:rsid w:val="00682AFE"/>
    <w:rsid w:val="00685290"/>
    <w:rsid w:val="00691CCC"/>
    <w:rsid w:val="00691DF2"/>
    <w:rsid w:val="00692BD2"/>
    <w:rsid w:val="00693F41"/>
    <w:rsid w:val="00695655"/>
    <w:rsid w:val="00695E3A"/>
    <w:rsid w:val="00697073"/>
    <w:rsid w:val="0069780A"/>
    <w:rsid w:val="006A08B4"/>
    <w:rsid w:val="006A0EA1"/>
    <w:rsid w:val="006A13D7"/>
    <w:rsid w:val="006A15AD"/>
    <w:rsid w:val="006A2D02"/>
    <w:rsid w:val="006A389C"/>
    <w:rsid w:val="006A3B94"/>
    <w:rsid w:val="006A3CB6"/>
    <w:rsid w:val="006A3FCA"/>
    <w:rsid w:val="006A4FC4"/>
    <w:rsid w:val="006A75C3"/>
    <w:rsid w:val="006B073F"/>
    <w:rsid w:val="006B1CE7"/>
    <w:rsid w:val="006B3E40"/>
    <w:rsid w:val="006B5BD3"/>
    <w:rsid w:val="006B63B0"/>
    <w:rsid w:val="006B720F"/>
    <w:rsid w:val="006B78DB"/>
    <w:rsid w:val="006B796E"/>
    <w:rsid w:val="006C0877"/>
    <w:rsid w:val="006C17C4"/>
    <w:rsid w:val="006C181C"/>
    <w:rsid w:val="006C21AB"/>
    <w:rsid w:val="006C67EC"/>
    <w:rsid w:val="006C74AF"/>
    <w:rsid w:val="006C7D83"/>
    <w:rsid w:val="006D05F9"/>
    <w:rsid w:val="006D0A34"/>
    <w:rsid w:val="006D0BF5"/>
    <w:rsid w:val="006D122D"/>
    <w:rsid w:val="006D1290"/>
    <w:rsid w:val="006D1583"/>
    <w:rsid w:val="006D21EB"/>
    <w:rsid w:val="006D782C"/>
    <w:rsid w:val="006D7C2A"/>
    <w:rsid w:val="006E01DC"/>
    <w:rsid w:val="006E17E4"/>
    <w:rsid w:val="006E4318"/>
    <w:rsid w:val="006E6908"/>
    <w:rsid w:val="006E6AF4"/>
    <w:rsid w:val="006E7487"/>
    <w:rsid w:val="006E7498"/>
    <w:rsid w:val="006E76F1"/>
    <w:rsid w:val="006F09D0"/>
    <w:rsid w:val="006F1335"/>
    <w:rsid w:val="006F2BE0"/>
    <w:rsid w:val="006F3FC9"/>
    <w:rsid w:val="006F4885"/>
    <w:rsid w:val="006F49BC"/>
    <w:rsid w:val="006F5340"/>
    <w:rsid w:val="006F57A9"/>
    <w:rsid w:val="006F772F"/>
    <w:rsid w:val="006F7DA3"/>
    <w:rsid w:val="007001DA"/>
    <w:rsid w:val="00700396"/>
    <w:rsid w:val="00701171"/>
    <w:rsid w:val="007015D6"/>
    <w:rsid w:val="00702B0F"/>
    <w:rsid w:val="00703549"/>
    <w:rsid w:val="00703B49"/>
    <w:rsid w:val="00707D06"/>
    <w:rsid w:val="0071022D"/>
    <w:rsid w:val="00710E14"/>
    <w:rsid w:val="00710E34"/>
    <w:rsid w:val="00711973"/>
    <w:rsid w:val="0071210A"/>
    <w:rsid w:val="00712576"/>
    <w:rsid w:val="00712EBE"/>
    <w:rsid w:val="00712FCF"/>
    <w:rsid w:val="0071390E"/>
    <w:rsid w:val="0071464F"/>
    <w:rsid w:val="00715CE7"/>
    <w:rsid w:val="007163F8"/>
    <w:rsid w:val="00716E48"/>
    <w:rsid w:val="00717799"/>
    <w:rsid w:val="00720474"/>
    <w:rsid w:val="00720D0C"/>
    <w:rsid w:val="0072130B"/>
    <w:rsid w:val="007220D2"/>
    <w:rsid w:val="00722B69"/>
    <w:rsid w:val="00726134"/>
    <w:rsid w:val="00726213"/>
    <w:rsid w:val="007279C8"/>
    <w:rsid w:val="007316DD"/>
    <w:rsid w:val="007318E2"/>
    <w:rsid w:val="0073280D"/>
    <w:rsid w:val="00733FC7"/>
    <w:rsid w:val="00735BAF"/>
    <w:rsid w:val="00735C86"/>
    <w:rsid w:val="00735ECD"/>
    <w:rsid w:val="00736BB4"/>
    <w:rsid w:val="00736F1E"/>
    <w:rsid w:val="0073730E"/>
    <w:rsid w:val="00737FE0"/>
    <w:rsid w:val="00740099"/>
    <w:rsid w:val="00740B81"/>
    <w:rsid w:val="0074202E"/>
    <w:rsid w:val="00742CFC"/>
    <w:rsid w:val="00742DA8"/>
    <w:rsid w:val="007441AA"/>
    <w:rsid w:val="007466D9"/>
    <w:rsid w:val="00746A41"/>
    <w:rsid w:val="00747521"/>
    <w:rsid w:val="00752156"/>
    <w:rsid w:val="0075336E"/>
    <w:rsid w:val="00753EFC"/>
    <w:rsid w:val="0075511B"/>
    <w:rsid w:val="00755537"/>
    <w:rsid w:val="0075567F"/>
    <w:rsid w:val="0075625A"/>
    <w:rsid w:val="0075697B"/>
    <w:rsid w:val="00760FAA"/>
    <w:rsid w:val="00761641"/>
    <w:rsid w:val="00762212"/>
    <w:rsid w:val="007626C3"/>
    <w:rsid w:val="007637C1"/>
    <w:rsid w:val="00763BEA"/>
    <w:rsid w:val="00764090"/>
    <w:rsid w:val="007643CB"/>
    <w:rsid w:val="00766BF9"/>
    <w:rsid w:val="00766DB9"/>
    <w:rsid w:val="00767920"/>
    <w:rsid w:val="00767F01"/>
    <w:rsid w:val="00770155"/>
    <w:rsid w:val="007703C1"/>
    <w:rsid w:val="0077215C"/>
    <w:rsid w:val="00774605"/>
    <w:rsid w:val="00775826"/>
    <w:rsid w:val="00780505"/>
    <w:rsid w:val="007807FF"/>
    <w:rsid w:val="00780B44"/>
    <w:rsid w:val="0078180C"/>
    <w:rsid w:val="00781BD5"/>
    <w:rsid w:val="00785013"/>
    <w:rsid w:val="0078514C"/>
    <w:rsid w:val="00785975"/>
    <w:rsid w:val="00786BBF"/>
    <w:rsid w:val="00787E44"/>
    <w:rsid w:val="0079123D"/>
    <w:rsid w:val="007912BC"/>
    <w:rsid w:val="00791E18"/>
    <w:rsid w:val="00791F5C"/>
    <w:rsid w:val="007941C5"/>
    <w:rsid w:val="00794BEB"/>
    <w:rsid w:val="007976B7"/>
    <w:rsid w:val="00797765"/>
    <w:rsid w:val="00797BAF"/>
    <w:rsid w:val="007A0E78"/>
    <w:rsid w:val="007A45D4"/>
    <w:rsid w:val="007A4BAE"/>
    <w:rsid w:val="007A5A94"/>
    <w:rsid w:val="007A5FB0"/>
    <w:rsid w:val="007A6987"/>
    <w:rsid w:val="007A6AC1"/>
    <w:rsid w:val="007A6D93"/>
    <w:rsid w:val="007A77E3"/>
    <w:rsid w:val="007B2795"/>
    <w:rsid w:val="007B2AEC"/>
    <w:rsid w:val="007B2FA7"/>
    <w:rsid w:val="007B44D4"/>
    <w:rsid w:val="007B4C2C"/>
    <w:rsid w:val="007B618F"/>
    <w:rsid w:val="007B6696"/>
    <w:rsid w:val="007B6ABD"/>
    <w:rsid w:val="007B6C6F"/>
    <w:rsid w:val="007B6D28"/>
    <w:rsid w:val="007B6FD3"/>
    <w:rsid w:val="007B7AC6"/>
    <w:rsid w:val="007B7D6C"/>
    <w:rsid w:val="007C0DA7"/>
    <w:rsid w:val="007C0F28"/>
    <w:rsid w:val="007C2203"/>
    <w:rsid w:val="007C2BA0"/>
    <w:rsid w:val="007C2CD7"/>
    <w:rsid w:val="007C3775"/>
    <w:rsid w:val="007C527C"/>
    <w:rsid w:val="007C73D7"/>
    <w:rsid w:val="007C78AA"/>
    <w:rsid w:val="007D042A"/>
    <w:rsid w:val="007D0684"/>
    <w:rsid w:val="007D1F74"/>
    <w:rsid w:val="007D3053"/>
    <w:rsid w:val="007D391C"/>
    <w:rsid w:val="007D4555"/>
    <w:rsid w:val="007D4C74"/>
    <w:rsid w:val="007D50AA"/>
    <w:rsid w:val="007D563E"/>
    <w:rsid w:val="007D6A5F"/>
    <w:rsid w:val="007D789F"/>
    <w:rsid w:val="007E07D6"/>
    <w:rsid w:val="007E0AF4"/>
    <w:rsid w:val="007E0B10"/>
    <w:rsid w:val="007E1A57"/>
    <w:rsid w:val="007E1D0F"/>
    <w:rsid w:val="007E2534"/>
    <w:rsid w:val="007E2ACD"/>
    <w:rsid w:val="007E2FEE"/>
    <w:rsid w:val="007E33C7"/>
    <w:rsid w:val="007E4062"/>
    <w:rsid w:val="007E44DC"/>
    <w:rsid w:val="007E602F"/>
    <w:rsid w:val="007F0EA9"/>
    <w:rsid w:val="007F193D"/>
    <w:rsid w:val="007F565C"/>
    <w:rsid w:val="007F5713"/>
    <w:rsid w:val="007F6153"/>
    <w:rsid w:val="007F6598"/>
    <w:rsid w:val="00800B25"/>
    <w:rsid w:val="008022E0"/>
    <w:rsid w:val="0080272C"/>
    <w:rsid w:val="00803E73"/>
    <w:rsid w:val="00805EE0"/>
    <w:rsid w:val="008069AD"/>
    <w:rsid w:val="0080798E"/>
    <w:rsid w:val="00807F57"/>
    <w:rsid w:val="00812772"/>
    <w:rsid w:val="00812C74"/>
    <w:rsid w:val="0081404C"/>
    <w:rsid w:val="008145C5"/>
    <w:rsid w:val="00814741"/>
    <w:rsid w:val="00814D6E"/>
    <w:rsid w:val="00814E63"/>
    <w:rsid w:val="00815DBD"/>
    <w:rsid w:val="008207FC"/>
    <w:rsid w:val="00820BA8"/>
    <w:rsid w:val="00820FD2"/>
    <w:rsid w:val="00824761"/>
    <w:rsid w:val="008253F4"/>
    <w:rsid w:val="00826232"/>
    <w:rsid w:val="00826435"/>
    <w:rsid w:val="00826C47"/>
    <w:rsid w:val="00830A7B"/>
    <w:rsid w:val="008318EC"/>
    <w:rsid w:val="00832220"/>
    <w:rsid w:val="0083267F"/>
    <w:rsid w:val="00834092"/>
    <w:rsid w:val="008342F8"/>
    <w:rsid w:val="00836821"/>
    <w:rsid w:val="00836D76"/>
    <w:rsid w:val="00840AD9"/>
    <w:rsid w:val="00840B2D"/>
    <w:rsid w:val="00842024"/>
    <w:rsid w:val="008435F9"/>
    <w:rsid w:val="008458E2"/>
    <w:rsid w:val="00845DEB"/>
    <w:rsid w:val="00846655"/>
    <w:rsid w:val="00846D41"/>
    <w:rsid w:val="008508D5"/>
    <w:rsid w:val="008512DD"/>
    <w:rsid w:val="008514D3"/>
    <w:rsid w:val="00851804"/>
    <w:rsid w:val="0085257E"/>
    <w:rsid w:val="00853463"/>
    <w:rsid w:val="008538F2"/>
    <w:rsid w:val="00854A87"/>
    <w:rsid w:val="00857940"/>
    <w:rsid w:val="00857EF2"/>
    <w:rsid w:val="00860D2B"/>
    <w:rsid w:val="00860DAD"/>
    <w:rsid w:val="00861434"/>
    <w:rsid w:val="00863D67"/>
    <w:rsid w:val="00864988"/>
    <w:rsid w:val="00867D3D"/>
    <w:rsid w:val="008708A0"/>
    <w:rsid w:val="008709EB"/>
    <w:rsid w:val="00871438"/>
    <w:rsid w:val="0087179F"/>
    <w:rsid w:val="00871CE1"/>
    <w:rsid w:val="00872DAB"/>
    <w:rsid w:val="00872EC5"/>
    <w:rsid w:val="008753E3"/>
    <w:rsid w:val="008756B4"/>
    <w:rsid w:val="00875966"/>
    <w:rsid w:val="00875D8D"/>
    <w:rsid w:val="008770D2"/>
    <w:rsid w:val="00880C58"/>
    <w:rsid w:val="0088137D"/>
    <w:rsid w:val="0088138B"/>
    <w:rsid w:val="00881D22"/>
    <w:rsid w:val="00881F1C"/>
    <w:rsid w:val="00882398"/>
    <w:rsid w:val="00882EEA"/>
    <w:rsid w:val="008832DD"/>
    <w:rsid w:val="008868D4"/>
    <w:rsid w:val="00887471"/>
    <w:rsid w:val="008902E3"/>
    <w:rsid w:val="0089076B"/>
    <w:rsid w:val="00892573"/>
    <w:rsid w:val="00892CA6"/>
    <w:rsid w:val="00894198"/>
    <w:rsid w:val="008945B6"/>
    <w:rsid w:val="00895272"/>
    <w:rsid w:val="0089535B"/>
    <w:rsid w:val="0089561F"/>
    <w:rsid w:val="008977F3"/>
    <w:rsid w:val="008A28F2"/>
    <w:rsid w:val="008A30D5"/>
    <w:rsid w:val="008A33E5"/>
    <w:rsid w:val="008A3F63"/>
    <w:rsid w:val="008A4E2D"/>
    <w:rsid w:val="008A5153"/>
    <w:rsid w:val="008A7DED"/>
    <w:rsid w:val="008B0592"/>
    <w:rsid w:val="008B0F4F"/>
    <w:rsid w:val="008B11C9"/>
    <w:rsid w:val="008B14DB"/>
    <w:rsid w:val="008B23FD"/>
    <w:rsid w:val="008B2693"/>
    <w:rsid w:val="008B3052"/>
    <w:rsid w:val="008B3208"/>
    <w:rsid w:val="008B3423"/>
    <w:rsid w:val="008B35AC"/>
    <w:rsid w:val="008B6486"/>
    <w:rsid w:val="008B6A30"/>
    <w:rsid w:val="008B6DA1"/>
    <w:rsid w:val="008B7868"/>
    <w:rsid w:val="008B7916"/>
    <w:rsid w:val="008C0FE7"/>
    <w:rsid w:val="008C1757"/>
    <w:rsid w:val="008C3BFF"/>
    <w:rsid w:val="008C4CC4"/>
    <w:rsid w:val="008C54B4"/>
    <w:rsid w:val="008C5D4A"/>
    <w:rsid w:val="008C7E4B"/>
    <w:rsid w:val="008C7F7D"/>
    <w:rsid w:val="008D223C"/>
    <w:rsid w:val="008D3D1D"/>
    <w:rsid w:val="008D4E16"/>
    <w:rsid w:val="008D5FC0"/>
    <w:rsid w:val="008D610B"/>
    <w:rsid w:val="008D67E2"/>
    <w:rsid w:val="008D6841"/>
    <w:rsid w:val="008D7A29"/>
    <w:rsid w:val="008D7EA9"/>
    <w:rsid w:val="008E0C7E"/>
    <w:rsid w:val="008E0FD6"/>
    <w:rsid w:val="008E117C"/>
    <w:rsid w:val="008E138A"/>
    <w:rsid w:val="008E227B"/>
    <w:rsid w:val="008E54F6"/>
    <w:rsid w:val="008E65E3"/>
    <w:rsid w:val="008E75D9"/>
    <w:rsid w:val="008E7DA7"/>
    <w:rsid w:val="008F0367"/>
    <w:rsid w:val="008F1ABB"/>
    <w:rsid w:val="008F3E77"/>
    <w:rsid w:val="008F4D09"/>
    <w:rsid w:val="008F5201"/>
    <w:rsid w:val="008F5436"/>
    <w:rsid w:val="008F5710"/>
    <w:rsid w:val="008F7298"/>
    <w:rsid w:val="009023D0"/>
    <w:rsid w:val="00902923"/>
    <w:rsid w:val="0090309D"/>
    <w:rsid w:val="00904C04"/>
    <w:rsid w:val="00906B93"/>
    <w:rsid w:val="009073FF"/>
    <w:rsid w:val="009104E5"/>
    <w:rsid w:val="0091173D"/>
    <w:rsid w:val="009123A7"/>
    <w:rsid w:val="0091312A"/>
    <w:rsid w:val="00915439"/>
    <w:rsid w:val="00915544"/>
    <w:rsid w:val="009166A6"/>
    <w:rsid w:val="0092021B"/>
    <w:rsid w:val="00923220"/>
    <w:rsid w:val="009241C1"/>
    <w:rsid w:val="009249CE"/>
    <w:rsid w:val="00924AFB"/>
    <w:rsid w:val="00924EAD"/>
    <w:rsid w:val="009259B9"/>
    <w:rsid w:val="00926164"/>
    <w:rsid w:val="009261D8"/>
    <w:rsid w:val="009261FB"/>
    <w:rsid w:val="00926478"/>
    <w:rsid w:val="00926DFA"/>
    <w:rsid w:val="00927E9C"/>
    <w:rsid w:val="00931D9F"/>
    <w:rsid w:val="009321A2"/>
    <w:rsid w:val="009325FB"/>
    <w:rsid w:val="00932655"/>
    <w:rsid w:val="009378E3"/>
    <w:rsid w:val="00937D46"/>
    <w:rsid w:val="00942A1A"/>
    <w:rsid w:val="00943DB9"/>
    <w:rsid w:val="00950658"/>
    <w:rsid w:val="00950B10"/>
    <w:rsid w:val="00952978"/>
    <w:rsid w:val="009538D2"/>
    <w:rsid w:val="009546D0"/>
    <w:rsid w:val="00955926"/>
    <w:rsid w:val="0096064C"/>
    <w:rsid w:val="009630B8"/>
    <w:rsid w:val="009676AF"/>
    <w:rsid w:val="009678DF"/>
    <w:rsid w:val="00967BB3"/>
    <w:rsid w:val="00972E06"/>
    <w:rsid w:val="00972F74"/>
    <w:rsid w:val="009758A4"/>
    <w:rsid w:val="00975E13"/>
    <w:rsid w:val="0097723B"/>
    <w:rsid w:val="00983C55"/>
    <w:rsid w:val="00983ECE"/>
    <w:rsid w:val="00984511"/>
    <w:rsid w:val="009849C8"/>
    <w:rsid w:val="0099060D"/>
    <w:rsid w:val="00990EC6"/>
    <w:rsid w:val="00991497"/>
    <w:rsid w:val="00991880"/>
    <w:rsid w:val="00992D23"/>
    <w:rsid w:val="00993113"/>
    <w:rsid w:val="009931E7"/>
    <w:rsid w:val="00993C5D"/>
    <w:rsid w:val="0099532E"/>
    <w:rsid w:val="009964B8"/>
    <w:rsid w:val="00996AD3"/>
    <w:rsid w:val="009975D4"/>
    <w:rsid w:val="00997FDF"/>
    <w:rsid w:val="009A0C42"/>
    <w:rsid w:val="009A141C"/>
    <w:rsid w:val="009A1757"/>
    <w:rsid w:val="009A1DAA"/>
    <w:rsid w:val="009A295C"/>
    <w:rsid w:val="009A2A9B"/>
    <w:rsid w:val="009A2DA7"/>
    <w:rsid w:val="009A3832"/>
    <w:rsid w:val="009A4FD8"/>
    <w:rsid w:val="009A55AF"/>
    <w:rsid w:val="009A6061"/>
    <w:rsid w:val="009A66E7"/>
    <w:rsid w:val="009A6B41"/>
    <w:rsid w:val="009A7D83"/>
    <w:rsid w:val="009B0128"/>
    <w:rsid w:val="009B01D0"/>
    <w:rsid w:val="009B1966"/>
    <w:rsid w:val="009B3B21"/>
    <w:rsid w:val="009B3D55"/>
    <w:rsid w:val="009B3DC6"/>
    <w:rsid w:val="009B4D48"/>
    <w:rsid w:val="009B5E7D"/>
    <w:rsid w:val="009B6E83"/>
    <w:rsid w:val="009B7C40"/>
    <w:rsid w:val="009C033C"/>
    <w:rsid w:val="009C0B6C"/>
    <w:rsid w:val="009C5A7A"/>
    <w:rsid w:val="009C5D03"/>
    <w:rsid w:val="009C6C58"/>
    <w:rsid w:val="009C703E"/>
    <w:rsid w:val="009C7F98"/>
    <w:rsid w:val="009D068F"/>
    <w:rsid w:val="009D153D"/>
    <w:rsid w:val="009D1899"/>
    <w:rsid w:val="009D1CEB"/>
    <w:rsid w:val="009D501E"/>
    <w:rsid w:val="009D54EB"/>
    <w:rsid w:val="009D5557"/>
    <w:rsid w:val="009D679E"/>
    <w:rsid w:val="009D6AFF"/>
    <w:rsid w:val="009D71CF"/>
    <w:rsid w:val="009D7A44"/>
    <w:rsid w:val="009D7D2D"/>
    <w:rsid w:val="009E0051"/>
    <w:rsid w:val="009E116B"/>
    <w:rsid w:val="009E14C3"/>
    <w:rsid w:val="009E1564"/>
    <w:rsid w:val="009E4A9A"/>
    <w:rsid w:val="009E5D81"/>
    <w:rsid w:val="009E6B48"/>
    <w:rsid w:val="009E7800"/>
    <w:rsid w:val="009F022A"/>
    <w:rsid w:val="009F032E"/>
    <w:rsid w:val="009F1290"/>
    <w:rsid w:val="009F14C1"/>
    <w:rsid w:val="009F2290"/>
    <w:rsid w:val="009F289E"/>
    <w:rsid w:val="009F462C"/>
    <w:rsid w:val="009F4972"/>
    <w:rsid w:val="009F4BBF"/>
    <w:rsid w:val="009F4FA6"/>
    <w:rsid w:val="009F5BD9"/>
    <w:rsid w:val="009F609D"/>
    <w:rsid w:val="009F6306"/>
    <w:rsid w:val="009F63B9"/>
    <w:rsid w:val="00A0026E"/>
    <w:rsid w:val="00A00A70"/>
    <w:rsid w:val="00A01BD8"/>
    <w:rsid w:val="00A01BF9"/>
    <w:rsid w:val="00A024BC"/>
    <w:rsid w:val="00A02DDA"/>
    <w:rsid w:val="00A02E64"/>
    <w:rsid w:val="00A04D96"/>
    <w:rsid w:val="00A056BE"/>
    <w:rsid w:val="00A05721"/>
    <w:rsid w:val="00A05E54"/>
    <w:rsid w:val="00A06117"/>
    <w:rsid w:val="00A0757E"/>
    <w:rsid w:val="00A11318"/>
    <w:rsid w:val="00A11CA9"/>
    <w:rsid w:val="00A12DCF"/>
    <w:rsid w:val="00A142B5"/>
    <w:rsid w:val="00A143E8"/>
    <w:rsid w:val="00A15471"/>
    <w:rsid w:val="00A15B42"/>
    <w:rsid w:val="00A16150"/>
    <w:rsid w:val="00A177C5"/>
    <w:rsid w:val="00A17901"/>
    <w:rsid w:val="00A2042C"/>
    <w:rsid w:val="00A205C1"/>
    <w:rsid w:val="00A22226"/>
    <w:rsid w:val="00A23221"/>
    <w:rsid w:val="00A23ED5"/>
    <w:rsid w:val="00A23F06"/>
    <w:rsid w:val="00A24D48"/>
    <w:rsid w:val="00A254E4"/>
    <w:rsid w:val="00A25F36"/>
    <w:rsid w:val="00A3002A"/>
    <w:rsid w:val="00A30130"/>
    <w:rsid w:val="00A321B5"/>
    <w:rsid w:val="00A32D9E"/>
    <w:rsid w:val="00A33C42"/>
    <w:rsid w:val="00A33C95"/>
    <w:rsid w:val="00A3448A"/>
    <w:rsid w:val="00A37199"/>
    <w:rsid w:val="00A37A2C"/>
    <w:rsid w:val="00A4129C"/>
    <w:rsid w:val="00A420C7"/>
    <w:rsid w:val="00A421B0"/>
    <w:rsid w:val="00A421DA"/>
    <w:rsid w:val="00A42528"/>
    <w:rsid w:val="00A43F77"/>
    <w:rsid w:val="00A44022"/>
    <w:rsid w:val="00A45E94"/>
    <w:rsid w:val="00A4682A"/>
    <w:rsid w:val="00A47356"/>
    <w:rsid w:val="00A47CDF"/>
    <w:rsid w:val="00A50589"/>
    <w:rsid w:val="00A51304"/>
    <w:rsid w:val="00A517BC"/>
    <w:rsid w:val="00A52928"/>
    <w:rsid w:val="00A53351"/>
    <w:rsid w:val="00A53820"/>
    <w:rsid w:val="00A538AD"/>
    <w:rsid w:val="00A540AA"/>
    <w:rsid w:val="00A56328"/>
    <w:rsid w:val="00A57515"/>
    <w:rsid w:val="00A612B5"/>
    <w:rsid w:val="00A62862"/>
    <w:rsid w:val="00A64B25"/>
    <w:rsid w:val="00A65782"/>
    <w:rsid w:val="00A6635A"/>
    <w:rsid w:val="00A678F8"/>
    <w:rsid w:val="00A702D4"/>
    <w:rsid w:val="00A7193E"/>
    <w:rsid w:val="00A722D6"/>
    <w:rsid w:val="00A729B8"/>
    <w:rsid w:val="00A74801"/>
    <w:rsid w:val="00A7510F"/>
    <w:rsid w:val="00A75536"/>
    <w:rsid w:val="00A75B9B"/>
    <w:rsid w:val="00A7604A"/>
    <w:rsid w:val="00A76F49"/>
    <w:rsid w:val="00A812E3"/>
    <w:rsid w:val="00A81844"/>
    <w:rsid w:val="00A81A0E"/>
    <w:rsid w:val="00A81E88"/>
    <w:rsid w:val="00A81F42"/>
    <w:rsid w:val="00A824A5"/>
    <w:rsid w:val="00A8286C"/>
    <w:rsid w:val="00A831F1"/>
    <w:rsid w:val="00A83207"/>
    <w:rsid w:val="00A8476F"/>
    <w:rsid w:val="00A850B2"/>
    <w:rsid w:val="00A86DA2"/>
    <w:rsid w:val="00A93011"/>
    <w:rsid w:val="00A93A66"/>
    <w:rsid w:val="00A94090"/>
    <w:rsid w:val="00A942EA"/>
    <w:rsid w:val="00A95478"/>
    <w:rsid w:val="00A958C6"/>
    <w:rsid w:val="00A96A7F"/>
    <w:rsid w:val="00A96BA6"/>
    <w:rsid w:val="00AA13FD"/>
    <w:rsid w:val="00AA17A1"/>
    <w:rsid w:val="00AA1FEE"/>
    <w:rsid w:val="00AA2436"/>
    <w:rsid w:val="00AA39AD"/>
    <w:rsid w:val="00AA3E37"/>
    <w:rsid w:val="00AA4E4A"/>
    <w:rsid w:val="00AA73BE"/>
    <w:rsid w:val="00AA7D04"/>
    <w:rsid w:val="00AB0C24"/>
    <w:rsid w:val="00AB16FB"/>
    <w:rsid w:val="00AB278B"/>
    <w:rsid w:val="00AB619E"/>
    <w:rsid w:val="00AB623D"/>
    <w:rsid w:val="00AB6AED"/>
    <w:rsid w:val="00AB7C9A"/>
    <w:rsid w:val="00AC1235"/>
    <w:rsid w:val="00AC19E7"/>
    <w:rsid w:val="00AC2244"/>
    <w:rsid w:val="00AC2DD9"/>
    <w:rsid w:val="00AC3829"/>
    <w:rsid w:val="00AC3ABF"/>
    <w:rsid w:val="00AC42FF"/>
    <w:rsid w:val="00AC541F"/>
    <w:rsid w:val="00AC5E16"/>
    <w:rsid w:val="00AC6CDA"/>
    <w:rsid w:val="00AC7539"/>
    <w:rsid w:val="00AC7CAF"/>
    <w:rsid w:val="00AC7E27"/>
    <w:rsid w:val="00AD2501"/>
    <w:rsid w:val="00AD2D61"/>
    <w:rsid w:val="00AD4802"/>
    <w:rsid w:val="00AD6026"/>
    <w:rsid w:val="00AD740A"/>
    <w:rsid w:val="00AE072A"/>
    <w:rsid w:val="00AE073D"/>
    <w:rsid w:val="00AE1CAA"/>
    <w:rsid w:val="00AE24AE"/>
    <w:rsid w:val="00AE26C2"/>
    <w:rsid w:val="00AE33FC"/>
    <w:rsid w:val="00AE3ED2"/>
    <w:rsid w:val="00AE4B2F"/>
    <w:rsid w:val="00AE4EE8"/>
    <w:rsid w:val="00AE5218"/>
    <w:rsid w:val="00AE59A6"/>
    <w:rsid w:val="00AE5A7E"/>
    <w:rsid w:val="00AE65BD"/>
    <w:rsid w:val="00AE71A0"/>
    <w:rsid w:val="00AE78EE"/>
    <w:rsid w:val="00AE7DB4"/>
    <w:rsid w:val="00AF0968"/>
    <w:rsid w:val="00AF0C1C"/>
    <w:rsid w:val="00AF44D8"/>
    <w:rsid w:val="00AF504D"/>
    <w:rsid w:val="00AF66F2"/>
    <w:rsid w:val="00AF6A62"/>
    <w:rsid w:val="00B00436"/>
    <w:rsid w:val="00B00441"/>
    <w:rsid w:val="00B01159"/>
    <w:rsid w:val="00B02112"/>
    <w:rsid w:val="00B03145"/>
    <w:rsid w:val="00B04257"/>
    <w:rsid w:val="00B060DC"/>
    <w:rsid w:val="00B06D87"/>
    <w:rsid w:val="00B07303"/>
    <w:rsid w:val="00B07768"/>
    <w:rsid w:val="00B07DBF"/>
    <w:rsid w:val="00B10B8D"/>
    <w:rsid w:val="00B1198A"/>
    <w:rsid w:val="00B11F7B"/>
    <w:rsid w:val="00B13015"/>
    <w:rsid w:val="00B13ADA"/>
    <w:rsid w:val="00B15601"/>
    <w:rsid w:val="00B15666"/>
    <w:rsid w:val="00B15C78"/>
    <w:rsid w:val="00B1764D"/>
    <w:rsid w:val="00B21937"/>
    <w:rsid w:val="00B21FAD"/>
    <w:rsid w:val="00B22251"/>
    <w:rsid w:val="00B2301C"/>
    <w:rsid w:val="00B26A3D"/>
    <w:rsid w:val="00B26D5B"/>
    <w:rsid w:val="00B301E9"/>
    <w:rsid w:val="00B30E4B"/>
    <w:rsid w:val="00B31100"/>
    <w:rsid w:val="00B32E4C"/>
    <w:rsid w:val="00B3495F"/>
    <w:rsid w:val="00B34C06"/>
    <w:rsid w:val="00B35679"/>
    <w:rsid w:val="00B35774"/>
    <w:rsid w:val="00B40DE0"/>
    <w:rsid w:val="00B42FBA"/>
    <w:rsid w:val="00B431CB"/>
    <w:rsid w:val="00B44201"/>
    <w:rsid w:val="00B44207"/>
    <w:rsid w:val="00B46988"/>
    <w:rsid w:val="00B47177"/>
    <w:rsid w:val="00B4797C"/>
    <w:rsid w:val="00B5026B"/>
    <w:rsid w:val="00B5102F"/>
    <w:rsid w:val="00B51913"/>
    <w:rsid w:val="00B5299C"/>
    <w:rsid w:val="00B52F37"/>
    <w:rsid w:val="00B53C4C"/>
    <w:rsid w:val="00B54478"/>
    <w:rsid w:val="00B55992"/>
    <w:rsid w:val="00B56BE3"/>
    <w:rsid w:val="00B5765F"/>
    <w:rsid w:val="00B57A38"/>
    <w:rsid w:val="00B6095D"/>
    <w:rsid w:val="00B621A6"/>
    <w:rsid w:val="00B64043"/>
    <w:rsid w:val="00B645D0"/>
    <w:rsid w:val="00B657BB"/>
    <w:rsid w:val="00B669F9"/>
    <w:rsid w:val="00B66D60"/>
    <w:rsid w:val="00B7090C"/>
    <w:rsid w:val="00B745BB"/>
    <w:rsid w:val="00B7572E"/>
    <w:rsid w:val="00B76EC9"/>
    <w:rsid w:val="00B77B13"/>
    <w:rsid w:val="00B803AB"/>
    <w:rsid w:val="00B8077D"/>
    <w:rsid w:val="00B80DF6"/>
    <w:rsid w:val="00B81D9E"/>
    <w:rsid w:val="00B82009"/>
    <w:rsid w:val="00B82CB2"/>
    <w:rsid w:val="00B83286"/>
    <w:rsid w:val="00B8338B"/>
    <w:rsid w:val="00B84879"/>
    <w:rsid w:val="00B86E7F"/>
    <w:rsid w:val="00B87E5D"/>
    <w:rsid w:val="00B912A5"/>
    <w:rsid w:val="00B92C74"/>
    <w:rsid w:val="00B92D09"/>
    <w:rsid w:val="00B93576"/>
    <w:rsid w:val="00B94757"/>
    <w:rsid w:val="00B97759"/>
    <w:rsid w:val="00BA05D9"/>
    <w:rsid w:val="00BA05E4"/>
    <w:rsid w:val="00BA6481"/>
    <w:rsid w:val="00BA725D"/>
    <w:rsid w:val="00BB08B7"/>
    <w:rsid w:val="00BB0E5F"/>
    <w:rsid w:val="00BB2B00"/>
    <w:rsid w:val="00BB3242"/>
    <w:rsid w:val="00BB32D0"/>
    <w:rsid w:val="00BB380D"/>
    <w:rsid w:val="00BB425D"/>
    <w:rsid w:val="00BB4CF2"/>
    <w:rsid w:val="00BB544F"/>
    <w:rsid w:val="00BB59E4"/>
    <w:rsid w:val="00BB5C06"/>
    <w:rsid w:val="00BB5F8E"/>
    <w:rsid w:val="00BB739C"/>
    <w:rsid w:val="00BC0D1D"/>
    <w:rsid w:val="00BC0F42"/>
    <w:rsid w:val="00BC1A79"/>
    <w:rsid w:val="00BC5200"/>
    <w:rsid w:val="00BC58EB"/>
    <w:rsid w:val="00BC7038"/>
    <w:rsid w:val="00BC765F"/>
    <w:rsid w:val="00BC7B46"/>
    <w:rsid w:val="00BD18F7"/>
    <w:rsid w:val="00BD1BCB"/>
    <w:rsid w:val="00BD2E01"/>
    <w:rsid w:val="00BD3143"/>
    <w:rsid w:val="00BD3AE1"/>
    <w:rsid w:val="00BD4113"/>
    <w:rsid w:val="00BD4F8F"/>
    <w:rsid w:val="00BD5980"/>
    <w:rsid w:val="00BD7759"/>
    <w:rsid w:val="00BE0795"/>
    <w:rsid w:val="00BE242E"/>
    <w:rsid w:val="00BE2FFC"/>
    <w:rsid w:val="00BE32A8"/>
    <w:rsid w:val="00BE5DC5"/>
    <w:rsid w:val="00BF0E83"/>
    <w:rsid w:val="00BF1DF4"/>
    <w:rsid w:val="00BF23F2"/>
    <w:rsid w:val="00BF3A1D"/>
    <w:rsid w:val="00BF6341"/>
    <w:rsid w:val="00BF6916"/>
    <w:rsid w:val="00BF6C1C"/>
    <w:rsid w:val="00BF7E95"/>
    <w:rsid w:val="00C007F9"/>
    <w:rsid w:val="00C027E8"/>
    <w:rsid w:val="00C03965"/>
    <w:rsid w:val="00C04875"/>
    <w:rsid w:val="00C0575C"/>
    <w:rsid w:val="00C05835"/>
    <w:rsid w:val="00C100CB"/>
    <w:rsid w:val="00C11A89"/>
    <w:rsid w:val="00C11F48"/>
    <w:rsid w:val="00C129D6"/>
    <w:rsid w:val="00C13392"/>
    <w:rsid w:val="00C13D2D"/>
    <w:rsid w:val="00C14FBD"/>
    <w:rsid w:val="00C16046"/>
    <w:rsid w:val="00C20B7B"/>
    <w:rsid w:val="00C21768"/>
    <w:rsid w:val="00C217BF"/>
    <w:rsid w:val="00C21A43"/>
    <w:rsid w:val="00C22C9B"/>
    <w:rsid w:val="00C2409E"/>
    <w:rsid w:val="00C24CED"/>
    <w:rsid w:val="00C24E11"/>
    <w:rsid w:val="00C2748E"/>
    <w:rsid w:val="00C31907"/>
    <w:rsid w:val="00C336EC"/>
    <w:rsid w:val="00C33929"/>
    <w:rsid w:val="00C34FBD"/>
    <w:rsid w:val="00C350B5"/>
    <w:rsid w:val="00C35515"/>
    <w:rsid w:val="00C35A31"/>
    <w:rsid w:val="00C35E91"/>
    <w:rsid w:val="00C4012E"/>
    <w:rsid w:val="00C40C32"/>
    <w:rsid w:val="00C4115E"/>
    <w:rsid w:val="00C415A4"/>
    <w:rsid w:val="00C41F0F"/>
    <w:rsid w:val="00C422DB"/>
    <w:rsid w:val="00C47425"/>
    <w:rsid w:val="00C5076B"/>
    <w:rsid w:val="00C50BC9"/>
    <w:rsid w:val="00C51511"/>
    <w:rsid w:val="00C553E4"/>
    <w:rsid w:val="00C56694"/>
    <w:rsid w:val="00C57FB3"/>
    <w:rsid w:val="00C605FD"/>
    <w:rsid w:val="00C62B61"/>
    <w:rsid w:val="00C63EAF"/>
    <w:rsid w:val="00C643C6"/>
    <w:rsid w:val="00C64795"/>
    <w:rsid w:val="00C662BB"/>
    <w:rsid w:val="00C66B59"/>
    <w:rsid w:val="00C66C42"/>
    <w:rsid w:val="00C71500"/>
    <w:rsid w:val="00C71719"/>
    <w:rsid w:val="00C71D1A"/>
    <w:rsid w:val="00C72D88"/>
    <w:rsid w:val="00C74F0F"/>
    <w:rsid w:val="00C75498"/>
    <w:rsid w:val="00C75827"/>
    <w:rsid w:val="00C83665"/>
    <w:rsid w:val="00C84606"/>
    <w:rsid w:val="00C84A8B"/>
    <w:rsid w:val="00C850D7"/>
    <w:rsid w:val="00C8620A"/>
    <w:rsid w:val="00C90C91"/>
    <w:rsid w:val="00C93636"/>
    <w:rsid w:val="00C9382D"/>
    <w:rsid w:val="00C93833"/>
    <w:rsid w:val="00C93D5D"/>
    <w:rsid w:val="00C946D5"/>
    <w:rsid w:val="00C9549B"/>
    <w:rsid w:val="00C957E9"/>
    <w:rsid w:val="00C95C28"/>
    <w:rsid w:val="00C95C3C"/>
    <w:rsid w:val="00C96434"/>
    <w:rsid w:val="00CA1AF2"/>
    <w:rsid w:val="00CA228C"/>
    <w:rsid w:val="00CA47D5"/>
    <w:rsid w:val="00CA54FC"/>
    <w:rsid w:val="00CA56D0"/>
    <w:rsid w:val="00CA65D7"/>
    <w:rsid w:val="00CA6CBA"/>
    <w:rsid w:val="00CB2078"/>
    <w:rsid w:val="00CB2307"/>
    <w:rsid w:val="00CB361D"/>
    <w:rsid w:val="00CB3DAD"/>
    <w:rsid w:val="00CB5CB2"/>
    <w:rsid w:val="00CB6118"/>
    <w:rsid w:val="00CB6145"/>
    <w:rsid w:val="00CB7459"/>
    <w:rsid w:val="00CB7A9E"/>
    <w:rsid w:val="00CB7F74"/>
    <w:rsid w:val="00CB7FDE"/>
    <w:rsid w:val="00CC1259"/>
    <w:rsid w:val="00CC2D0E"/>
    <w:rsid w:val="00CC3821"/>
    <w:rsid w:val="00CC4437"/>
    <w:rsid w:val="00CC4AAC"/>
    <w:rsid w:val="00CC4E49"/>
    <w:rsid w:val="00CC5B30"/>
    <w:rsid w:val="00CC7391"/>
    <w:rsid w:val="00CC761F"/>
    <w:rsid w:val="00CC78C0"/>
    <w:rsid w:val="00CD027E"/>
    <w:rsid w:val="00CD02DD"/>
    <w:rsid w:val="00CD054A"/>
    <w:rsid w:val="00CD26ED"/>
    <w:rsid w:val="00CD28FE"/>
    <w:rsid w:val="00CD34E6"/>
    <w:rsid w:val="00CD3C62"/>
    <w:rsid w:val="00CD3F42"/>
    <w:rsid w:val="00CD5E1F"/>
    <w:rsid w:val="00CD676A"/>
    <w:rsid w:val="00CD6B99"/>
    <w:rsid w:val="00CE01F1"/>
    <w:rsid w:val="00CE0345"/>
    <w:rsid w:val="00CE289D"/>
    <w:rsid w:val="00CE369D"/>
    <w:rsid w:val="00CE3BB5"/>
    <w:rsid w:val="00CE410B"/>
    <w:rsid w:val="00CE5433"/>
    <w:rsid w:val="00CE56B7"/>
    <w:rsid w:val="00CE5BBC"/>
    <w:rsid w:val="00CE75D5"/>
    <w:rsid w:val="00CE7DEF"/>
    <w:rsid w:val="00CF0FCD"/>
    <w:rsid w:val="00CF13A0"/>
    <w:rsid w:val="00CF163D"/>
    <w:rsid w:val="00CF2278"/>
    <w:rsid w:val="00CF23B0"/>
    <w:rsid w:val="00CF25BF"/>
    <w:rsid w:val="00CF31C3"/>
    <w:rsid w:val="00CF3A50"/>
    <w:rsid w:val="00CF7575"/>
    <w:rsid w:val="00D00FFE"/>
    <w:rsid w:val="00D0171E"/>
    <w:rsid w:val="00D019DE"/>
    <w:rsid w:val="00D01B5E"/>
    <w:rsid w:val="00D033C7"/>
    <w:rsid w:val="00D04771"/>
    <w:rsid w:val="00D04F8C"/>
    <w:rsid w:val="00D05DC5"/>
    <w:rsid w:val="00D06776"/>
    <w:rsid w:val="00D114BE"/>
    <w:rsid w:val="00D119E7"/>
    <w:rsid w:val="00D1299B"/>
    <w:rsid w:val="00D1312C"/>
    <w:rsid w:val="00D13327"/>
    <w:rsid w:val="00D13CEF"/>
    <w:rsid w:val="00D1407F"/>
    <w:rsid w:val="00D17819"/>
    <w:rsid w:val="00D179F0"/>
    <w:rsid w:val="00D23946"/>
    <w:rsid w:val="00D25329"/>
    <w:rsid w:val="00D256B8"/>
    <w:rsid w:val="00D2637D"/>
    <w:rsid w:val="00D26519"/>
    <w:rsid w:val="00D27D0A"/>
    <w:rsid w:val="00D31B40"/>
    <w:rsid w:val="00D33D79"/>
    <w:rsid w:val="00D346CE"/>
    <w:rsid w:val="00D35085"/>
    <w:rsid w:val="00D35423"/>
    <w:rsid w:val="00D354B9"/>
    <w:rsid w:val="00D3628B"/>
    <w:rsid w:val="00D366C7"/>
    <w:rsid w:val="00D36A68"/>
    <w:rsid w:val="00D376C8"/>
    <w:rsid w:val="00D4003B"/>
    <w:rsid w:val="00D40F23"/>
    <w:rsid w:val="00D43783"/>
    <w:rsid w:val="00D43CA1"/>
    <w:rsid w:val="00D44695"/>
    <w:rsid w:val="00D4695D"/>
    <w:rsid w:val="00D47111"/>
    <w:rsid w:val="00D50980"/>
    <w:rsid w:val="00D50AF6"/>
    <w:rsid w:val="00D51389"/>
    <w:rsid w:val="00D51A9B"/>
    <w:rsid w:val="00D524A2"/>
    <w:rsid w:val="00D52781"/>
    <w:rsid w:val="00D53834"/>
    <w:rsid w:val="00D53E8F"/>
    <w:rsid w:val="00D54305"/>
    <w:rsid w:val="00D54A52"/>
    <w:rsid w:val="00D54F19"/>
    <w:rsid w:val="00D57798"/>
    <w:rsid w:val="00D602CB"/>
    <w:rsid w:val="00D61DFD"/>
    <w:rsid w:val="00D62588"/>
    <w:rsid w:val="00D64D5F"/>
    <w:rsid w:val="00D6599E"/>
    <w:rsid w:val="00D66B54"/>
    <w:rsid w:val="00D67605"/>
    <w:rsid w:val="00D70560"/>
    <w:rsid w:val="00D712A4"/>
    <w:rsid w:val="00D714DA"/>
    <w:rsid w:val="00D75C4C"/>
    <w:rsid w:val="00D76B35"/>
    <w:rsid w:val="00D76BBE"/>
    <w:rsid w:val="00D76BD1"/>
    <w:rsid w:val="00D775A5"/>
    <w:rsid w:val="00D811EC"/>
    <w:rsid w:val="00D81350"/>
    <w:rsid w:val="00D81617"/>
    <w:rsid w:val="00D8197C"/>
    <w:rsid w:val="00D821EE"/>
    <w:rsid w:val="00D832F9"/>
    <w:rsid w:val="00D8423B"/>
    <w:rsid w:val="00D84979"/>
    <w:rsid w:val="00D85141"/>
    <w:rsid w:val="00D90CF1"/>
    <w:rsid w:val="00D92771"/>
    <w:rsid w:val="00D92BA6"/>
    <w:rsid w:val="00D93A25"/>
    <w:rsid w:val="00D93B59"/>
    <w:rsid w:val="00D943E7"/>
    <w:rsid w:val="00D944E9"/>
    <w:rsid w:val="00D94E0C"/>
    <w:rsid w:val="00D950A0"/>
    <w:rsid w:val="00DA5CA6"/>
    <w:rsid w:val="00DA6A2C"/>
    <w:rsid w:val="00DA77A6"/>
    <w:rsid w:val="00DB0BE1"/>
    <w:rsid w:val="00DB1FF4"/>
    <w:rsid w:val="00DB2DD2"/>
    <w:rsid w:val="00DB40B1"/>
    <w:rsid w:val="00DB4AAC"/>
    <w:rsid w:val="00DB5571"/>
    <w:rsid w:val="00DB6CAF"/>
    <w:rsid w:val="00DB7BC5"/>
    <w:rsid w:val="00DC060E"/>
    <w:rsid w:val="00DC0989"/>
    <w:rsid w:val="00DC1558"/>
    <w:rsid w:val="00DC2042"/>
    <w:rsid w:val="00DC63EA"/>
    <w:rsid w:val="00DC6532"/>
    <w:rsid w:val="00DD1BCA"/>
    <w:rsid w:val="00DD225E"/>
    <w:rsid w:val="00DD4663"/>
    <w:rsid w:val="00DD4E4C"/>
    <w:rsid w:val="00DD54F0"/>
    <w:rsid w:val="00DD5C3D"/>
    <w:rsid w:val="00DD62E7"/>
    <w:rsid w:val="00DD6893"/>
    <w:rsid w:val="00DD6DBF"/>
    <w:rsid w:val="00DD70AC"/>
    <w:rsid w:val="00DD7623"/>
    <w:rsid w:val="00DD795F"/>
    <w:rsid w:val="00DD7D20"/>
    <w:rsid w:val="00DD7DEB"/>
    <w:rsid w:val="00DE0C62"/>
    <w:rsid w:val="00DE0EEF"/>
    <w:rsid w:val="00DE1124"/>
    <w:rsid w:val="00DE2D53"/>
    <w:rsid w:val="00DE40C5"/>
    <w:rsid w:val="00DE47BF"/>
    <w:rsid w:val="00DE4851"/>
    <w:rsid w:val="00DE50D1"/>
    <w:rsid w:val="00DE5A72"/>
    <w:rsid w:val="00DE6963"/>
    <w:rsid w:val="00DE6986"/>
    <w:rsid w:val="00DE7811"/>
    <w:rsid w:val="00DF1445"/>
    <w:rsid w:val="00DF305E"/>
    <w:rsid w:val="00DF5BD6"/>
    <w:rsid w:val="00E031FD"/>
    <w:rsid w:val="00E037F6"/>
    <w:rsid w:val="00E0509E"/>
    <w:rsid w:val="00E06DBE"/>
    <w:rsid w:val="00E0708B"/>
    <w:rsid w:val="00E077F8"/>
    <w:rsid w:val="00E07AD8"/>
    <w:rsid w:val="00E07D46"/>
    <w:rsid w:val="00E10C14"/>
    <w:rsid w:val="00E10F65"/>
    <w:rsid w:val="00E13897"/>
    <w:rsid w:val="00E14540"/>
    <w:rsid w:val="00E157E1"/>
    <w:rsid w:val="00E167D2"/>
    <w:rsid w:val="00E17175"/>
    <w:rsid w:val="00E20A7F"/>
    <w:rsid w:val="00E21D23"/>
    <w:rsid w:val="00E223DD"/>
    <w:rsid w:val="00E26312"/>
    <w:rsid w:val="00E2733B"/>
    <w:rsid w:val="00E3179A"/>
    <w:rsid w:val="00E3275F"/>
    <w:rsid w:val="00E33AF5"/>
    <w:rsid w:val="00E34D11"/>
    <w:rsid w:val="00E35840"/>
    <w:rsid w:val="00E36382"/>
    <w:rsid w:val="00E3748F"/>
    <w:rsid w:val="00E375E8"/>
    <w:rsid w:val="00E41A29"/>
    <w:rsid w:val="00E43F12"/>
    <w:rsid w:val="00E44CA2"/>
    <w:rsid w:val="00E45222"/>
    <w:rsid w:val="00E510DA"/>
    <w:rsid w:val="00E51500"/>
    <w:rsid w:val="00E537ED"/>
    <w:rsid w:val="00E538DF"/>
    <w:rsid w:val="00E5413A"/>
    <w:rsid w:val="00E544AF"/>
    <w:rsid w:val="00E600BC"/>
    <w:rsid w:val="00E62E8B"/>
    <w:rsid w:val="00E62F65"/>
    <w:rsid w:val="00E64101"/>
    <w:rsid w:val="00E641D1"/>
    <w:rsid w:val="00E642E8"/>
    <w:rsid w:val="00E65B64"/>
    <w:rsid w:val="00E701D3"/>
    <w:rsid w:val="00E7183C"/>
    <w:rsid w:val="00E718A3"/>
    <w:rsid w:val="00E720DE"/>
    <w:rsid w:val="00E72B68"/>
    <w:rsid w:val="00E73998"/>
    <w:rsid w:val="00E74659"/>
    <w:rsid w:val="00E74C4E"/>
    <w:rsid w:val="00E76196"/>
    <w:rsid w:val="00E76DDF"/>
    <w:rsid w:val="00E772AD"/>
    <w:rsid w:val="00E77992"/>
    <w:rsid w:val="00E80B65"/>
    <w:rsid w:val="00E810E0"/>
    <w:rsid w:val="00E82ECA"/>
    <w:rsid w:val="00E854DF"/>
    <w:rsid w:val="00E85527"/>
    <w:rsid w:val="00E85708"/>
    <w:rsid w:val="00E857BA"/>
    <w:rsid w:val="00E85809"/>
    <w:rsid w:val="00E863A1"/>
    <w:rsid w:val="00E8653F"/>
    <w:rsid w:val="00E865F4"/>
    <w:rsid w:val="00E86654"/>
    <w:rsid w:val="00E87BAC"/>
    <w:rsid w:val="00E9079E"/>
    <w:rsid w:val="00E917DC"/>
    <w:rsid w:val="00E92BDA"/>
    <w:rsid w:val="00E947D4"/>
    <w:rsid w:val="00E9553E"/>
    <w:rsid w:val="00E957EC"/>
    <w:rsid w:val="00E97922"/>
    <w:rsid w:val="00E97C4D"/>
    <w:rsid w:val="00EA0304"/>
    <w:rsid w:val="00EA2C10"/>
    <w:rsid w:val="00EA6489"/>
    <w:rsid w:val="00EA68BA"/>
    <w:rsid w:val="00EA6A1A"/>
    <w:rsid w:val="00EA75BF"/>
    <w:rsid w:val="00EB262B"/>
    <w:rsid w:val="00EB290A"/>
    <w:rsid w:val="00EB4793"/>
    <w:rsid w:val="00EB6E7E"/>
    <w:rsid w:val="00EB78A3"/>
    <w:rsid w:val="00EB7E1C"/>
    <w:rsid w:val="00EC0732"/>
    <w:rsid w:val="00EC1095"/>
    <w:rsid w:val="00EC1D09"/>
    <w:rsid w:val="00EC2743"/>
    <w:rsid w:val="00EC2E20"/>
    <w:rsid w:val="00EC507D"/>
    <w:rsid w:val="00EC5747"/>
    <w:rsid w:val="00EC5B54"/>
    <w:rsid w:val="00EC77B1"/>
    <w:rsid w:val="00ED0F15"/>
    <w:rsid w:val="00ED270C"/>
    <w:rsid w:val="00ED3A78"/>
    <w:rsid w:val="00ED432B"/>
    <w:rsid w:val="00ED487D"/>
    <w:rsid w:val="00ED4F2A"/>
    <w:rsid w:val="00ED4F46"/>
    <w:rsid w:val="00ED5007"/>
    <w:rsid w:val="00ED6673"/>
    <w:rsid w:val="00ED72B4"/>
    <w:rsid w:val="00EE1084"/>
    <w:rsid w:val="00EE14E1"/>
    <w:rsid w:val="00EE2011"/>
    <w:rsid w:val="00EE22A0"/>
    <w:rsid w:val="00EE23A4"/>
    <w:rsid w:val="00EE2EC8"/>
    <w:rsid w:val="00EE3CDE"/>
    <w:rsid w:val="00EE426A"/>
    <w:rsid w:val="00EE49E3"/>
    <w:rsid w:val="00EE4C9D"/>
    <w:rsid w:val="00EE5F34"/>
    <w:rsid w:val="00EF2A1D"/>
    <w:rsid w:val="00EF452B"/>
    <w:rsid w:val="00EF7AB1"/>
    <w:rsid w:val="00EF7D33"/>
    <w:rsid w:val="00EF7DBB"/>
    <w:rsid w:val="00F011E7"/>
    <w:rsid w:val="00F01CED"/>
    <w:rsid w:val="00F03037"/>
    <w:rsid w:val="00F0356E"/>
    <w:rsid w:val="00F05085"/>
    <w:rsid w:val="00F10A1D"/>
    <w:rsid w:val="00F10B7F"/>
    <w:rsid w:val="00F10D71"/>
    <w:rsid w:val="00F12480"/>
    <w:rsid w:val="00F129F7"/>
    <w:rsid w:val="00F14856"/>
    <w:rsid w:val="00F14B0B"/>
    <w:rsid w:val="00F1674F"/>
    <w:rsid w:val="00F1731F"/>
    <w:rsid w:val="00F17DD2"/>
    <w:rsid w:val="00F206A9"/>
    <w:rsid w:val="00F217ED"/>
    <w:rsid w:val="00F21B93"/>
    <w:rsid w:val="00F2534C"/>
    <w:rsid w:val="00F258A3"/>
    <w:rsid w:val="00F25B93"/>
    <w:rsid w:val="00F25C18"/>
    <w:rsid w:val="00F26821"/>
    <w:rsid w:val="00F26C40"/>
    <w:rsid w:val="00F26F56"/>
    <w:rsid w:val="00F3024D"/>
    <w:rsid w:val="00F30AF1"/>
    <w:rsid w:val="00F3211C"/>
    <w:rsid w:val="00F32BBD"/>
    <w:rsid w:val="00F32BE9"/>
    <w:rsid w:val="00F32CB5"/>
    <w:rsid w:val="00F35340"/>
    <w:rsid w:val="00F35DD5"/>
    <w:rsid w:val="00F373A2"/>
    <w:rsid w:val="00F400A7"/>
    <w:rsid w:val="00F400D2"/>
    <w:rsid w:val="00F40CF4"/>
    <w:rsid w:val="00F42206"/>
    <w:rsid w:val="00F43702"/>
    <w:rsid w:val="00F45824"/>
    <w:rsid w:val="00F467BC"/>
    <w:rsid w:val="00F46936"/>
    <w:rsid w:val="00F46DC1"/>
    <w:rsid w:val="00F475DC"/>
    <w:rsid w:val="00F476A8"/>
    <w:rsid w:val="00F47909"/>
    <w:rsid w:val="00F50284"/>
    <w:rsid w:val="00F517C1"/>
    <w:rsid w:val="00F51E83"/>
    <w:rsid w:val="00F52459"/>
    <w:rsid w:val="00F548A4"/>
    <w:rsid w:val="00F54C56"/>
    <w:rsid w:val="00F552CB"/>
    <w:rsid w:val="00F55A0F"/>
    <w:rsid w:val="00F55FD6"/>
    <w:rsid w:val="00F573FB"/>
    <w:rsid w:val="00F57545"/>
    <w:rsid w:val="00F57B68"/>
    <w:rsid w:val="00F610D6"/>
    <w:rsid w:val="00F61BF8"/>
    <w:rsid w:val="00F621A5"/>
    <w:rsid w:val="00F63D01"/>
    <w:rsid w:val="00F6429E"/>
    <w:rsid w:val="00F6453C"/>
    <w:rsid w:val="00F650E0"/>
    <w:rsid w:val="00F655D9"/>
    <w:rsid w:val="00F6567C"/>
    <w:rsid w:val="00F66D1D"/>
    <w:rsid w:val="00F678F8"/>
    <w:rsid w:val="00F70A55"/>
    <w:rsid w:val="00F719FE"/>
    <w:rsid w:val="00F73AF8"/>
    <w:rsid w:val="00F77AE2"/>
    <w:rsid w:val="00F8034E"/>
    <w:rsid w:val="00F8169F"/>
    <w:rsid w:val="00F81B3A"/>
    <w:rsid w:val="00F81FAC"/>
    <w:rsid w:val="00F83F0B"/>
    <w:rsid w:val="00F8550F"/>
    <w:rsid w:val="00F85BE5"/>
    <w:rsid w:val="00F86463"/>
    <w:rsid w:val="00F901CB"/>
    <w:rsid w:val="00F9025C"/>
    <w:rsid w:val="00F90E67"/>
    <w:rsid w:val="00F90FD5"/>
    <w:rsid w:val="00F928D2"/>
    <w:rsid w:val="00F932B5"/>
    <w:rsid w:val="00F93EFD"/>
    <w:rsid w:val="00F93F02"/>
    <w:rsid w:val="00F93FFC"/>
    <w:rsid w:val="00F94B23"/>
    <w:rsid w:val="00F95214"/>
    <w:rsid w:val="00F95AD0"/>
    <w:rsid w:val="00F96108"/>
    <w:rsid w:val="00F9639A"/>
    <w:rsid w:val="00FA0048"/>
    <w:rsid w:val="00FA047E"/>
    <w:rsid w:val="00FA05EF"/>
    <w:rsid w:val="00FA2137"/>
    <w:rsid w:val="00FA4CFB"/>
    <w:rsid w:val="00FA5B64"/>
    <w:rsid w:val="00FA60B5"/>
    <w:rsid w:val="00FA6C5C"/>
    <w:rsid w:val="00FA716D"/>
    <w:rsid w:val="00FA75F0"/>
    <w:rsid w:val="00FA7794"/>
    <w:rsid w:val="00FB00BD"/>
    <w:rsid w:val="00FB0580"/>
    <w:rsid w:val="00FB0F58"/>
    <w:rsid w:val="00FB2D58"/>
    <w:rsid w:val="00FB2D85"/>
    <w:rsid w:val="00FB5275"/>
    <w:rsid w:val="00FB63EC"/>
    <w:rsid w:val="00FB6A01"/>
    <w:rsid w:val="00FB7A11"/>
    <w:rsid w:val="00FB7B37"/>
    <w:rsid w:val="00FB7F79"/>
    <w:rsid w:val="00FC04AD"/>
    <w:rsid w:val="00FC05E5"/>
    <w:rsid w:val="00FC18ED"/>
    <w:rsid w:val="00FC1F7A"/>
    <w:rsid w:val="00FC1FC7"/>
    <w:rsid w:val="00FC232A"/>
    <w:rsid w:val="00FC40AD"/>
    <w:rsid w:val="00FC4784"/>
    <w:rsid w:val="00FC6DA9"/>
    <w:rsid w:val="00FC74B0"/>
    <w:rsid w:val="00FD06AE"/>
    <w:rsid w:val="00FD0B3E"/>
    <w:rsid w:val="00FD1203"/>
    <w:rsid w:val="00FD4994"/>
    <w:rsid w:val="00FD69D2"/>
    <w:rsid w:val="00FD7FAD"/>
    <w:rsid w:val="00FE1048"/>
    <w:rsid w:val="00FE178D"/>
    <w:rsid w:val="00FE202A"/>
    <w:rsid w:val="00FE2D0A"/>
    <w:rsid w:val="00FE2F0D"/>
    <w:rsid w:val="00FE5F0E"/>
    <w:rsid w:val="00FE703F"/>
    <w:rsid w:val="00FE7042"/>
    <w:rsid w:val="00FE7AA8"/>
    <w:rsid w:val="00FF0D80"/>
    <w:rsid w:val="00FF162B"/>
    <w:rsid w:val="00FF18C0"/>
    <w:rsid w:val="00FF21D2"/>
    <w:rsid w:val="00FF23CF"/>
    <w:rsid w:val="00FF2A78"/>
    <w:rsid w:val="00FF34EC"/>
    <w:rsid w:val="00FF37B4"/>
    <w:rsid w:val="00FF44DD"/>
    <w:rsid w:val="00FF5BD5"/>
    <w:rsid w:val="00FF6344"/>
    <w:rsid w:val="00FF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D34A2"/>
  <w15:chartTrackingRefBased/>
  <w15:docId w15:val="{A1E13A3C-A183-4E7F-AAE9-771FF89A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D0A51"/>
    <w:pPr>
      <w:spacing w:line="360" w:lineRule="auto"/>
      <w:ind w:firstLineChars="200" w:firstLine="200"/>
      <w:outlineLvl w:val="0"/>
    </w:pPr>
    <w:rPr>
      <w:rFonts w:eastAsia="宋体"/>
      <w:b/>
      <w:bCs/>
      <w:kern w:val="44"/>
      <w:sz w:val="24"/>
      <w:szCs w:val="44"/>
    </w:rPr>
  </w:style>
  <w:style w:type="paragraph" w:styleId="2">
    <w:name w:val="heading 2"/>
    <w:basedOn w:val="a"/>
    <w:next w:val="a"/>
    <w:link w:val="20"/>
    <w:uiPriority w:val="9"/>
    <w:unhideWhenUsed/>
    <w:qFormat/>
    <w:rsid w:val="007A4BAE"/>
    <w:pPr>
      <w:spacing w:line="360" w:lineRule="auto"/>
      <w:ind w:firstLineChars="200" w:firstLine="200"/>
      <w:outlineLvl w:val="1"/>
    </w:pPr>
    <w:rPr>
      <w:rFonts w:asciiTheme="majorHAnsi" w:eastAsia="宋体" w:hAnsiTheme="majorHAnsi" w:cstheme="majorBidi"/>
      <w:b/>
      <w:bCs/>
      <w:sz w:val="24"/>
      <w:szCs w:val="32"/>
    </w:rPr>
  </w:style>
  <w:style w:type="paragraph" w:styleId="3">
    <w:name w:val="heading 3"/>
    <w:basedOn w:val="a"/>
    <w:next w:val="a"/>
    <w:link w:val="30"/>
    <w:uiPriority w:val="9"/>
    <w:unhideWhenUsed/>
    <w:qFormat/>
    <w:rsid w:val="00A15B4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B6CA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A51"/>
    <w:rPr>
      <w:rFonts w:eastAsia="宋体"/>
      <w:b/>
      <w:bCs/>
      <w:kern w:val="44"/>
      <w:sz w:val="24"/>
      <w:szCs w:val="44"/>
    </w:rPr>
  </w:style>
  <w:style w:type="character" w:customStyle="1" w:styleId="20">
    <w:name w:val="标题 2 字符"/>
    <w:basedOn w:val="a0"/>
    <w:link w:val="2"/>
    <w:uiPriority w:val="9"/>
    <w:rsid w:val="007A4BAE"/>
    <w:rPr>
      <w:rFonts w:asciiTheme="majorHAnsi" w:eastAsia="宋体" w:hAnsiTheme="majorHAnsi" w:cstheme="majorBidi"/>
      <w:b/>
      <w:bCs/>
      <w:sz w:val="24"/>
      <w:szCs w:val="32"/>
    </w:rPr>
  </w:style>
  <w:style w:type="table" w:styleId="a3">
    <w:name w:val="Table Grid"/>
    <w:basedOn w:val="a1"/>
    <w:uiPriority w:val="39"/>
    <w:rsid w:val="0065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w:basedOn w:val="a1"/>
    <w:uiPriority w:val="46"/>
    <w:rsid w:val="0065115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4">
    <w:name w:val="List Paragraph"/>
    <w:basedOn w:val="a"/>
    <w:link w:val="a5"/>
    <w:uiPriority w:val="1"/>
    <w:qFormat/>
    <w:rsid w:val="006C181C"/>
    <w:pPr>
      <w:ind w:firstLineChars="200" w:firstLine="420"/>
    </w:pPr>
  </w:style>
  <w:style w:type="paragraph" w:styleId="a6">
    <w:name w:val="header"/>
    <w:basedOn w:val="a"/>
    <w:link w:val="a7"/>
    <w:uiPriority w:val="99"/>
    <w:unhideWhenUsed/>
    <w:rsid w:val="0071197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11973"/>
    <w:rPr>
      <w:sz w:val="18"/>
      <w:szCs w:val="18"/>
    </w:rPr>
  </w:style>
  <w:style w:type="paragraph" w:styleId="a8">
    <w:name w:val="footer"/>
    <w:basedOn w:val="a"/>
    <w:link w:val="a9"/>
    <w:uiPriority w:val="99"/>
    <w:unhideWhenUsed/>
    <w:rsid w:val="00711973"/>
    <w:pPr>
      <w:tabs>
        <w:tab w:val="center" w:pos="4153"/>
        <w:tab w:val="right" w:pos="8306"/>
      </w:tabs>
      <w:snapToGrid w:val="0"/>
      <w:jc w:val="left"/>
    </w:pPr>
    <w:rPr>
      <w:sz w:val="18"/>
      <w:szCs w:val="18"/>
    </w:rPr>
  </w:style>
  <w:style w:type="character" w:customStyle="1" w:styleId="a9">
    <w:name w:val="页脚 字符"/>
    <w:basedOn w:val="a0"/>
    <w:link w:val="a8"/>
    <w:uiPriority w:val="99"/>
    <w:rsid w:val="00711973"/>
    <w:rPr>
      <w:sz w:val="18"/>
      <w:szCs w:val="18"/>
    </w:rPr>
  </w:style>
  <w:style w:type="table" w:styleId="21">
    <w:name w:val="Plain Table 2"/>
    <w:basedOn w:val="a1"/>
    <w:uiPriority w:val="42"/>
    <w:rsid w:val="00147B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标题 3 字符"/>
    <w:basedOn w:val="a0"/>
    <w:link w:val="3"/>
    <w:uiPriority w:val="9"/>
    <w:rsid w:val="00A15B42"/>
    <w:rPr>
      <w:b/>
      <w:bCs/>
      <w:sz w:val="32"/>
      <w:szCs w:val="32"/>
    </w:rPr>
  </w:style>
  <w:style w:type="character" w:customStyle="1" w:styleId="40">
    <w:name w:val="标题 4 字符"/>
    <w:basedOn w:val="a0"/>
    <w:link w:val="4"/>
    <w:uiPriority w:val="9"/>
    <w:rsid w:val="00DB6CAF"/>
    <w:rPr>
      <w:rFonts w:asciiTheme="majorHAnsi" w:eastAsiaTheme="majorEastAsia" w:hAnsiTheme="majorHAnsi" w:cstheme="majorBidi"/>
      <w:b/>
      <w:bCs/>
      <w:sz w:val="28"/>
      <w:szCs w:val="28"/>
    </w:rPr>
  </w:style>
  <w:style w:type="character" w:styleId="aa">
    <w:name w:val="annotation reference"/>
    <w:basedOn w:val="a0"/>
    <w:uiPriority w:val="99"/>
    <w:semiHidden/>
    <w:unhideWhenUsed/>
    <w:rsid w:val="003F3CE0"/>
    <w:rPr>
      <w:sz w:val="21"/>
      <w:szCs w:val="21"/>
    </w:rPr>
  </w:style>
  <w:style w:type="paragraph" w:styleId="ab">
    <w:name w:val="annotation text"/>
    <w:basedOn w:val="a"/>
    <w:link w:val="ac"/>
    <w:uiPriority w:val="99"/>
    <w:semiHidden/>
    <w:unhideWhenUsed/>
    <w:rsid w:val="003F3CE0"/>
    <w:pPr>
      <w:jc w:val="left"/>
    </w:pPr>
  </w:style>
  <w:style w:type="character" w:customStyle="1" w:styleId="ac">
    <w:name w:val="批注文字 字符"/>
    <w:basedOn w:val="a0"/>
    <w:link w:val="ab"/>
    <w:uiPriority w:val="99"/>
    <w:semiHidden/>
    <w:rsid w:val="003F3CE0"/>
  </w:style>
  <w:style w:type="paragraph" w:styleId="ad">
    <w:name w:val="annotation subject"/>
    <w:basedOn w:val="ab"/>
    <w:next w:val="ab"/>
    <w:link w:val="ae"/>
    <w:uiPriority w:val="99"/>
    <w:semiHidden/>
    <w:unhideWhenUsed/>
    <w:rsid w:val="003F3CE0"/>
    <w:rPr>
      <w:b/>
      <w:bCs/>
    </w:rPr>
  </w:style>
  <w:style w:type="character" w:customStyle="1" w:styleId="ae">
    <w:name w:val="批注主题 字符"/>
    <w:basedOn w:val="ac"/>
    <w:link w:val="ad"/>
    <w:uiPriority w:val="99"/>
    <w:semiHidden/>
    <w:rsid w:val="003F3CE0"/>
    <w:rPr>
      <w:b/>
      <w:bCs/>
    </w:rPr>
  </w:style>
  <w:style w:type="paragraph" w:styleId="af">
    <w:name w:val="Balloon Text"/>
    <w:basedOn w:val="a"/>
    <w:link w:val="af0"/>
    <w:uiPriority w:val="99"/>
    <w:semiHidden/>
    <w:unhideWhenUsed/>
    <w:rsid w:val="003F3CE0"/>
    <w:rPr>
      <w:sz w:val="18"/>
      <w:szCs w:val="18"/>
    </w:rPr>
  </w:style>
  <w:style w:type="character" w:customStyle="1" w:styleId="af0">
    <w:name w:val="批注框文本 字符"/>
    <w:basedOn w:val="a0"/>
    <w:link w:val="af"/>
    <w:uiPriority w:val="99"/>
    <w:semiHidden/>
    <w:rsid w:val="003F3CE0"/>
    <w:rPr>
      <w:sz w:val="18"/>
      <w:szCs w:val="18"/>
    </w:rPr>
  </w:style>
  <w:style w:type="paragraph" w:styleId="12">
    <w:name w:val="toc 1"/>
    <w:basedOn w:val="a"/>
    <w:next w:val="a"/>
    <w:autoRedefine/>
    <w:uiPriority w:val="39"/>
    <w:unhideWhenUsed/>
    <w:rsid w:val="007C2203"/>
  </w:style>
  <w:style w:type="paragraph" w:styleId="22">
    <w:name w:val="toc 2"/>
    <w:basedOn w:val="a"/>
    <w:next w:val="a"/>
    <w:autoRedefine/>
    <w:uiPriority w:val="39"/>
    <w:unhideWhenUsed/>
    <w:rsid w:val="007C2203"/>
    <w:pPr>
      <w:ind w:leftChars="200" w:left="420"/>
    </w:pPr>
  </w:style>
  <w:style w:type="character" w:styleId="af1">
    <w:name w:val="Hyperlink"/>
    <w:basedOn w:val="a0"/>
    <w:uiPriority w:val="99"/>
    <w:unhideWhenUsed/>
    <w:rsid w:val="007C2203"/>
    <w:rPr>
      <w:color w:val="0563C1" w:themeColor="hyperlink"/>
      <w:u w:val="single"/>
    </w:rPr>
  </w:style>
  <w:style w:type="paragraph" w:styleId="TOC">
    <w:name w:val="TOC Heading"/>
    <w:basedOn w:val="1"/>
    <w:next w:val="a"/>
    <w:uiPriority w:val="39"/>
    <w:unhideWhenUsed/>
    <w:qFormat/>
    <w:rsid w:val="007C2203"/>
    <w:pPr>
      <w:keepNext/>
      <w:keepLines/>
      <w:widowControl/>
      <w:spacing w:before="24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1">
    <w:name w:val="toc 3"/>
    <w:basedOn w:val="a"/>
    <w:next w:val="a"/>
    <w:autoRedefine/>
    <w:uiPriority w:val="39"/>
    <w:unhideWhenUsed/>
    <w:rsid w:val="007C2203"/>
    <w:pPr>
      <w:ind w:leftChars="400" w:left="840"/>
    </w:pPr>
  </w:style>
  <w:style w:type="character" w:customStyle="1" w:styleId="a5">
    <w:name w:val="列出段落 字符"/>
    <w:basedOn w:val="a0"/>
    <w:link w:val="a4"/>
    <w:uiPriority w:val="1"/>
    <w:qFormat/>
    <w:locked/>
    <w:rsid w:val="00CE410B"/>
  </w:style>
  <w:style w:type="character" w:styleId="af2">
    <w:name w:val="line number"/>
    <w:basedOn w:val="a0"/>
    <w:uiPriority w:val="99"/>
    <w:semiHidden/>
    <w:unhideWhenUsed/>
    <w:rsid w:val="0058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67EF-537C-480E-9125-84B32952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2020-11-27T06:22:00Z</dcterms:created>
  <dcterms:modified xsi:type="dcterms:W3CDTF">2020-11-27T06:57:00Z</dcterms:modified>
</cp:coreProperties>
</file>