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FCE32" w14:textId="77777777" w:rsidR="00A94E17" w:rsidRPr="008F43FC" w:rsidRDefault="00A94E17" w:rsidP="00A94E17">
      <w:pPr>
        <w:widowControl/>
        <w:jc w:val="left"/>
        <w:rPr>
          <w:rFonts w:eastAsia="方正黑体_GBK"/>
          <w:color w:val="484848"/>
          <w:kern w:val="0"/>
          <w:szCs w:val="32"/>
        </w:rPr>
      </w:pPr>
      <w:r w:rsidRPr="008F43FC">
        <w:rPr>
          <w:rFonts w:eastAsia="方正黑体_GBK"/>
          <w:color w:val="484848"/>
          <w:kern w:val="0"/>
          <w:szCs w:val="32"/>
        </w:rPr>
        <w:t>附件</w:t>
      </w:r>
    </w:p>
    <w:p w14:paraId="25E60ADD" w14:textId="77777777" w:rsidR="00A94E17" w:rsidRPr="008F43FC" w:rsidRDefault="00A94E17" w:rsidP="00A94E17">
      <w:pPr>
        <w:rPr>
          <w:rFonts w:eastAsia="宋体"/>
          <w:sz w:val="21"/>
          <w:szCs w:val="22"/>
        </w:rPr>
      </w:pPr>
    </w:p>
    <w:p w14:paraId="053B8AB1" w14:textId="77777777" w:rsidR="00A91AB6" w:rsidRPr="008F43FC" w:rsidRDefault="00A94E17" w:rsidP="00A94E17">
      <w:pPr>
        <w:adjustRightInd w:val="0"/>
        <w:snapToGrid w:val="0"/>
        <w:spacing w:line="560" w:lineRule="atLeast"/>
        <w:jc w:val="center"/>
        <w:rPr>
          <w:rFonts w:eastAsia="方正小标宋_GBK"/>
          <w:bCs/>
          <w:sz w:val="44"/>
          <w:szCs w:val="44"/>
        </w:rPr>
      </w:pPr>
      <w:bookmarkStart w:id="0" w:name="_GoBack"/>
      <w:r w:rsidRPr="008F43FC">
        <w:rPr>
          <w:rFonts w:eastAsia="方正小标宋_GBK"/>
          <w:bCs/>
          <w:sz w:val="44"/>
          <w:szCs w:val="44"/>
        </w:rPr>
        <w:t xml:space="preserve"> </w:t>
      </w:r>
      <w:r w:rsidR="000D7418" w:rsidRPr="008F43FC">
        <w:rPr>
          <w:rFonts w:eastAsia="方正小标宋_GBK"/>
          <w:bCs/>
          <w:sz w:val="44"/>
          <w:szCs w:val="44"/>
        </w:rPr>
        <w:t>“</w:t>
      </w:r>
      <w:r w:rsidR="000D7418" w:rsidRPr="008F43FC">
        <w:rPr>
          <w:rFonts w:eastAsia="方正小标宋_GBK"/>
          <w:bCs/>
          <w:sz w:val="44"/>
          <w:szCs w:val="44"/>
        </w:rPr>
        <w:t>十三五</w:t>
      </w:r>
      <w:r w:rsidR="000D7418" w:rsidRPr="008F43FC">
        <w:rPr>
          <w:rFonts w:eastAsia="方正小标宋_GBK"/>
          <w:bCs/>
          <w:sz w:val="44"/>
          <w:szCs w:val="44"/>
        </w:rPr>
        <w:t>”</w:t>
      </w:r>
      <w:r w:rsidR="00C52ABB" w:rsidRPr="008F43FC">
        <w:rPr>
          <w:rFonts w:eastAsia="方正小标宋_GBK"/>
          <w:bCs/>
          <w:sz w:val="44"/>
          <w:szCs w:val="44"/>
        </w:rPr>
        <w:t>江苏省结核病防治规划</w:t>
      </w:r>
    </w:p>
    <w:bookmarkEnd w:id="0"/>
    <w:p w14:paraId="584469F0" w14:textId="77777777" w:rsidR="00A91AB6" w:rsidRPr="008F43FC" w:rsidRDefault="000D7418">
      <w:pPr>
        <w:adjustRightInd w:val="0"/>
        <w:snapToGrid w:val="0"/>
        <w:spacing w:line="560" w:lineRule="atLeast"/>
        <w:jc w:val="center"/>
        <w:rPr>
          <w:rFonts w:eastAsia="方正小标宋_GBK"/>
          <w:bCs/>
          <w:szCs w:val="32"/>
        </w:rPr>
      </w:pPr>
      <w:r w:rsidRPr="008F43FC">
        <w:rPr>
          <w:rFonts w:eastAsia="方正小标宋_GBK"/>
          <w:bCs/>
          <w:sz w:val="44"/>
          <w:szCs w:val="44"/>
        </w:rPr>
        <w:t>终期评估方案</w:t>
      </w:r>
    </w:p>
    <w:p w14:paraId="53A0FA85" w14:textId="77777777" w:rsidR="00A91AB6" w:rsidRPr="008F43FC" w:rsidRDefault="00A91AB6">
      <w:pPr>
        <w:adjustRightInd w:val="0"/>
        <w:snapToGrid w:val="0"/>
        <w:spacing w:line="560" w:lineRule="atLeast"/>
        <w:ind w:firstLineChars="200" w:firstLine="640"/>
        <w:jc w:val="center"/>
        <w:rPr>
          <w:rFonts w:eastAsia="方正仿宋_GBK"/>
          <w:bCs/>
          <w:szCs w:val="32"/>
        </w:rPr>
      </w:pPr>
    </w:p>
    <w:p w14:paraId="61B7B474" w14:textId="77777777" w:rsidR="006A6D7E" w:rsidRPr="008F43FC" w:rsidRDefault="006A6D7E">
      <w:pPr>
        <w:adjustRightInd w:val="0"/>
        <w:snapToGrid w:val="0"/>
        <w:spacing w:line="560" w:lineRule="atLeast"/>
        <w:ind w:firstLineChars="200" w:firstLine="640"/>
        <w:rPr>
          <w:rFonts w:eastAsia="方正黑体_GBK"/>
          <w:bCs/>
          <w:color w:val="000000"/>
          <w:kern w:val="0"/>
          <w:szCs w:val="32"/>
        </w:rPr>
      </w:pPr>
      <w:r w:rsidRPr="008F43FC">
        <w:rPr>
          <w:rFonts w:eastAsia="方正黑体_GBK"/>
          <w:bCs/>
          <w:color w:val="000000"/>
          <w:kern w:val="0"/>
          <w:szCs w:val="32"/>
        </w:rPr>
        <w:t>一、评估目的</w:t>
      </w:r>
    </w:p>
    <w:p w14:paraId="5F92B4CF" w14:textId="120729F4" w:rsidR="00A91AB6" w:rsidRPr="008F43FC" w:rsidRDefault="000D7418">
      <w:pPr>
        <w:adjustRightInd w:val="0"/>
        <w:snapToGrid w:val="0"/>
        <w:spacing w:line="560" w:lineRule="atLeast"/>
        <w:ind w:firstLineChars="200" w:firstLine="640"/>
        <w:rPr>
          <w:rFonts w:eastAsia="方正仿宋_GBK"/>
          <w:szCs w:val="32"/>
        </w:rPr>
      </w:pPr>
      <w:r w:rsidRPr="008F43FC">
        <w:rPr>
          <w:rFonts w:eastAsia="方正仿宋_GBK"/>
          <w:szCs w:val="32"/>
        </w:rPr>
        <w:t>为贯彻落实国家卫生健康委办公厅、国家发展改革委办公厅联合印发的《</w:t>
      </w:r>
      <w:r w:rsidR="00AE0D29" w:rsidRPr="008F43FC">
        <w:rPr>
          <w:rFonts w:eastAsia="方正仿宋_GBK"/>
          <w:szCs w:val="32"/>
        </w:rPr>
        <w:t>“</w:t>
      </w:r>
      <w:r w:rsidRPr="008F43FC">
        <w:rPr>
          <w:rFonts w:eastAsia="方正仿宋_GBK"/>
          <w:szCs w:val="32"/>
        </w:rPr>
        <w:t>十三五</w:t>
      </w:r>
      <w:r w:rsidRPr="008F43FC">
        <w:rPr>
          <w:rFonts w:eastAsia="方正仿宋_GBK"/>
          <w:szCs w:val="32"/>
        </w:rPr>
        <w:t>”</w:t>
      </w:r>
      <w:r w:rsidRPr="008F43FC">
        <w:rPr>
          <w:rFonts w:eastAsia="方正仿宋_GBK"/>
          <w:szCs w:val="32"/>
        </w:rPr>
        <w:t>全国结核病防治规划终期评估方案》工作精神，全面掌握我省贯彻落实</w:t>
      </w:r>
      <w:r w:rsidR="00B67132" w:rsidRPr="00EC08A4">
        <w:rPr>
          <w:rFonts w:eastAsia="方正仿宋_GBK"/>
          <w:szCs w:val="32"/>
        </w:rPr>
        <w:t>《</w:t>
      </w:r>
      <w:r w:rsidR="00B67132" w:rsidRPr="00EC08A4">
        <w:rPr>
          <w:rFonts w:eastAsia="方正仿宋_GBK"/>
          <w:szCs w:val="32"/>
        </w:rPr>
        <w:t>“</w:t>
      </w:r>
      <w:r w:rsidR="00B67132" w:rsidRPr="00EC08A4">
        <w:rPr>
          <w:rFonts w:eastAsia="方正仿宋_GBK"/>
          <w:szCs w:val="32"/>
        </w:rPr>
        <w:t>十三五</w:t>
      </w:r>
      <w:r w:rsidR="00B67132" w:rsidRPr="00EC08A4">
        <w:rPr>
          <w:rFonts w:eastAsia="方正仿宋_GBK"/>
          <w:szCs w:val="32"/>
        </w:rPr>
        <w:t>”</w:t>
      </w:r>
      <w:r w:rsidR="00B67132" w:rsidRPr="00EC08A4">
        <w:rPr>
          <w:rFonts w:eastAsia="方正仿宋_GBK"/>
          <w:szCs w:val="32"/>
        </w:rPr>
        <w:t>全国结核病防治规划》</w:t>
      </w:r>
      <w:r w:rsidR="00DA4650" w:rsidRPr="008F43FC">
        <w:rPr>
          <w:rFonts w:eastAsia="方正仿宋_GBK"/>
          <w:szCs w:val="32"/>
        </w:rPr>
        <w:t>《江苏省结核病防治规划（</w:t>
      </w:r>
      <w:r w:rsidR="00DA4650" w:rsidRPr="008F43FC">
        <w:rPr>
          <w:rFonts w:eastAsia="方正仿宋_GBK"/>
          <w:szCs w:val="32"/>
        </w:rPr>
        <w:t>2018-2020</w:t>
      </w:r>
      <w:r w:rsidR="00DA4650" w:rsidRPr="008F43FC">
        <w:rPr>
          <w:rFonts w:eastAsia="方正仿宋_GBK"/>
          <w:szCs w:val="32"/>
        </w:rPr>
        <w:t>年）》</w:t>
      </w:r>
      <w:r w:rsidRPr="008F43FC">
        <w:rPr>
          <w:rFonts w:eastAsia="方正仿宋_GBK"/>
          <w:szCs w:val="32"/>
        </w:rPr>
        <w:t>情况，总结江苏省</w:t>
      </w:r>
      <w:r w:rsidRPr="008F43FC">
        <w:rPr>
          <w:rFonts w:eastAsia="方正仿宋_GBK"/>
          <w:szCs w:val="32"/>
        </w:rPr>
        <w:t>“</w:t>
      </w:r>
      <w:r w:rsidRPr="008F43FC">
        <w:rPr>
          <w:rFonts w:eastAsia="方正仿宋_GBK"/>
          <w:szCs w:val="32"/>
        </w:rPr>
        <w:t>十三五</w:t>
      </w:r>
      <w:r w:rsidRPr="008F43FC">
        <w:rPr>
          <w:rFonts w:eastAsia="方正仿宋_GBK"/>
          <w:szCs w:val="32"/>
        </w:rPr>
        <w:t>”</w:t>
      </w:r>
      <w:r w:rsidRPr="008F43FC">
        <w:rPr>
          <w:rFonts w:eastAsia="方正仿宋_GBK"/>
          <w:szCs w:val="32"/>
        </w:rPr>
        <w:t>结核病防治工作成效和经验，更好</w:t>
      </w:r>
      <w:r w:rsidR="006F7E8F" w:rsidRPr="008F43FC">
        <w:rPr>
          <w:rFonts w:eastAsia="方正仿宋_GBK"/>
          <w:szCs w:val="32"/>
        </w:rPr>
        <w:t>地</w:t>
      </w:r>
      <w:r w:rsidR="006A6D7E" w:rsidRPr="00EC08A4">
        <w:rPr>
          <w:rFonts w:eastAsia="方正仿宋_GBK"/>
          <w:szCs w:val="32"/>
        </w:rPr>
        <w:t>推进落实</w:t>
      </w:r>
      <w:r w:rsidR="006A6D7E" w:rsidRPr="00EC08A4">
        <w:rPr>
          <w:rFonts w:eastAsia="方正仿宋_GBK"/>
          <w:szCs w:val="32"/>
        </w:rPr>
        <w:t>“</w:t>
      </w:r>
      <w:r w:rsidR="006A6D7E" w:rsidRPr="00EC08A4">
        <w:rPr>
          <w:rFonts w:eastAsia="方正仿宋_GBK"/>
          <w:szCs w:val="32"/>
        </w:rPr>
        <w:t>遏制结核病行动计划（</w:t>
      </w:r>
      <w:r w:rsidR="006A6D7E" w:rsidRPr="00EC08A4">
        <w:rPr>
          <w:rFonts w:eastAsia="方正仿宋_GBK"/>
          <w:szCs w:val="32"/>
        </w:rPr>
        <w:t>2019-2022</w:t>
      </w:r>
      <w:r w:rsidR="006A6D7E" w:rsidRPr="00EC08A4">
        <w:rPr>
          <w:rFonts w:eastAsia="方正仿宋_GBK"/>
          <w:szCs w:val="32"/>
        </w:rPr>
        <w:t>年）</w:t>
      </w:r>
      <w:r w:rsidR="006A6D7E" w:rsidRPr="00EC08A4">
        <w:rPr>
          <w:rFonts w:eastAsia="方正仿宋_GBK"/>
          <w:szCs w:val="32"/>
        </w:rPr>
        <w:t>”</w:t>
      </w:r>
      <w:r w:rsidR="006A6D7E" w:rsidRPr="00EC08A4">
        <w:rPr>
          <w:rFonts w:eastAsia="方正仿宋_GBK"/>
          <w:szCs w:val="32"/>
        </w:rPr>
        <w:t>和制定</w:t>
      </w:r>
      <w:r w:rsidR="006A6D7E" w:rsidRPr="00EC08A4">
        <w:rPr>
          <w:rFonts w:eastAsia="方正仿宋_GBK"/>
          <w:szCs w:val="32"/>
        </w:rPr>
        <w:t>“</w:t>
      </w:r>
      <w:r w:rsidR="006A6D7E" w:rsidRPr="00EC08A4">
        <w:rPr>
          <w:rFonts w:eastAsia="方正仿宋_GBK"/>
          <w:szCs w:val="32"/>
        </w:rPr>
        <w:t>十四五</w:t>
      </w:r>
      <w:r w:rsidR="006A6D7E" w:rsidRPr="00EC08A4">
        <w:rPr>
          <w:rFonts w:eastAsia="方正仿宋_GBK"/>
          <w:szCs w:val="32"/>
        </w:rPr>
        <w:t>”</w:t>
      </w:r>
      <w:r w:rsidR="006A6D7E" w:rsidRPr="00EC08A4">
        <w:rPr>
          <w:rFonts w:eastAsia="方正仿宋_GBK"/>
          <w:szCs w:val="32"/>
        </w:rPr>
        <w:t>全省结核病防治规划提供基础数据和政策依据。</w:t>
      </w:r>
    </w:p>
    <w:p w14:paraId="75C68BDE" w14:textId="77777777" w:rsidR="00A91AB6" w:rsidRPr="008F43FC" w:rsidRDefault="000D7418">
      <w:pPr>
        <w:tabs>
          <w:tab w:val="left" w:pos="720"/>
        </w:tabs>
        <w:adjustRightInd w:val="0"/>
        <w:snapToGrid w:val="0"/>
        <w:spacing w:line="560" w:lineRule="atLeast"/>
        <w:ind w:firstLineChars="200" w:firstLine="640"/>
        <w:rPr>
          <w:rFonts w:eastAsia="方正黑体_GBK"/>
          <w:bCs/>
          <w:color w:val="000000"/>
          <w:kern w:val="0"/>
          <w:szCs w:val="32"/>
        </w:rPr>
      </w:pPr>
      <w:r w:rsidRPr="008F43FC">
        <w:rPr>
          <w:rFonts w:eastAsia="方正黑体_GBK"/>
          <w:bCs/>
          <w:color w:val="000000"/>
          <w:kern w:val="0"/>
          <w:szCs w:val="32"/>
        </w:rPr>
        <w:t>二、评估内容</w:t>
      </w:r>
    </w:p>
    <w:p w14:paraId="5CF0C832" w14:textId="77777777" w:rsidR="00A91AB6" w:rsidRPr="008F43FC" w:rsidRDefault="000D7418" w:rsidP="006D61BE">
      <w:pPr>
        <w:tabs>
          <w:tab w:val="left" w:pos="720"/>
        </w:tabs>
        <w:adjustRightInd w:val="0"/>
        <w:snapToGrid w:val="0"/>
        <w:spacing w:line="560" w:lineRule="atLeast"/>
        <w:ind w:firstLineChars="200" w:firstLine="640"/>
        <w:rPr>
          <w:rFonts w:eastAsia="方正楷体_GBK"/>
          <w:bCs/>
          <w:color w:val="000000"/>
          <w:kern w:val="0"/>
          <w:szCs w:val="32"/>
        </w:rPr>
      </w:pPr>
      <w:r w:rsidRPr="008F43FC">
        <w:rPr>
          <w:rFonts w:eastAsia="方正楷体_GBK"/>
          <w:bCs/>
          <w:color w:val="000000"/>
          <w:kern w:val="0"/>
          <w:szCs w:val="32"/>
        </w:rPr>
        <w:t>（一）规划制订与目标完成情况</w:t>
      </w:r>
    </w:p>
    <w:p w14:paraId="1C3D0C72" w14:textId="77777777" w:rsidR="00A91AB6" w:rsidRPr="008F43FC" w:rsidRDefault="000D7418">
      <w:pPr>
        <w:tabs>
          <w:tab w:val="left" w:pos="720"/>
        </w:tabs>
        <w:adjustRightInd w:val="0"/>
        <w:snapToGrid w:val="0"/>
        <w:spacing w:line="560" w:lineRule="atLeast"/>
        <w:ind w:firstLineChars="200" w:firstLine="640"/>
        <w:rPr>
          <w:rFonts w:eastAsia="方正仿宋_GBK"/>
          <w:color w:val="000000"/>
          <w:kern w:val="0"/>
          <w:szCs w:val="32"/>
        </w:rPr>
      </w:pPr>
      <w:r w:rsidRPr="008F43FC">
        <w:rPr>
          <w:rFonts w:eastAsia="方正仿宋_GBK"/>
          <w:color w:val="000000"/>
          <w:kern w:val="0"/>
          <w:szCs w:val="32"/>
        </w:rPr>
        <w:t>各级政府制订和下发</w:t>
      </w:r>
      <w:r w:rsidRPr="008F43FC">
        <w:rPr>
          <w:rFonts w:eastAsia="方正仿宋_GBK"/>
          <w:color w:val="000000"/>
          <w:kern w:val="0"/>
          <w:szCs w:val="32"/>
        </w:rPr>
        <w:t>“</w:t>
      </w:r>
      <w:r w:rsidRPr="008F43FC">
        <w:rPr>
          <w:rFonts w:eastAsia="方正仿宋_GBK"/>
          <w:color w:val="000000"/>
          <w:kern w:val="0"/>
          <w:szCs w:val="32"/>
        </w:rPr>
        <w:t>十三五</w:t>
      </w:r>
      <w:r w:rsidRPr="008F43FC">
        <w:rPr>
          <w:rFonts w:eastAsia="方正仿宋_GBK"/>
          <w:color w:val="000000"/>
          <w:kern w:val="0"/>
          <w:szCs w:val="32"/>
        </w:rPr>
        <w:t>”</w:t>
      </w:r>
      <w:r w:rsidRPr="008F43FC">
        <w:rPr>
          <w:rFonts w:eastAsia="方正仿宋_GBK"/>
          <w:color w:val="000000"/>
          <w:kern w:val="0"/>
          <w:szCs w:val="32"/>
        </w:rPr>
        <w:t>结核病防治规划的情况以及</w:t>
      </w:r>
      <w:r w:rsidRPr="008F43FC">
        <w:rPr>
          <w:rFonts w:eastAsia="方正仿宋_GBK"/>
          <w:color w:val="000000"/>
          <w:kern w:val="0"/>
          <w:szCs w:val="32"/>
        </w:rPr>
        <w:t>“</w:t>
      </w:r>
      <w:r w:rsidRPr="008F43FC">
        <w:rPr>
          <w:rFonts w:eastAsia="方正仿宋_GBK"/>
          <w:color w:val="000000"/>
          <w:kern w:val="0"/>
          <w:szCs w:val="32"/>
        </w:rPr>
        <w:t>十三五</w:t>
      </w:r>
      <w:r w:rsidRPr="008F43FC">
        <w:rPr>
          <w:rFonts w:eastAsia="方正仿宋_GBK"/>
          <w:color w:val="000000"/>
          <w:kern w:val="0"/>
          <w:szCs w:val="32"/>
        </w:rPr>
        <w:t>”</w:t>
      </w:r>
      <w:r w:rsidRPr="008F43FC">
        <w:rPr>
          <w:rFonts w:eastAsia="方正仿宋_GBK"/>
          <w:color w:val="000000"/>
          <w:kern w:val="0"/>
          <w:szCs w:val="32"/>
        </w:rPr>
        <w:t>规划目标的完成情况。</w:t>
      </w:r>
    </w:p>
    <w:p w14:paraId="6D132291" w14:textId="77777777" w:rsidR="00A91AB6" w:rsidRPr="008F43FC" w:rsidRDefault="000D7418" w:rsidP="006D61BE">
      <w:pPr>
        <w:tabs>
          <w:tab w:val="left" w:pos="720"/>
        </w:tabs>
        <w:adjustRightInd w:val="0"/>
        <w:snapToGrid w:val="0"/>
        <w:spacing w:line="560" w:lineRule="atLeast"/>
        <w:ind w:firstLineChars="200" w:firstLine="640"/>
        <w:rPr>
          <w:rFonts w:eastAsia="方正楷体_GBK"/>
          <w:color w:val="000000"/>
          <w:kern w:val="0"/>
          <w:szCs w:val="32"/>
        </w:rPr>
      </w:pPr>
      <w:r w:rsidRPr="008F43FC">
        <w:rPr>
          <w:rFonts w:eastAsia="方正楷体_GBK"/>
          <w:bCs/>
          <w:color w:val="000000"/>
          <w:kern w:val="0"/>
          <w:szCs w:val="32"/>
        </w:rPr>
        <w:t>（二）防治措施的落实情况</w:t>
      </w:r>
    </w:p>
    <w:p w14:paraId="1221F483" w14:textId="77777777" w:rsidR="00A91AB6" w:rsidRPr="008F43FC" w:rsidRDefault="000D7418">
      <w:pPr>
        <w:tabs>
          <w:tab w:val="left" w:pos="720"/>
        </w:tabs>
        <w:adjustRightInd w:val="0"/>
        <w:snapToGrid w:val="0"/>
        <w:spacing w:line="560" w:lineRule="atLeast"/>
        <w:ind w:firstLineChars="200" w:firstLine="640"/>
        <w:rPr>
          <w:rFonts w:eastAsia="方正仿宋_GBK"/>
          <w:color w:val="000000"/>
          <w:kern w:val="0"/>
          <w:szCs w:val="32"/>
        </w:rPr>
      </w:pPr>
      <w:r w:rsidRPr="008F43FC">
        <w:rPr>
          <w:rFonts w:eastAsia="方正仿宋_GBK"/>
          <w:color w:val="000000"/>
          <w:kern w:val="0"/>
          <w:szCs w:val="32"/>
        </w:rPr>
        <w:t>结核病防治服务体系建设、肺结核患者发现、规范诊疗和患者管理、重点人群结核病防治、健康教育、医疗保险和关怀救助、抗结核药品采购与使用等防治措施落实情况。</w:t>
      </w:r>
    </w:p>
    <w:p w14:paraId="3BAE055B" w14:textId="77777777" w:rsidR="00A91AB6" w:rsidRPr="008F43FC" w:rsidRDefault="000D7418" w:rsidP="006D61BE">
      <w:pPr>
        <w:tabs>
          <w:tab w:val="left" w:pos="720"/>
        </w:tabs>
        <w:adjustRightInd w:val="0"/>
        <w:snapToGrid w:val="0"/>
        <w:spacing w:line="560" w:lineRule="atLeast"/>
        <w:ind w:firstLineChars="200" w:firstLine="640"/>
        <w:rPr>
          <w:rFonts w:eastAsia="方正楷体_GBK"/>
          <w:bCs/>
          <w:color w:val="000000"/>
          <w:kern w:val="0"/>
          <w:szCs w:val="32"/>
        </w:rPr>
      </w:pPr>
      <w:r w:rsidRPr="008F43FC">
        <w:rPr>
          <w:rFonts w:eastAsia="方正楷体_GBK"/>
          <w:bCs/>
          <w:color w:val="000000"/>
          <w:kern w:val="0"/>
          <w:szCs w:val="32"/>
        </w:rPr>
        <w:t>（三）保障措施的落实情况</w:t>
      </w:r>
    </w:p>
    <w:p w14:paraId="1E103DA4" w14:textId="77777777" w:rsidR="00A91AB6" w:rsidRPr="008F43FC" w:rsidRDefault="000D7418">
      <w:pPr>
        <w:tabs>
          <w:tab w:val="left" w:pos="720"/>
        </w:tabs>
        <w:adjustRightInd w:val="0"/>
        <w:snapToGrid w:val="0"/>
        <w:spacing w:line="560" w:lineRule="atLeast"/>
        <w:ind w:firstLineChars="200" w:firstLine="640"/>
        <w:rPr>
          <w:rFonts w:eastAsia="方正仿宋_GBK"/>
          <w:color w:val="000000"/>
          <w:kern w:val="0"/>
          <w:szCs w:val="32"/>
        </w:rPr>
      </w:pPr>
      <w:r w:rsidRPr="008F43FC">
        <w:rPr>
          <w:rFonts w:eastAsia="方正仿宋_GBK"/>
          <w:color w:val="000000"/>
          <w:kern w:val="0"/>
          <w:szCs w:val="32"/>
        </w:rPr>
        <w:lastRenderedPageBreak/>
        <w:t>结核病联防联控工作机制的建立和各级政府相关部门履行职责情况；服务体系建设、经费投入、政策开发实施、宣传教育、科研创新以及国际合作等保障措施落实情况。</w:t>
      </w:r>
    </w:p>
    <w:p w14:paraId="70197E4A" w14:textId="77777777" w:rsidR="00A91AB6" w:rsidRPr="008F43FC" w:rsidRDefault="000D7418">
      <w:pPr>
        <w:tabs>
          <w:tab w:val="left" w:pos="720"/>
        </w:tabs>
        <w:adjustRightInd w:val="0"/>
        <w:snapToGrid w:val="0"/>
        <w:spacing w:line="560" w:lineRule="atLeast"/>
        <w:ind w:firstLineChars="200" w:firstLine="640"/>
        <w:rPr>
          <w:rFonts w:eastAsia="方正黑体_GBK"/>
          <w:bCs/>
          <w:color w:val="000000"/>
          <w:kern w:val="0"/>
          <w:szCs w:val="32"/>
        </w:rPr>
      </w:pPr>
      <w:r w:rsidRPr="008F43FC">
        <w:rPr>
          <w:rFonts w:eastAsia="方正黑体_GBK"/>
          <w:bCs/>
          <w:color w:val="000000"/>
          <w:kern w:val="0"/>
          <w:szCs w:val="32"/>
        </w:rPr>
        <w:t>三、评估方法</w:t>
      </w:r>
    </w:p>
    <w:p w14:paraId="1D0EC230" w14:textId="77777777" w:rsidR="00A91AB6" w:rsidRPr="008F43FC" w:rsidRDefault="000D7418">
      <w:pPr>
        <w:tabs>
          <w:tab w:val="left" w:pos="720"/>
        </w:tabs>
        <w:adjustRightInd w:val="0"/>
        <w:snapToGrid w:val="0"/>
        <w:spacing w:line="560" w:lineRule="atLeast"/>
        <w:ind w:firstLineChars="200" w:firstLine="640"/>
        <w:rPr>
          <w:rFonts w:eastAsia="方正仿宋_GBK"/>
          <w:color w:val="000000"/>
          <w:kern w:val="0"/>
          <w:szCs w:val="32"/>
        </w:rPr>
      </w:pPr>
      <w:r w:rsidRPr="008F43FC">
        <w:rPr>
          <w:rFonts w:eastAsia="方正仿宋_GBK"/>
          <w:color w:val="000000"/>
          <w:kern w:val="0"/>
          <w:szCs w:val="32"/>
        </w:rPr>
        <w:t>评估以各级自我评估为主，评估工作在省级、地（市）级和县（区）级同时开展。评估数据主要来源于常规监测、现场调查和专题调查。评估内容及数据来源见附件</w:t>
      </w:r>
      <w:r w:rsidRPr="008F43FC">
        <w:rPr>
          <w:rFonts w:eastAsia="方正仿宋_GBK"/>
          <w:color w:val="000000"/>
          <w:kern w:val="0"/>
          <w:szCs w:val="32"/>
        </w:rPr>
        <w:t>1</w:t>
      </w:r>
      <w:r w:rsidRPr="008F43FC">
        <w:rPr>
          <w:rFonts w:eastAsia="方正仿宋_GBK"/>
          <w:color w:val="000000"/>
          <w:kern w:val="0"/>
          <w:szCs w:val="32"/>
        </w:rPr>
        <w:t>。</w:t>
      </w:r>
    </w:p>
    <w:p w14:paraId="5A3C7517" w14:textId="77777777" w:rsidR="00A91AB6" w:rsidRPr="008F43FC" w:rsidRDefault="000D7418" w:rsidP="00713D70">
      <w:pPr>
        <w:tabs>
          <w:tab w:val="left" w:pos="720"/>
        </w:tabs>
        <w:adjustRightInd w:val="0"/>
        <w:snapToGrid w:val="0"/>
        <w:spacing w:line="560" w:lineRule="atLeast"/>
        <w:ind w:firstLineChars="200" w:firstLine="640"/>
        <w:rPr>
          <w:rFonts w:eastAsia="方正楷体_GBK"/>
          <w:bCs/>
          <w:color w:val="000000"/>
          <w:kern w:val="0"/>
          <w:szCs w:val="32"/>
        </w:rPr>
      </w:pPr>
      <w:r w:rsidRPr="008F43FC">
        <w:rPr>
          <w:rFonts w:eastAsia="方正楷体_GBK"/>
          <w:bCs/>
          <w:color w:val="000000"/>
          <w:kern w:val="0"/>
          <w:szCs w:val="32"/>
        </w:rPr>
        <w:t>（一）常规监测</w:t>
      </w:r>
    </w:p>
    <w:p w14:paraId="5C64E266" w14:textId="3E0DDFC6" w:rsidR="00A91AB6" w:rsidRPr="008F43FC" w:rsidRDefault="000D7418">
      <w:pPr>
        <w:tabs>
          <w:tab w:val="left" w:pos="720"/>
        </w:tabs>
        <w:adjustRightInd w:val="0"/>
        <w:snapToGrid w:val="0"/>
        <w:spacing w:line="560" w:lineRule="atLeast"/>
        <w:ind w:firstLineChars="200" w:firstLine="640"/>
        <w:rPr>
          <w:rFonts w:eastAsia="方正仿宋_GBK"/>
          <w:color w:val="000000"/>
          <w:kern w:val="0"/>
          <w:szCs w:val="32"/>
        </w:rPr>
      </w:pPr>
      <w:r w:rsidRPr="008F43FC">
        <w:rPr>
          <w:rFonts w:eastAsia="方正仿宋_GBK"/>
          <w:color w:val="000000"/>
          <w:kern w:val="0"/>
          <w:szCs w:val="32"/>
        </w:rPr>
        <w:t>省级、地（市）级、县（区）通过查阅</w:t>
      </w:r>
      <w:r w:rsidRPr="008F43FC">
        <w:rPr>
          <w:rFonts w:eastAsia="方正仿宋_GBK"/>
          <w:color w:val="000000"/>
          <w:kern w:val="0"/>
          <w:szCs w:val="32"/>
        </w:rPr>
        <w:t>2016</w:t>
      </w:r>
      <w:r w:rsidRPr="008F43FC">
        <w:rPr>
          <w:rFonts w:eastAsia="方正仿宋_GBK"/>
          <w:color w:val="000000"/>
          <w:kern w:val="0"/>
          <w:szCs w:val="32"/>
        </w:rPr>
        <w:t>年</w:t>
      </w:r>
      <w:r w:rsidRPr="008F43FC">
        <w:rPr>
          <w:rFonts w:eastAsia="方正仿宋_GBK"/>
          <w:color w:val="000000"/>
          <w:kern w:val="0"/>
          <w:szCs w:val="32"/>
        </w:rPr>
        <w:t>1</w:t>
      </w:r>
      <w:r w:rsidRPr="008F43FC">
        <w:rPr>
          <w:rFonts w:eastAsia="方正仿宋_GBK"/>
          <w:color w:val="000000"/>
          <w:kern w:val="0"/>
          <w:szCs w:val="32"/>
        </w:rPr>
        <w:t>月</w:t>
      </w:r>
      <w:r w:rsidRPr="008F43FC">
        <w:rPr>
          <w:rFonts w:eastAsia="方正仿宋_GBK"/>
          <w:color w:val="000000"/>
          <w:kern w:val="0"/>
          <w:szCs w:val="32"/>
        </w:rPr>
        <w:t>1</w:t>
      </w:r>
      <w:r w:rsidRPr="008F43FC">
        <w:rPr>
          <w:rFonts w:eastAsia="方正仿宋_GBK"/>
          <w:color w:val="000000"/>
          <w:kern w:val="0"/>
          <w:szCs w:val="32"/>
        </w:rPr>
        <w:t>日到</w:t>
      </w:r>
      <w:r w:rsidRPr="008F43FC">
        <w:rPr>
          <w:rFonts w:eastAsia="方正仿宋_GBK"/>
          <w:color w:val="000000"/>
          <w:kern w:val="0"/>
          <w:szCs w:val="32"/>
        </w:rPr>
        <w:t>2020</w:t>
      </w:r>
      <w:r w:rsidRPr="008F43FC">
        <w:rPr>
          <w:rFonts w:eastAsia="方正仿宋_GBK"/>
          <w:color w:val="000000"/>
          <w:kern w:val="0"/>
          <w:szCs w:val="32"/>
        </w:rPr>
        <w:t>年</w:t>
      </w:r>
      <w:r w:rsidRPr="008F43FC">
        <w:rPr>
          <w:rFonts w:eastAsia="方正仿宋_GBK"/>
          <w:color w:val="000000"/>
          <w:kern w:val="0"/>
          <w:szCs w:val="32"/>
        </w:rPr>
        <w:t>12</w:t>
      </w:r>
      <w:r w:rsidRPr="008F43FC">
        <w:rPr>
          <w:rFonts w:eastAsia="方正仿宋_GBK"/>
          <w:color w:val="000000"/>
          <w:kern w:val="0"/>
          <w:szCs w:val="32"/>
        </w:rPr>
        <w:t>月</w:t>
      </w:r>
      <w:r w:rsidRPr="008F43FC">
        <w:rPr>
          <w:rFonts w:eastAsia="方正仿宋_GBK"/>
          <w:color w:val="000000"/>
          <w:kern w:val="0"/>
          <w:szCs w:val="32"/>
        </w:rPr>
        <w:t>31</w:t>
      </w:r>
      <w:r w:rsidRPr="008F43FC">
        <w:rPr>
          <w:rFonts w:eastAsia="方正仿宋_GBK"/>
          <w:color w:val="000000"/>
          <w:kern w:val="0"/>
          <w:szCs w:val="32"/>
        </w:rPr>
        <w:t>日期间传染病管理信息系统、结核病管理信息系统和死因监测系统的数据，掌握</w:t>
      </w:r>
      <w:r w:rsidRPr="008F43FC">
        <w:rPr>
          <w:rFonts w:eastAsia="方正仿宋_GBK"/>
          <w:color w:val="000000"/>
          <w:kern w:val="0"/>
          <w:szCs w:val="32"/>
        </w:rPr>
        <w:t>“</w:t>
      </w:r>
      <w:r w:rsidRPr="008F43FC">
        <w:rPr>
          <w:rFonts w:eastAsia="方正仿宋_GBK"/>
          <w:color w:val="000000"/>
          <w:kern w:val="0"/>
          <w:szCs w:val="32"/>
        </w:rPr>
        <w:t>十三五</w:t>
      </w:r>
      <w:r w:rsidRPr="008F43FC">
        <w:rPr>
          <w:rFonts w:eastAsia="方正仿宋_GBK"/>
          <w:color w:val="000000"/>
          <w:kern w:val="0"/>
          <w:szCs w:val="32"/>
        </w:rPr>
        <w:t>”</w:t>
      </w:r>
      <w:r w:rsidR="00B67132" w:rsidRPr="008F43FC">
        <w:rPr>
          <w:rFonts w:eastAsia="方正仿宋_GBK"/>
          <w:color w:val="000000"/>
          <w:kern w:val="0"/>
          <w:szCs w:val="32"/>
        </w:rPr>
        <w:t>结核病防治</w:t>
      </w:r>
      <w:r w:rsidRPr="008F43FC">
        <w:rPr>
          <w:rFonts w:eastAsia="方正仿宋_GBK"/>
          <w:color w:val="000000"/>
          <w:kern w:val="0"/>
          <w:szCs w:val="32"/>
        </w:rPr>
        <w:t>规划措施和相关活动的开展情况及规划指标的完成情况。</w:t>
      </w:r>
    </w:p>
    <w:p w14:paraId="254E443D" w14:textId="77777777" w:rsidR="00A91AB6" w:rsidRPr="008F43FC" w:rsidRDefault="000D7418" w:rsidP="00713D70">
      <w:pPr>
        <w:tabs>
          <w:tab w:val="left" w:pos="720"/>
        </w:tabs>
        <w:adjustRightInd w:val="0"/>
        <w:snapToGrid w:val="0"/>
        <w:spacing w:line="560" w:lineRule="atLeast"/>
        <w:ind w:firstLineChars="200" w:firstLine="640"/>
        <w:rPr>
          <w:rFonts w:eastAsia="方正楷体_GBK"/>
          <w:bCs/>
          <w:color w:val="000000"/>
          <w:kern w:val="0"/>
          <w:szCs w:val="32"/>
        </w:rPr>
      </w:pPr>
      <w:r w:rsidRPr="008F43FC">
        <w:rPr>
          <w:rFonts w:eastAsia="方正楷体_GBK"/>
          <w:bCs/>
          <w:color w:val="000000"/>
          <w:kern w:val="0"/>
          <w:szCs w:val="32"/>
        </w:rPr>
        <w:t>（二）现场调查</w:t>
      </w:r>
    </w:p>
    <w:p w14:paraId="469CA230" w14:textId="77777777" w:rsidR="00A91AB6" w:rsidRPr="008F43FC" w:rsidRDefault="000D7418">
      <w:pPr>
        <w:tabs>
          <w:tab w:val="left" w:pos="720"/>
        </w:tabs>
        <w:adjustRightInd w:val="0"/>
        <w:snapToGrid w:val="0"/>
        <w:spacing w:line="560" w:lineRule="atLeast"/>
        <w:ind w:firstLineChars="200" w:firstLine="640"/>
        <w:rPr>
          <w:rFonts w:eastAsia="方正仿宋_GBK"/>
          <w:color w:val="000000"/>
          <w:kern w:val="0"/>
          <w:szCs w:val="32"/>
        </w:rPr>
      </w:pPr>
      <w:r w:rsidRPr="008F43FC">
        <w:rPr>
          <w:rFonts w:eastAsia="方正仿宋_GBK"/>
          <w:color w:val="000000"/>
          <w:kern w:val="0"/>
          <w:szCs w:val="32"/>
        </w:rPr>
        <w:t>省级、地（市）级、县（区）通过查阅相关材料和现场调查等方式，掌握各级</w:t>
      </w:r>
      <w:r w:rsidRPr="008F43FC">
        <w:rPr>
          <w:rFonts w:eastAsia="方正仿宋_GBK"/>
          <w:color w:val="000000"/>
          <w:kern w:val="0"/>
          <w:szCs w:val="32"/>
        </w:rPr>
        <w:t>“</w:t>
      </w:r>
      <w:r w:rsidRPr="008F43FC">
        <w:rPr>
          <w:rFonts w:eastAsia="方正仿宋_GBK"/>
          <w:color w:val="000000"/>
          <w:kern w:val="0"/>
          <w:szCs w:val="32"/>
        </w:rPr>
        <w:t>十三五</w:t>
      </w:r>
      <w:r w:rsidRPr="008F43FC">
        <w:rPr>
          <w:rFonts w:eastAsia="方正仿宋_GBK"/>
          <w:color w:val="000000"/>
          <w:kern w:val="0"/>
          <w:szCs w:val="32"/>
        </w:rPr>
        <w:t>”</w:t>
      </w:r>
      <w:r w:rsidRPr="008F43FC">
        <w:rPr>
          <w:rFonts w:eastAsia="方正仿宋_GBK"/>
          <w:color w:val="000000"/>
          <w:kern w:val="0"/>
          <w:szCs w:val="32"/>
        </w:rPr>
        <w:t>期间结核病政策开发、经费保障、服务体系建设、患者管理、重点人群结核病防治、医疗保险和关怀救助、抗结核药品采购与使用等情况，填写附件</w:t>
      </w:r>
      <w:r w:rsidRPr="008F43FC">
        <w:rPr>
          <w:rFonts w:eastAsia="方正仿宋_GBK"/>
          <w:color w:val="000000"/>
          <w:kern w:val="0"/>
          <w:szCs w:val="32"/>
        </w:rPr>
        <w:t>2</w:t>
      </w:r>
      <w:r w:rsidRPr="008F43FC">
        <w:rPr>
          <w:rFonts w:eastAsia="方正仿宋_GBK"/>
          <w:color w:val="000000"/>
          <w:kern w:val="0"/>
          <w:szCs w:val="32"/>
        </w:rPr>
        <w:t>，经逐级审核后由市级统一汇总现场调查数据库，并上报省疾控中心。</w:t>
      </w:r>
    </w:p>
    <w:p w14:paraId="0206F6F7" w14:textId="77777777" w:rsidR="00A91AB6" w:rsidRPr="008F43FC" w:rsidRDefault="000D7418" w:rsidP="00713D70">
      <w:pPr>
        <w:tabs>
          <w:tab w:val="left" w:pos="720"/>
        </w:tabs>
        <w:adjustRightInd w:val="0"/>
        <w:snapToGrid w:val="0"/>
        <w:spacing w:line="560" w:lineRule="atLeast"/>
        <w:ind w:firstLineChars="200" w:firstLine="640"/>
        <w:rPr>
          <w:rFonts w:eastAsia="方正楷体_GBK"/>
          <w:color w:val="000000"/>
          <w:kern w:val="0"/>
          <w:szCs w:val="32"/>
        </w:rPr>
      </w:pPr>
      <w:r w:rsidRPr="008F43FC">
        <w:rPr>
          <w:rFonts w:eastAsia="方正楷体_GBK"/>
          <w:bCs/>
          <w:color w:val="000000"/>
          <w:kern w:val="0"/>
          <w:szCs w:val="32"/>
        </w:rPr>
        <w:t>（三）专题调查</w:t>
      </w:r>
    </w:p>
    <w:p w14:paraId="603D07F1" w14:textId="0C01129E" w:rsidR="00A91AB6" w:rsidRPr="008F43FC" w:rsidRDefault="000D7418">
      <w:pPr>
        <w:tabs>
          <w:tab w:val="left" w:pos="720"/>
        </w:tabs>
        <w:adjustRightInd w:val="0"/>
        <w:snapToGrid w:val="0"/>
        <w:spacing w:line="560" w:lineRule="atLeast"/>
        <w:ind w:firstLineChars="200" w:firstLine="640"/>
        <w:rPr>
          <w:rFonts w:eastAsia="方正仿宋_GBK"/>
          <w:color w:val="000000"/>
          <w:kern w:val="0"/>
          <w:szCs w:val="32"/>
        </w:rPr>
      </w:pPr>
      <w:r w:rsidRPr="008F43FC">
        <w:rPr>
          <w:rFonts w:eastAsia="方正仿宋_GBK"/>
          <w:color w:val="000000"/>
          <w:kern w:val="0"/>
          <w:szCs w:val="32"/>
        </w:rPr>
        <w:t>专题调查采用抽样调查的方法，</w:t>
      </w:r>
      <w:r w:rsidR="008F5A18" w:rsidRPr="008F43FC">
        <w:rPr>
          <w:rFonts w:eastAsia="方正仿宋_GBK"/>
          <w:color w:val="000000"/>
          <w:kern w:val="0"/>
          <w:szCs w:val="32"/>
        </w:rPr>
        <w:t>除部分专题由国家确定的抽样调查点外，其余专题由</w:t>
      </w:r>
      <w:r w:rsidRPr="008F43FC">
        <w:rPr>
          <w:rFonts w:eastAsia="方正仿宋_GBK"/>
          <w:color w:val="000000"/>
          <w:kern w:val="0"/>
          <w:szCs w:val="32"/>
        </w:rPr>
        <w:t>省级负责确定抽样调查点，各地（市）级、县（区）负责组织完成本地抽样点的专题调查工作。通过对</w:t>
      </w:r>
      <w:r w:rsidRPr="008F43FC">
        <w:rPr>
          <w:rFonts w:eastAsia="方正仿宋_GBK"/>
          <w:color w:val="000000"/>
          <w:kern w:val="0"/>
          <w:szCs w:val="32"/>
        </w:rPr>
        <w:lastRenderedPageBreak/>
        <w:t>不同类型的医疗机构进行调查，获得肺结核漏报和漏登情况、肺结核患者经济负担状况和肺结核的诊疗质量；通过对不同类型的学校进行调查，了解学校结核病防治工作进展；通过对社会公众进行调查，掌握公众结核病防治核心知识知晓情况等。抽取的调查单位要积极配合完成有关专题调查，专题调查数据经复核后录入专题调查数据库，并上报省疾控中心（</w:t>
      </w:r>
      <w:r w:rsidR="00A91215" w:rsidRPr="008F43FC">
        <w:rPr>
          <w:rFonts w:eastAsia="方正仿宋_GBK"/>
          <w:color w:val="000000"/>
          <w:kern w:val="0"/>
          <w:szCs w:val="32"/>
        </w:rPr>
        <w:t>专题调查实施细则请从共享邮箱自行下载，</w:t>
      </w:r>
      <w:r w:rsidR="006F7E8F" w:rsidRPr="008F43FC">
        <w:rPr>
          <w:rFonts w:eastAsia="方正仿宋_GBK"/>
          <w:color w:val="000000"/>
          <w:kern w:val="0"/>
          <w:szCs w:val="32"/>
        </w:rPr>
        <w:t>邮箱</w:t>
      </w:r>
      <w:hyperlink r:id="rId8" w:history="1">
        <w:r w:rsidR="00A91215" w:rsidRPr="008F43FC">
          <w:rPr>
            <w:rStyle w:val="af0"/>
            <w:rFonts w:eastAsia="方正仿宋_GBK"/>
            <w:color w:val="auto"/>
            <w:kern w:val="0"/>
            <w:szCs w:val="32"/>
            <w:u w:val="none"/>
          </w:rPr>
          <w:t>jszqpg@163.com</w:t>
        </w:r>
      </w:hyperlink>
      <w:r w:rsidR="00A91215" w:rsidRPr="008F43FC">
        <w:rPr>
          <w:rFonts w:eastAsia="方正仿宋_GBK"/>
          <w:kern w:val="0"/>
          <w:szCs w:val="32"/>
        </w:rPr>
        <w:t>，</w:t>
      </w:r>
      <w:r w:rsidR="00A91215" w:rsidRPr="008F43FC">
        <w:rPr>
          <w:rFonts w:eastAsia="方正仿宋_GBK"/>
          <w:color w:val="000000"/>
          <w:kern w:val="0"/>
          <w:szCs w:val="32"/>
        </w:rPr>
        <w:t>密码</w:t>
      </w:r>
      <w:r w:rsidR="00A91215" w:rsidRPr="008F43FC">
        <w:rPr>
          <w:rFonts w:eastAsia="方正仿宋_GBK"/>
          <w:color w:val="000000"/>
          <w:kern w:val="0"/>
          <w:szCs w:val="32"/>
        </w:rPr>
        <w:t>jszqpg2020</w:t>
      </w:r>
      <w:r w:rsidRPr="008F43FC">
        <w:rPr>
          <w:rFonts w:eastAsia="方正仿宋_GBK"/>
          <w:color w:val="000000"/>
          <w:kern w:val="0"/>
          <w:szCs w:val="32"/>
        </w:rPr>
        <w:t>）。</w:t>
      </w:r>
    </w:p>
    <w:p w14:paraId="20669AD2" w14:textId="77777777" w:rsidR="00A91AB6" w:rsidRPr="008F43FC" w:rsidRDefault="000D7418">
      <w:pPr>
        <w:tabs>
          <w:tab w:val="left" w:pos="720"/>
        </w:tabs>
        <w:adjustRightInd w:val="0"/>
        <w:snapToGrid w:val="0"/>
        <w:spacing w:line="560" w:lineRule="atLeast"/>
        <w:ind w:firstLineChars="200" w:firstLine="640"/>
        <w:rPr>
          <w:rFonts w:eastAsia="方正黑体_GBK"/>
          <w:bCs/>
          <w:color w:val="000000"/>
          <w:kern w:val="0"/>
          <w:szCs w:val="32"/>
        </w:rPr>
      </w:pPr>
      <w:r w:rsidRPr="008F43FC">
        <w:rPr>
          <w:rFonts w:eastAsia="方正黑体_GBK"/>
          <w:bCs/>
          <w:color w:val="000000"/>
          <w:kern w:val="0"/>
          <w:szCs w:val="32"/>
        </w:rPr>
        <w:t>四、组织实施</w:t>
      </w:r>
    </w:p>
    <w:p w14:paraId="1B4E34D8" w14:textId="77777777" w:rsidR="00A91AB6" w:rsidRPr="008F43FC" w:rsidRDefault="000D7418">
      <w:pPr>
        <w:tabs>
          <w:tab w:val="left" w:pos="720"/>
        </w:tabs>
        <w:adjustRightInd w:val="0"/>
        <w:snapToGrid w:val="0"/>
        <w:spacing w:line="560" w:lineRule="atLeast"/>
        <w:ind w:firstLineChars="200" w:firstLine="640"/>
        <w:rPr>
          <w:rFonts w:eastAsia="方正仿宋_GBK"/>
          <w:color w:val="000000"/>
          <w:kern w:val="0"/>
          <w:szCs w:val="32"/>
        </w:rPr>
      </w:pPr>
      <w:r w:rsidRPr="008F43FC">
        <w:rPr>
          <w:rFonts w:eastAsia="方正仿宋_GBK"/>
          <w:color w:val="000000"/>
          <w:kern w:val="0"/>
          <w:szCs w:val="32"/>
        </w:rPr>
        <w:t>江苏省卫生健康委同</w:t>
      </w:r>
      <w:r w:rsidR="009C6698" w:rsidRPr="008F43FC">
        <w:rPr>
          <w:rFonts w:eastAsia="方正仿宋_GBK"/>
          <w:color w:val="000000"/>
          <w:kern w:val="0"/>
          <w:szCs w:val="32"/>
        </w:rPr>
        <w:t>省</w:t>
      </w:r>
      <w:r w:rsidRPr="008F43FC">
        <w:rPr>
          <w:rFonts w:eastAsia="方正仿宋_GBK"/>
          <w:color w:val="000000"/>
          <w:kern w:val="0"/>
          <w:szCs w:val="32"/>
        </w:rPr>
        <w:t>发展改革</w:t>
      </w:r>
      <w:r w:rsidR="009C6698" w:rsidRPr="008F43FC">
        <w:rPr>
          <w:rFonts w:eastAsia="方正仿宋_GBK"/>
          <w:color w:val="000000"/>
          <w:kern w:val="0"/>
          <w:szCs w:val="32"/>
        </w:rPr>
        <w:t>委</w:t>
      </w:r>
      <w:r w:rsidRPr="008F43FC">
        <w:rPr>
          <w:rFonts w:eastAsia="方正仿宋_GBK"/>
          <w:color w:val="000000"/>
          <w:kern w:val="0"/>
          <w:szCs w:val="32"/>
        </w:rPr>
        <w:t>、</w:t>
      </w:r>
      <w:r w:rsidR="009C6698" w:rsidRPr="008F43FC">
        <w:rPr>
          <w:rFonts w:eastAsia="方正仿宋_GBK"/>
          <w:color w:val="000000"/>
          <w:kern w:val="0"/>
          <w:szCs w:val="32"/>
        </w:rPr>
        <w:t>省</w:t>
      </w:r>
      <w:r w:rsidRPr="008F43FC">
        <w:rPr>
          <w:rFonts w:eastAsia="方正仿宋_GBK"/>
          <w:color w:val="000000"/>
          <w:kern w:val="0"/>
          <w:szCs w:val="32"/>
        </w:rPr>
        <w:t>财政</w:t>
      </w:r>
      <w:r w:rsidR="009C6698" w:rsidRPr="008F43FC">
        <w:rPr>
          <w:rFonts w:eastAsia="方正仿宋_GBK"/>
          <w:color w:val="000000"/>
          <w:kern w:val="0"/>
          <w:szCs w:val="32"/>
        </w:rPr>
        <w:t>厅</w:t>
      </w:r>
      <w:r w:rsidRPr="008F43FC">
        <w:rPr>
          <w:rFonts w:eastAsia="方正仿宋_GBK"/>
          <w:color w:val="000000"/>
          <w:kern w:val="0"/>
          <w:szCs w:val="32"/>
        </w:rPr>
        <w:t>等相关部门成立省级评估组，负责全省评估工作的组织领导，制定全省终期评估方案、复核和验收评估工作和审定终期评估报告。</w:t>
      </w:r>
    </w:p>
    <w:p w14:paraId="224E120B" w14:textId="77777777" w:rsidR="00A91AB6" w:rsidRPr="008F43FC" w:rsidRDefault="000D7418">
      <w:pPr>
        <w:tabs>
          <w:tab w:val="left" w:pos="720"/>
        </w:tabs>
        <w:adjustRightInd w:val="0"/>
        <w:snapToGrid w:val="0"/>
        <w:spacing w:line="560" w:lineRule="atLeast"/>
        <w:ind w:firstLineChars="200" w:firstLine="640"/>
        <w:rPr>
          <w:rFonts w:eastAsia="方正仿宋_GBK"/>
          <w:color w:val="000000"/>
          <w:kern w:val="0"/>
          <w:szCs w:val="32"/>
        </w:rPr>
      </w:pPr>
      <w:r w:rsidRPr="008F43FC">
        <w:rPr>
          <w:rFonts w:eastAsia="方正仿宋_GBK"/>
          <w:color w:val="000000"/>
          <w:kern w:val="0"/>
          <w:szCs w:val="32"/>
        </w:rPr>
        <w:t>江苏省疾病预防控制中心协助江苏省卫生健康委制定终期评估方案和专题调查实施细则，对地（市）级评估人员进行培训、技术指导和质量控制，参与对部分地（市）级、县（区）现场复核和验收；收集整理全省结核病监测数据、汇总分析全省现场调查和专题调查数据，完成终期评估报告。</w:t>
      </w:r>
    </w:p>
    <w:p w14:paraId="28170617" w14:textId="77777777" w:rsidR="00A91AB6" w:rsidRPr="008F43FC" w:rsidRDefault="000D7418">
      <w:pPr>
        <w:tabs>
          <w:tab w:val="left" w:pos="720"/>
        </w:tabs>
        <w:adjustRightInd w:val="0"/>
        <w:snapToGrid w:val="0"/>
        <w:spacing w:line="560" w:lineRule="atLeast"/>
        <w:ind w:firstLineChars="200" w:firstLine="640"/>
        <w:rPr>
          <w:rFonts w:eastAsia="方正仿宋_GBK"/>
          <w:color w:val="000000"/>
          <w:kern w:val="0"/>
          <w:szCs w:val="32"/>
        </w:rPr>
      </w:pPr>
      <w:r w:rsidRPr="008F43FC">
        <w:rPr>
          <w:rFonts w:eastAsia="方正仿宋_GBK"/>
          <w:color w:val="000000"/>
          <w:kern w:val="0"/>
          <w:szCs w:val="32"/>
        </w:rPr>
        <w:t>各地（市）和县（区）卫生健康行政部门会同发展改革、财政等相关部门成立本级评估组，负责本级评估工作的组织领导。各地（市）和县（区）级疾控中心严格按照我省的评估方案和实施细则要求开展本级评估工作，收集分析本级的常规监测、现场调查和专题调查数据，撰写本级终期评估报告并逐级上报（撰写框架见附件</w:t>
      </w:r>
      <w:r w:rsidRPr="008F43FC">
        <w:rPr>
          <w:rFonts w:eastAsia="方正仿宋_GBK"/>
          <w:color w:val="000000"/>
          <w:kern w:val="0"/>
          <w:szCs w:val="32"/>
        </w:rPr>
        <w:t>3</w:t>
      </w:r>
      <w:r w:rsidRPr="008F43FC">
        <w:rPr>
          <w:rFonts w:eastAsia="方正仿宋_GBK"/>
          <w:color w:val="000000"/>
          <w:kern w:val="0"/>
          <w:szCs w:val="32"/>
        </w:rPr>
        <w:t>）。被抽中开展专题调查的地（市）和县（区）要</w:t>
      </w:r>
      <w:r w:rsidRPr="008F43FC">
        <w:rPr>
          <w:rFonts w:eastAsia="方正仿宋_GBK"/>
          <w:color w:val="000000"/>
          <w:kern w:val="0"/>
          <w:szCs w:val="32"/>
        </w:rPr>
        <w:lastRenderedPageBreak/>
        <w:t>配合省级开展相关的专题调查工作。</w:t>
      </w:r>
    </w:p>
    <w:p w14:paraId="16516EE2" w14:textId="77777777" w:rsidR="00A91AB6" w:rsidRPr="008F43FC" w:rsidRDefault="000D7418">
      <w:pPr>
        <w:tabs>
          <w:tab w:val="left" w:pos="720"/>
        </w:tabs>
        <w:adjustRightInd w:val="0"/>
        <w:snapToGrid w:val="0"/>
        <w:spacing w:line="560" w:lineRule="atLeast"/>
        <w:ind w:firstLineChars="200" w:firstLine="640"/>
        <w:rPr>
          <w:rFonts w:eastAsia="方正黑体_GBK"/>
          <w:bCs/>
          <w:color w:val="000000"/>
          <w:kern w:val="0"/>
          <w:szCs w:val="32"/>
        </w:rPr>
      </w:pPr>
      <w:r w:rsidRPr="008F43FC">
        <w:rPr>
          <w:rFonts w:eastAsia="方正黑体_GBK"/>
          <w:bCs/>
          <w:color w:val="000000"/>
          <w:kern w:val="0"/>
          <w:szCs w:val="32"/>
        </w:rPr>
        <w:t>五、工作进度</w:t>
      </w:r>
    </w:p>
    <w:p w14:paraId="4D17955D" w14:textId="77777777" w:rsidR="00A91AB6" w:rsidRPr="008F43FC" w:rsidRDefault="000D7418" w:rsidP="006D61BE">
      <w:pPr>
        <w:tabs>
          <w:tab w:val="left" w:pos="720"/>
        </w:tabs>
        <w:adjustRightInd w:val="0"/>
        <w:snapToGrid w:val="0"/>
        <w:spacing w:line="560" w:lineRule="atLeast"/>
        <w:ind w:firstLineChars="200" w:firstLine="640"/>
        <w:rPr>
          <w:rFonts w:eastAsia="方正楷体_GBK"/>
          <w:kern w:val="0"/>
          <w:szCs w:val="32"/>
        </w:rPr>
      </w:pPr>
      <w:r w:rsidRPr="008F43FC">
        <w:rPr>
          <w:rFonts w:eastAsia="方正楷体_GBK"/>
          <w:kern w:val="0"/>
          <w:szCs w:val="32"/>
        </w:rPr>
        <w:t>（一）准备阶段（</w:t>
      </w:r>
      <w:r w:rsidRPr="008F43FC">
        <w:rPr>
          <w:rFonts w:eastAsia="方正楷体_GBK"/>
          <w:kern w:val="0"/>
          <w:szCs w:val="32"/>
        </w:rPr>
        <w:t>2020</w:t>
      </w:r>
      <w:r w:rsidRPr="008F43FC">
        <w:rPr>
          <w:rFonts w:eastAsia="方正楷体_GBK"/>
          <w:kern w:val="0"/>
          <w:szCs w:val="32"/>
        </w:rPr>
        <w:t>年</w:t>
      </w:r>
      <w:r w:rsidRPr="008F43FC">
        <w:rPr>
          <w:rFonts w:eastAsia="方正楷体_GBK"/>
          <w:kern w:val="0"/>
          <w:szCs w:val="32"/>
        </w:rPr>
        <w:t>8-11</w:t>
      </w:r>
      <w:r w:rsidRPr="008F43FC">
        <w:rPr>
          <w:rFonts w:eastAsia="方正楷体_GBK"/>
          <w:kern w:val="0"/>
          <w:szCs w:val="32"/>
        </w:rPr>
        <w:t>月）</w:t>
      </w:r>
    </w:p>
    <w:p w14:paraId="1CC9F2A5" w14:textId="77777777" w:rsidR="00A91AB6" w:rsidRPr="008F43FC" w:rsidRDefault="000D7418">
      <w:pPr>
        <w:tabs>
          <w:tab w:val="left" w:pos="720"/>
        </w:tabs>
        <w:adjustRightInd w:val="0"/>
        <w:snapToGrid w:val="0"/>
        <w:spacing w:line="560" w:lineRule="atLeast"/>
        <w:ind w:firstLineChars="200" w:firstLine="640"/>
        <w:rPr>
          <w:rFonts w:eastAsia="方正仿宋_GBK"/>
          <w:kern w:val="0"/>
          <w:szCs w:val="32"/>
        </w:rPr>
      </w:pPr>
      <w:r w:rsidRPr="008F43FC">
        <w:rPr>
          <w:rFonts w:eastAsia="方正仿宋_GBK"/>
          <w:kern w:val="0"/>
          <w:szCs w:val="32"/>
        </w:rPr>
        <w:t>1. 2020</w:t>
      </w:r>
      <w:r w:rsidRPr="008F43FC">
        <w:rPr>
          <w:rFonts w:eastAsia="方正仿宋_GBK"/>
          <w:kern w:val="0"/>
          <w:szCs w:val="32"/>
        </w:rPr>
        <w:t>年</w:t>
      </w:r>
      <w:r w:rsidRPr="008F43FC">
        <w:rPr>
          <w:rFonts w:eastAsia="方正仿宋_GBK"/>
          <w:kern w:val="0"/>
          <w:szCs w:val="32"/>
        </w:rPr>
        <w:t>8-</w:t>
      </w:r>
      <w:r w:rsidR="006B7807" w:rsidRPr="008F43FC">
        <w:rPr>
          <w:rFonts w:eastAsia="方正仿宋_GBK"/>
          <w:kern w:val="0"/>
          <w:szCs w:val="32"/>
        </w:rPr>
        <w:t>10</w:t>
      </w:r>
      <w:r w:rsidRPr="008F43FC">
        <w:rPr>
          <w:rFonts w:eastAsia="方正仿宋_GBK"/>
          <w:kern w:val="0"/>
          <w:szCs w:val="32"/>
        </w:rPr>
        <w:t>月，组建省级评估组，参与国家</w:t>
      </w:r>
      <w:r w:rsidRPr="008F43FC">
        <w:rPr>
          <w:rFonts w:eastAsia="方正仿宋_GBK"/>
          <w:kern w:val="0"/>
          <w:szCs w:val="32"/>
        </w:rPr>
        <w:t>“</w:t>
      </w:r>
      <w:r w:rsidRPr="008F43FC">
        <w:rPr>
          <w:rFonts w:eastAsia="方正仿宋_GBK"/>
          <w:kern w:val="0"/>
          <w:szCs w:val="32"/>
        </w:rPr>
        <w:t>十三五</w:t>
      </w:r>
      <w:r w:rsidRPr="008F43FC">
        <w:rPr>
          <w:rFonts w:eastAsia="方正仿宋_GBK"/>
          <w:kern w:val="0"/>
          <w:szCs w:val="32"/>
        </w:rPr>
        <w:t>”</w:t>
      </w:r>
      <w:r w:rsidRPr="008F43FC">
        <w:rPr>
          <w:rFonts w:eastAsia="方正仿宋_GBK"/>
          <w:kern w:val="0"/>
          <w:szCs w:val="32"/>
        </w:rPr>
        <w:t>规划终期评估方案预调查工作，制定我省</w:t>
      </w:r>
      <w:r w:rsidRPr="008F43FC">
        <w:rPr>
          <w:rFonts w:eastAsia="方正仿宋_GBK"/>
          <w:kern w:val="0"/>
          <w:szCs w:val="32"/>
        </w:rPr>
        <w:t>“</w:t>
      </w:r>
      <w:r w:rsidRPr="008F43FC">
        <w:rPr>
          <w:rFonts w:eastAsia="方正仿宋_GBK"/>
          <w:kern w:val="0"/>
          <w:szCs w:val="32"/>
        </w:rPr>
        <w:t>十三五</w:t>
      </w:r>
      <w:r w:rsidRPr="008F43FC">
        <w:rPr>
          <w:rFonts w:eastAsia="方正仿宋_GBK"/>
          <w:kern w:val="0"/>
          <w:szCs w:val="32"/>
        </w:rPr>
        <w:t>”</w:t>
      </w:r>
      <w:r w:rsidRPr="008F43FC">
        <w:rPr>
          <w:rFonts w:eastAsia="方正仿宋_GBK"/>
          <w:kern w:val="0"/>
          <w:szCs w:val="32"/>
        </w:rPr>
        <w:t>规划终期评估方案和专题调查实施细则。</w:t>
      </w:r>
    </w:p>
    <w:p w14:paraId="0A6E5FF6" w14:textId="1C1C628C" w:rsidR="00A91AB6" w:rsidRPr="008F43FC" w:rsidRDefault="000D7418">
      <w:pPr>
        <w:tabs>
          <w:tab w:val="left" w:pos="720"/>
        </w:tabs>
        <w:adjustRightInd w:val="0"/>
        <w:snapToGrid w:val="0"/>
        <w:spacing w:line="560" w:lineRule="atLeast"/>
        <w:ind w:firstLineChars="200" w:firstLine="640"/>
        <w:rPr>
          <w:rFonts w:eastAsia="方正仿宋_GBK"/>
          <w:kern w:val="0"/>
          <w:szCs w:val="32"/>
        </w:rPr>
      </w:pPr>
      <w:r w:rsidRPr="008F43FC">
        <w:rPr>
          <w:rFonts w:eastAsia="方正仿宋_GBK"/>
          <w:kern w:val="0"/>
          <w:szCs w:val="32"/>
        </w:rPr>
        <w:t>2. 2020</w:t>
      </w:r>
      <w:r w:rsidRPr="008F43FC">
        <w:rPr>
          <w:rFonts w:eastAsia="方正仿宋_GBK"/>
          <w:kern w:val="0"/>
          <w:szCs w:val="32"/>
        </w:rPr>
        <w:t>年</w:t>
      </w:r>
      <w:r w:rsidRPr="008F43FC">
        <w:rPr>
          <w:rFonts w:eastAsia="方正仿宋_GBK"/>
          <w:kern w:val="0"/>
          <w:szCs w:val="32"/>
        </w:rPr>
        <w:t>11</w:t>
      </w:r>
      <w:r w:rsidRPr="008F43FC">
        <w:rPr>
          <w:rFonts w:eastAsia="方正仿宋_GBK"/>
          <w:kern w:val="0"/>
          <w:szCs w:val="32"/>
        </w:rPr>
        <w:t>月，印发终期评估方案和专题调查实施细则，各</w:t>
      </w:r>
      <w:r w:rsidRPr="008F43FC">
        <w:rPr>
          <w:rFonts w:eastAsia="方正仿宋_GBK"/>
          <w:color w:val="000000"/>
          <w:kern w:val="0"/>
          <w:szCs w:val="32"/>
        </w:rPr>
        <w:t>市</w:t>
      </w:r>
      <w:r w:rsidRPr="008F43FC">
        <w:rPr>
          <w:rFonts w:eastAsia="方正仿宋_GBK"/>
          <w:kern w:val="0"/>
          <w:szCs w:val="32"/>
        </w:rPr>
        <w:t>组建地（市）级评估组和工作队伍</w:t>
      </w:r>
      <w:r w:rsidR="00C12F71" w:rsidRPr="008F43FC">
        <w:rPr>
          <w:rFonts w:eastAsia="方正仿宋_GBK"/>
          <w:kern w:val="0"/>
          <w:szCs w:val="32"/>
        </w:rPr>
        <w:t>，科学制定本级评估工作计划，</w:t>
      </w:r>
      <w:r w:rsidRPr="008F43FC">
        <w:rPr>
          <w:rFonts w:eastAsia="方正仿宋_GBK"/>
          <w:kern w:val="0"/>
          <w:szCs w:val="32"/>
        </w:rPr>
        <w:t>省级对地（市）级开展培训，地（市）级对县（区）级开展培训。</w:t>
      </w:r>
    </w:p>
    <w:p w14:paraId="476426CD" w14:textId="77777777" w:rsidR="00A91AB6" w:rsidRPr="008F43FC" w:rsidRDefault="000D7418" w:rsidP="006D61BE">
      <w:pPr>
        <w:tabs>
          <w:tab w:val="left" w:pos="720"/>
        </w:tabs>
        <w:adjustRightInd w:val="0"/>
        <w:snapToGrid w:val="0"/>
        <w:spacing w:line="560" w:lineRule="atLeast"/>
        <w:ind w:firstLineChars="200" w:firstLine="640"/>
        <w:rPr>
          <w:rFonts w:eastAsia="方正楷体_GBK"/>
          <w:kern w:val="0"/>
          <w:szCs w:val="32"/>
        </w:rPr>
      </w:pPr>
      <w:r w:rsidRPr="008F43FC">
        <w:rPr>
          <w:rFonts w:eastAsia="方正楷体_GBK"/>
          <w:kern w:val="0"/>
          <w:szCs w:val="32"/>
        </w:rPr>
        <w:t>（二）实施阶段（</w:t>
      </w:r>
      <w:r w:rsidRPr="008F43FC">
        <w:rPr>
          <w:rFonts w:eastAsia="方正楷体_GBK"/>
          <w:kern w:val="0"/>
          <w:szCs w:val="32"/>
        </w:rPr>
        <w:t>2020</w:t>
      </w:r>
      <w:r w:rsidRPr="008F43FC">
        <w:rPr>
          <w:rFonts w:eastAsia="方正楷体_GBK"/>
          <w:kern w:val="0"/>
          <w:szCs w:val="32"/>
        </w:rPr>
        <w:t>年</w:t>
      </w:r>
      <w:r w:rsidRPr="008F43FC">
        <w:rPr>
          <w:rFonts w:eastAsia="方正楷体_GBK"/>
          <w:kern w:val="0"/>
          <w:szCs w:val="32"/>
        </w:rPr>
        <w:t>12</w:t>
      </w:r>
      <w:r w:rsidRPr="008F43FC">
        <w:rPr>
          <w:rFonts w:eastAsia="方正楷体_GBK"/>
          <w:kern w:val="0"/>
          <w:szCs w:val="32"/>
        </w:rPr>
        <w:t>月至</w:t>
      </w:r>
      <w:r w:rsidRPr="008F43FC">
        <w:rPr>
          <w:rFonts w:eastAsia="方正楷体_GBK"/>
          <w:kern w:val="0"/>
          <w:szCs w:val="32"/>
        </w:rPr>
        <w:t>2021</w:t>
      </w:r>
      <w:r w:rsidRPr="008F43FC">
        <w:rPr>
          <w:rFonts w:eastAsia="方正楷体_GBK"/>
          <w:kern w:val="0"/>
          <w:szCs w:val="32"/>
        </w:rPr>
        <w:t>年</w:t>
      </w:r>
      <w:r w:rsidRPr="008F43FC">
        <w:rPr>
          <w:rFonts w:eastAsia="方正楷体_GBK"/>
          <w:kern w:val="0"/>
          <w:szCs w:val="32"/>
        </w:rPr>
        <w:t>4</w:t>
      </w:r>
      <w:r w:rsidRPr="008F43FC">
        <w:rPr>
          <w:rFonts w:eastAsia="方正楷体_GBK"/>
          <w:kern w:val="0"/>
          <w:szCs w:val="32"/>
        </w:rPr>
        <w:t>月）</w:t>
      </w:r>
    </w:p>
    <w:p w14:paraId="6831566B" w14:textId="77777777" w:rsidR="00A91AB6" w:rsidRPr="008F43FC" w:rsidRDefault="000D7418" w:rsidP="006D61BE">
      <w:pPr>
        <w:tabs>
          <w:tab w:val="left" w:pos="720"/>
        </w:tabs>
        <w:adjustRightInd w:val="0"/>
        <w:snapToGrid w:val="0"/>
        <w:spacing w:line="560" w:lineRule="atLeast"/>
        <w:ind w:firstLineChars="200" w:firstLine="640"/>
        <w:rPr>
          <w:rFonts w:eastAsia="方正仿宋_GBK"/>
          <w:kern w:val="0"/>
          <w:szCs w:val="32"/>
        </w:rPr>
      </w:pPr>
      <w:r w:rsidRPr="008F43FC">
        <w:rPr>
          <w:rFonts w:eastAsia="方正仿宋_GBK"/>
          <w:kern w:val="0"/>
          <w:szCs w:val="32"/>
        </w:rPr>
        <w:t>1. 2020</w:t>
      </w:r>
      <w:r w:rsidRPr="008F43FC">
        <w:rPr>
          <w:rFonts w:eastAsia="方正仿宋_GBK"/>
          <w:kern w:val="0"/>
          <w:szCs w:val="32"/>
        </w:rPr>
        <w:t>年</w:t>
      </w:r>
      <w:r w:rsidRPr="008F43FC">
        <w:rPr>
          <w:rFonts w:eastAsia="方正仿宋_GBK"/>
          <w:kern w:val="0"/>
          <w:szCs w:val="32"/>
        </w:rPr>
        <w:t>12</w:t>
      </w:r>
      <w:r w:rsidRPr="008F43FC">
        <w:rPr>
          <w:rFonts w:eastAsia="方正仿宋_GBK"/>
          <w:kern w:val="0"/>
          <w:szCs w:val="32"/>
        </w:rPr>
        <w:t>月</w:t>
      </w:r>
      <w:r w:rsidRPr="008F43FC">
        <w:rPr>
          <w:rFonts w:eastAsia="方正仿宋_GBK"/>
          <w:kern w:val="0"/>
          <w:szCs w:val="32"/>
        </w:rPr>
        <w:t>-2021</w:t>
      </w:r>
      <w:r w:rsidRPr="008F43FC">
        <w:rPr>
          <w:rFonts w:eastAsia="方正仿宋_GBK"/>
          <w:kern w:val="0"/>
          <w:szCs w:val="32"/>
        </w:rPr>
        <w:t>年</w:t>
      </w:r>
      <w:r w:rsidRPr="008F43FC">
        <w:rPr>
          <w:rFonts w:eastAsia="方正仿宋_GBK"/>
          <w:kern w:val="0"/>
          <w:szCs w:val="32"/>
        </w:rPr>
        <w:t>3</w:t>
      </w:r>
      <w:r w:rsidRPr="008F43FC">
        <w:rPr>
          <w:rFonts w:eastAsia="方正仿宋_GBK"/>
          <w:kern w:val="0"/>
          <w:szCs w:val="32"/>
        </w:rPr>
        <w:t>月，各地开展终期评估工作。</w:t>
      </w:r>
    </w:p>
    <w:p w14:paraId="47CD3FCE" w14:textId="65217240" w:rsidR="00A91AB6" w:rsidRPr="008F43FC" w:rsidRDefault="000D7418">
      <w:pPr>
        <w:tabs>
          <w:tab w:val="left" w:pos="720"/>
        </w:tabs>
        <w:adjustRightInd w:val="0"/>
        <w:snapToGrid w:val="0"/>
        <w:spacing w:line="560" w:lineRule="atLeast"/>
        <w:ind w:firstLineChars="200" w:firstLine="640"/>
        <w:rPr>
          <w:rFonts w:eastAsia="方正仿宋_GBK"/>
          <w:kern w:val="0"/>
          <w:szCs w:val="32"/>
        </w:rPr>
      </w:pPr>
      <w:r w:rsidRPr="008F43FC">
        <w:rPr>
          <w:rFonts w:eastAsia="方正仿宋_GBK"/>
          <w:kern w:val="0"/>
          <w:szCs w:val="32"/>
        </w:rPr>
        <w:t>2. 2021</w:t>
      </w:r>
      <w:r w:rsidRPr="008F43FC">
        <w:rPr>
          <w:rFonts w:eastAsia="方正仿宋_GBK"/>
          <w:kern w:val="0"/>
          <w:szCs w:val="32"/>
        </w:rPr>
        <w:t>年</w:t>
      </w:r>
      <w:r w:rsidRPr="008F43FC">
        <w:rPr>
          <w:rFonts w:eastAsia="方正仿宋_GBK"/>
          <w:kern w:val="0"/>
          <w:szCs w:val="32"/>
        </w:rPr>
        <w:t>1</w:t>
      </w:r>
      <w:r w:rsidRPr="008F43FC">
        <w:rPr>
          <w:rFonts w:eastAsia="方正仿宋_GBK"/>
          <w:kern w:val="0"/>
          <w:szCs w:val="32"/>
        </w:rPr>
        <w:t>月</w:t>
      </w:r>
      <w:r w:rsidRPr="008F43FC">
        <w:rPr>
          <w:rFonts w:eastAsia="方正仿宋_GBK"/>
          <w:kern w:val="0"/>
          <w:szCs w:val="32"/>
        </w:rPr>
        <w:t>-</w:t>
      </w:r>
      <w:r w:rsidR="00C12F71" w:rsidRPr="008F43FC">
        <w:rPr>
          <w:rFonts w:eastAsia="方正仿宋_GBK"/>
          <w:kern w:val="0"/>
          <w:szCs w:val="32"/>
        </w:rPr>
        <w:t>2021</w:t>
      </w:r>
      <w:r w:rsidR="00C12F71" w:rsidRPr="008F43FC">
        <w:rPr>
          <w:rFonts w:eastAsia="方正仿宋_GBK"/>
          <w:kern w:val="0"/>
          <w:szCs w:val="32"/>
        </w:rPr>
        <w:t>年</w:t>
      </w:r>
      <w:r w:rsidR="00C12F71" w:rsidRPr="008F43FC">
        <w:rPr>
          <w:rFonts w:eastAsia="方正仿宋_GBK"/>
          <w:kern w:val="0"/>
          <w:szCs w:val="32"/>
        </w:rPr>
        <w:t>4</w:t>
      </w:r>
      <w:r w:rsidRPr="008F43FC">
        <w:rPr>
          <w:rFonts w:eastAsia="方正仿宋_GBK"/>
          <w:kern w:val="0"/>
          <w:szCs w:val="32"/>
        </w:rPr>
        <w:t>月，省级、地（市）级按照工作进展情况分别对下级进行技术指导、质量控制、抽查复核和验收。</w:t>
      </w:r>
    </w:p>
    <w:p w14:paraId="2815A21F" w14:textId="2033F7FD" w:rsidR="00A91AB6" w:rsidRPr="008F43FC" w:rsidRDefault="000D7418" w:rsidP="006D61BE">
      <w:pPr>
        <w:tabs>
          <w:tab w:val="left" w:pos="720"/>
        </w:tabs>
        <w:adjustRightInd w:val="0"/>
        <w:snapToGrid w:val="0"/>
        <w:spacing w:line="560" w:lineRule="atLeast"/>
        <w:ind w:firstLineChars="200" w:firstLine="640"/>
        <w:rPr>
          <w:rFonts w:eastAsia="方正楷体_GBK"/>
          <w:kern w:val="0"/>
          <w:szCs w:val="32"/>
        </w:rPr>
      </w:pPr>
      <w:r w:rsidRPr="008F43FC">
        <w:rPr>
          <w:rFonts w:eastAsia="方正楷体_GBK"/>
          <w:kern w:val="0"/>
          <w:szCs w:val="32"/>
        </w:rPr>
        <w:t>（三）总结阶段（</w:t>
      </w:r>
      <w:r w:rsidRPr="008F43FC">
        <w:rPr>
          <w:rFonts w:eastAsia="方正楷体_GBK"/>
          <w:kern w:val="0"/>
          <w:szCs w:val="32"/>
        </w:rPr>
        <w:t>2021</w:t>
      </w:r>
      <w:r w:rsidRPr="008F43FC">
        <w:rPr>
          <w:rFonts w:eastAsia="方正楷体_GBK"/>
          <w:kern w:val="0"/>
          <w:szCs w:val="32"/>
        </w:rPr>
        <w:t>年</w:t>
      </w:r>
      <w:r w:rsidRPr="008F43FC">
        <w:rPr>
          <w:rFonts w:eastAsia="方正楷体_GBK"/>
          <w:kern w:val="0"/>
          <w:szCs w:val="32"/>
        </w:rPr>
        <w:t>5-</w:t>
      </w:r>
      <w:r w:rsidR="00C12F71" w:rsidRPr="008F43FC">
        <w:rPr>
          <w:rFonts w:eastAsia="方正楷体_GBK"/>
          <w:kern w:val="0"/>
          <w:szCs w:val="32"/>
        </w:rPr>
        <w:t>8</w:t>
      </w:r>
      <w:r w:rsidRPr="008F43FC">
        <w:rPr>
          <w:rFonts w:eastAsia="方正楷体_GBK"/>
          <w:kern w:val="0"/>
          <w:szCs w:val="32"/>
        </w:rPr>
        <w:t>月）</w:t>
      </w:r>
    </w:p>
    <w:p w14:paraId="60F94265" w14:textId="77777777" w:rsidR="00A91AB6" w:rsidRPr="008F43FC" w:rsidRDefault="000D7418">
      <w:pPr>
        <w:tabs>
          <w:tab w:val="left" w:pos="720"/>
        </w:tabs>
        <w:adjustRightInd w:val="0"/>
        <w:snapToGrid w:val="0"/>
        <w:spacing w:line="560" w:lineRule="atLeast"/>
        <w:ind w:firstLineChars="200" w:firstLine="640"/>
        <w:rPr>
          <w:rFonts w:eastAsia="方正仿宋_GBK"/>
          <w:kern w:val="0"/>
          <w:szCs w:val="32"/>
        </w:rPr>
      </w:pPr>
      <w:r w:rsidRPr="008F43FC">
        <w:rPr>
          <w:rFonts w:eastAsia="方正仿宋_GBK"/>
          <w:kern w:val="0"/>
          <w:szCs w:val="32"/>
        </w:rPr>
        <w:t>1. 2021</w:t>
      </w:r>
      <w:r w:rsidRPr="008F43FC">
        <w:rPr>
          <w:rFonts w:eastAsia="方正仿宋_GBK"/>
          <w:kern w:val="0"/>
          <w:szCs w:val="32"/>
        </w:rPr>
        <w:t>年</w:t>
      </w:r>
      <w:r w:rsidRPr="008F43FC">
        <w:rPr>
          <w:rFonts w:eastAsia="方正仿宋_GBK"/>
          <w:kern w:val="0"/>
          <w:szCs w:val="32"/>
        </w:rPr>
        <w:t>5</w:t>
      </w:r>
      <w:r w:rsidRPr="008F43FC">
        <w:rPr>
          <w:rFonts w:eastAsia="方正仿宋_GBK"/>
          <w:kern w:val="0"/>
          <w:szCs w:val="32"/>
        </w:rPr>
        <w:t>月，各</w:t>
      </w:r>
      <w:r w:rsidRPr="008F43FC">
        <w:rPr>
          <w:rFonts w:eastAsia="方正仿宋_GBK"/>
          <w:color w:val="000000"/>
          <w:kern w:val="0"/>
          <w:szCs w:val="32"/>
        </w:rPr>
        <w:t>地（市）</w:t>
      </w:r>
      <w:r w:rsidRPr="008F43FC">
        <w:rPr>
          <w:rFonts w:eastAsia="方正仿宋_GBK"/>
          <w:kern w:val="0"/>
          <w:szCs w:val="32"/>
        </w:rPr>
        <w:t>汇总并复核评估资料。</w:t>
      </w:r>
    </w:p>
    <w:p w14:paraId="5575134D" w14:textId="77777777" w:rsidR="00A91AB6" w:rsidRPr="008F43FC" w:rsidRDefault="000D7418">
      <w:pPr>
        <w:tabs>
          <w:tab w:val="left" w:pos="720"/>
        </w:tabs>
        <w:adjustRightInd w:val="0"/>
        <w:snapToGrid w:val="0"/>
        <w:spacing w:line="560" w:lineRule="atLeast"/>
        <w:ind w:firstLineChars="200" w:firstLine="640"/>
        <w:rPr>
          <w:rFonts w:eastAsia="方正仿宋_GBK"/>
          <w:kern w:val="0"/>
          <w:szCs w:val="32"/>
        </w:rPr>
      </w:pPr>
      <w:r w:rsidRPr="008F43FC">
        <w:rPr>
          <w:rFonts w:eastAsia="方正仿宋_GBK"/>
          <w:kern w:val="0"/>
          <w:szCs w:val="32"/>
        </w:rPr>
        <w:t>2. 2021</w:t>
      </w:r>
      <w:r w:rsidRPr="008F43FC">
        <w:rPr>
          <w:rFonts w:eastAsia="方正仿宋_GBK"/>
          <w:kern w:val="0"/>
          <w:szCs w:val="32"/>
        </w:rPr>
        <w:t>年</w:t>
      </w:r>
      <w:r w:rsidRPr="008F43FC">
        <w:rPr>
          <w:rFonts w:eastAsia="方正仿宋_GBK"/>
          <w:kern w:val="0"/>
          <w:szCs w:val="32"/>
        </w:rPr>
        <w:t>6-7</w:t>
      </w:r>
      <w:r w:rsidRPr="008F43FC">
        <w:rPr>
          <w:rFonts w:eastAsia="方正仿宋_GBK"/>
          <w:kern w:val="0"/>
          <w:szCs w:val="32"/>
        </w:rPr>
        <w:t>月，各</w:t>
      </w:r>
      <w:r w:rsidRPr="008F43FC">
        <w:rPr>
          <w:rFonts w:eastAsia="方正仿宋_GBK"/>
          <w:color w:val="000000"/>
          <w:kern w:val="0"/>
          <w:szCs w:val="32"/>
        </w:rPr>
        <w:t>地（市）</w:t>
      </w:r>
      <w:r w:rsidRPr="008F43FC">
        <w:rPr>
          <w:rFonts w:eastAsia="方正仿宋_GBK"/>
          <w:kern w:val="0"/>
          <w:szCs w:val="32"/>
        </w:rPr>
        <w:t>完成本级评估报告，上报评估报告和数据库。</w:t>
      </w:r>
    </w:p>
    <w:p w14:paraId="07725F6C" w14:textId="77777777" w:rsidR="00A91AB6" w:rsidRPr="008F43FC" w:rsidRDefault="000D7418">
      <w:pPr>
        <w:tabs>
          <w:tab w:val="left" w:pos="720"/>
        </w:tabs>
        <w:adjustRightInd w:val="0"/>
        <w:snapToGrid w:val="0"/>
        <w:spacing w:line="560" w:lineRule="atLeast"/>
        <w:ind w:firstLineChars="200" w:firstLine="640"/>
        <w:rPr>
          <w:rFonts w:eastAsia="方正仿宋_GBK"/>
          <w:kern w:val="0"/>
          <w:szCs w:val="32"/>
        </w:rPr>
      </w:pPr>
      <w:r w:rsidRPr="008F43FC">
        <w:rPr>
          <w:rFonts w:eastAsia="方正仿宋_GBK"/>
          <w:kern w:val="0"/>
          <w:szCs w:val="32"/>
        </w:rPr>
        <w:t>3. 2021</w:t>
      </w:r>
      <w:r w:rsidRPr="008F43FC">
        <w:rPr>
          <w:rFonts w:eastAsia="方正仿宋_GBK"/>
          <w:kern w:val="0"/>
          <w:szCs w:val="32"/>
        </w:rPr>
        <w:t>年</w:t>
      </w:r>
      <w:r w:rsidRPr="008F43FC">
        <w:rPr>
          <w:rFonts w:eastAsia="方正仿宋_GBK"/>
          <w:kern w:val="0"/>
          <w:szCs w:val="32"/>
        </w:rPr>
        <w:t>8</w:t>
      </w:r>
      <w:r w:rsidRPr="008F43FC">
        <w:rPr>
          <w:rFonts w:eastAsia="方正仿宋_GBK"/>
          <w:kern w:val="0"/>
          <w:szCs w:val="32"/>
        </w:rPr>
        <w:t>月，省级完成终期评估报告</w:t>
      </w:r>
      <w:r w:rsidR="00572AE5" w:rsidRPr="008F43FC">
        <w:rPr>
          <w:rFonts w:eastAsia="方正仿宋_GBK"/>
          <w:kern w:val="0"/>
          <w:szCs w:val="32"/>
        </w:rPr>
        <w:t>上报国家</w:t>
      </w:r>
      <w:r w:rsidRPr="008F43FC">
        <w:rPr>
          <w:rFonts w:eastAsia="方正仿宋_GBK"/>
          <w:kern w:val="0"/>
          <w:szCs w:val="32"/>
        </w:rPr>
        <w:t>。</w:t>
      </w:r>
    </w:p>
    <w:p w14:paraId="49C35BAB" w14:textId="77777777" w:rsidR="00A91AB6" w:rsidRPr="008F43FC" w:rsidRDefault="00A91AB6">
      <w:pPr>
        <w:tabs>
          <w:tab w:val="left" w:pos="720"/>
        </w:tabs>
        <w:adjustRightInd w:val="0"/>
        <w:snapToGrid w:val="0"/>
        <w:spacing w:line="560" w:lineRule="atLeast"/>
        <w:ind w:firstLineChars="200" w:firstLine="640"/>
        <w:rPr>
          <w:rFonts w:eastAsia="方正仿宋_GBK"/>
          <w:szCs w:val="32"/>
        </w:rPr>
      </w:pPr>
    </w:p>
    <w:p w14:paraId="66A09A1E" w14:textId="656453A8" w:rsidR="00A91AB6" w:rsidRPr="008F43FC" w:rsidRDefault="000D7418" w:rsidP="006D61BE">
      <w:pPr>
        <w:tabs>
          <w:tab w:val="left" w:pos="720"/>
        </w:tabs>
        <w:adjustRightInd w:val="0"/>
        <w:snapToGrid w:val="0"/>
        <w:spacing w:line="560" w:lineRule="atLeast"/>
        <w:ind w:leftChars="200" w:left="1920" w:hangingChars="400" w:hanging="1280"/>
        <w:rPr>
          <w:rFonts w:eastAsia="方正仿宋_GBK"/>
          <w:szCs w:val="32"/>
        </w:rPr>
      </w:pPr>
      <w:r w:rsidRPr="008F43FC">
        <w:rPr>
          <w:rFonts w:eastAsia="方正仿宋_GBK"/>
          <w:szCs w:val="32"/>
        </w:rPr>
        <w:t>附件：</w:t>
      </w:r>
      <w:r w:rsidRPr="008F43FC">
        <w:rPr>
          <w:rFonts w:eastAsia="方正仿宋_GBK"/>
          <w:szCs w:val="32"/>
        </w:rPr>
        <w:t>1.“</w:t>
      </w:r>
      <w:r w:rsidRPr="008F43FC">
        <w:rPr>
          <w:rFonts w:eastAsia="方正仿宋_GBK"/>
          <w:szCs w:val="32"/>
        </w:rPr>
        <w:t>十三五</w:t>
      </w:r>
      <w:r w:rsidRPr="008F43FC">
        <w:rPr>
          <w:rFonts w:eastAsia="方正仿宋_GBK"/>
          <w:szCs w:val="32"/>
        </w:rPr>
        <w:t>”</w:t>
      </w:r>
      <w:r w:rsidR="00C1687C" w:rsidRPr="008F43FC">
        <w:rPr>
          <w:rFonts w:eastAsia="方正仿宋_GBK"/>
          <w:szCs w:val="32"/>
        </w:rPr>
        <w:t>江苏省</w:t>
      </w:r>
      <w:r w:rsidR="00BD7240" w:rsidRPr="008F43FC">
        <w:rPr>
          <w:rFonts w:eastAsia="方正仿宋_GBK"/>
          <w:szCs w:val="32"/>
        </w:rPr>
        <w:t>结核病防治规划</w:t>
      </w:r>
      <w:r w:rsidRPr="008F43FC">
        <w:rPr>
          <w:rFonts w:eastAsia="方正仿宋_GBK"/>
          <w:szCs w:val="32"/>
        </w:rPr>
        <w:t>终期评估内容和数据来源</w:t>
      </w:r>
    </w:p>
    <w:p w14:paraId="3A45596D" w14:textId="69165F83" w:rsidR="00A91AB6" w:rsidRPr="008F43FC" w:rsidRDefault="000D7418" w:rsidP="00A94E17">
      <w:pPr>
        <w:tabs>
          <w:tab w:val="left" w:pos="720"/>
        </w:tabs>
        <w:adjustRightInd w:val="0"/>
        <w:snapToGrid w:val="0"/>
        <w:spacing w:line="560" w:lineRule="atLeast"/>
        <w:ind w:leftChars="200" w:left="1920" w:hangingChars="400" w:hanging="1280"/>
        <w:rPr>
          <w:rFonts w:eastAsia="方正仿宋_GBK"/>
          <w:szCs w:val="32"/>
        </w:rPr>
      </w:pPr>
      <w:r w:rsidRPr="008F43FC">
        <w:rPr>
          <w:rFonts w:eastAsia="方正仿宋_GBK"/>
          <w:szCs w:val="32"/>
        </w:rPr>
        <w:lastRenderedPageBreak/>
        <w:t xml:space="preserve"> </w:t>
      </w:r>
      <w:r w:rsidR="006D61BE" w:rsidRPr="008F43FC">
        <w:rPr>
          <w:rFonts w:eastAsia="方正仿宋_GBK"/>
          <w:szCs w:val="32"/>
        </w:rPr>
        <w:t xml:space="preserve">   </w:t>
      </w:r>
      <w:r w:rsidRPr="008F43FC">
        <w:rPr>
          <w:rFonts w:eastAsia="方正仿宋_GBK"/>
          <w:szCs w:val="32"/>
        </w:rPr>
        <w:t xml:space="preserve">  2.“</w:t>
      </w:r>
      <w:r w:rsidRPr="008F43FC">
        <w:rPr>
          <w:rFonts w:eastAsia="方正仿宋_GBK"/>
          <w:szCs w:val="32"/>
        </w:rPr>
        <w:t>十三五</w:t>
      </w:r>
      <w:r w:rsidRPr="008F43FC">
        <w:rPr>
          <w:rFonts w:eastAsia="方正仿宋_GBK"/>
          <w:szCs w:val="32"/>
        </w:rPr>
        <w:t>”</w:t>
      </w:r>
      <w:r w:rsidR="00C1687C" w:rsidRPr="008F43FC">
        <w:rPr>
          <w:rFonts w:eastAsia="方正仿宋_GBK"/>
          <w:szCs w:val="32"/>
        </w:rPr>
        <w:t>江苏省</w:t>
      </w:r>
      <w:r w:rsidR="00BD7240" w:rsidRPr="008F43FC">
        <w:rPr>
          <w:rFonts w:eastAsia="方正仿宋_GBK"/>
          <w:szCs w:val="32"/>
        </w:rPr>
        <w:t>结核病防治规划</w:t>
      </w:r>
      <w:r w:rsidRPr="008F43FC">
        <w:rPr>
          <w:rFonts w:eastAsia="方正仿宋_GBK"/>
          <w:szCs w:val="32"/>
        </w:rPr>
        <w:t>终期评估现场调查表</w:t>
      </w:r>
    </w:p>
    <w:p w14:paraId="11846CFD" w14:textId="1A5B21DF" w:rsidR="00A91AB6" w:rsidRPr="008F43FC" w:rsidRDefault="000D7418" w:rsidP="006D61BE">
      <w:pPr>
        <w:tabs>
          <w:tab w:val="left" w:pos="720"/>
        </w:tabs>
        <w:adjustRightInd w:val="0"/>
        <w:snapToGrid w:val="0"/>
        <w:spacing w:line="560" w:lineRule="atLeast"/>
        <w:ind w:leftChars="200" w:left="1920" w:hangingChars="400" w:hanging="1280"/>
        <w:rPr>
          <w:rFonts w:eastAsia="方正仿宋_GBK"/>
          <w:szCs w:val="32"/>
        </w:rPr>
      </w:pPr>
      <w:r w:rsidRPr="008F43FC">
        <w:rPr>
          <w:rFonts w:eastAsia="方正仿宋_GBK"/>
          <w:szCs w:val="32"/>
        </w:rPr>
        <w:t xml:space="preserve">   </w:t>
      </w:r>
      <w:r w:rsidR="006D61BE" w:rsidRPr="008F43FC">
        <w:rPr>
          <w:rFonts w:eastAsia="方正仿宋_GBK"/>
          <w:szCs w:val="32"/>
        </w:rPr>
        <w:t xml:space="preserve">   </w:t>
      </w:r>
      <w:r w:rsidRPr="008F43FC">
        <w:rPr>
          <w:rFonts w:eastAsia="方正仿宋_GBK"/>
          <w:szCs w:val="32"/>
        </w:rPr>
        <w:t>3.“</w:t>
      </w:r>
      <w:r w:rsidRPr="008F43FC">
        <w:rPr>
          <w:rFonts w:eastAsia="方正仿宋_GBK"/>
          <w:szCs w:val="32"/>
        </w:rPr>
        <w:t>十三五</w:t>
      </w:r>
      <w:r w:rsidRPr="008F43FC">
        <w:rPr>
          <w:rFonts w:eastAsia="方正仿宋_GBK"/>
          <w:szCs w:val="32"/>
        </w:rPr>
        <w:t>”</w:t>
      </w:r>
      <w:r w:rsidR="00C1687C" w:rsidRPr="008F43FC">
        <w:rPr>
          <w:rFonts w:eastAsia="方正仿宋_GBK"/>
          <w:szCs w:val="32"/>
        </w:rPr>
        <w:t>江苏省</w:t>
      </w:r>
      <w:r w:rsidR="00BD7240" w:rsidRPr="008F43FC">
        <w:rPr>
          <w:rFonts w:eastAsia="方正仿宋_GBK"/>
          <w:szCs w:val="32"/>
        </w:rPr>
        <w:t>结核病防治规划</w:t>
      </w:r>
      <w:r w:rsidRPr="008F43FC">
        <w:rPr>
          <w:rFonts w:eastAsia="方正仿宋_GBK"/>
          <w:szCs w:val="32"/>
        </w:rPr>
        <w:t>终期评估报告（参考框架》</w:t>
      </w:r>
    </w:p>
    <w:sectPr w:rsidR="00A91AB6" w:rsidRPr="008F43FC" w:rsidSect="009733F0">
      <w:pgSz w:w="11906" w:h="16838"/>
      <w:pgMar w:top="2098" w:right="1531" w:bottom="2098" w:left="1531" w:header="851" w:footer="992" w:gutter="0"/>
      <w:pgNumType w:fmt="numberInDash"/>
      <w:cols w:space="425"/>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E6FC0" w14:textId="77777777" w:rsidR="000E4664" w:rsidRDefault="000E4664">
      <w:r>
        <w:separator/>
      </w:r>
    </w:p>
  </w:endnote>
  <w:endnote w:type="continuationSeparator" w:id="0">
    <w:p w14:paraId="3392D8BD" w14:textId="77777777" w:rsidR="000E4664" w:rsidRDefault="000E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104C2" w14:textId="77777777" w:rsidR="000E4664" w:rsidRDefault="000E4664">
      <w:r>
        <w:separator/>
      </w:r>
    </w:p>
  </w:footnote>
  <w:footnote w:type="continuationSeparator" w:id="0">
    <w:p w14:paraId="69B46427" w14:textId="77777777" w:rsidR="000E4664" w:rsidRDefault="000E4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75A1D"/>
    <w:multiLevelType w:val="hybridMultilevel"/>
    <w:tmpl w:val="2B12C73C"/>
    <w:lvl w:ilvl="0" w:tplc="66568A24">
      <w:start w:val="1"/>
      <w:numFmt w:val="decimalEnclosedCircle"/>
      <w:lvlText w:val="%1"/>
      <w:lvlJc w:val="left"/>
      <w:pPr>
        <w:ind w:left="680" w:hanging="360"/>
      </w:pPr>
      <w:rPr>
        <w:rFonts w:eastAsia="宋体"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 w15:restartNumberingAfterBreak="0">
    <w:nsid w:val="405C38BC"/>
    <w:multiLevelType w:val="hybridMultilevel"/>
    <w:tmpl w:val="5210A93A"/>
    <w:lvl w:ilvl="0" w:tplc="2A6E3136">
      <w:start w:val="1"/>
      <w:numFmt w:val="decimalEnclosedCircle"/>
      <w:lvlText w:val="%1"/>
      <w:lvlJc w:val="left"/>
      <w:pPr>
        <w:ind w:left="600" w:hanging="360"/>
      </w:pPr>
      <w:rPr>
        <w:rFonts w:ascii="宋体" w:eastAsia="宋体" w:hAnsi="宋体" w:cs="宋体" w:hint="default"/>
        <w:sz w:val="16"/>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15:restartNumberingAfterBreak="0">
    <w:nsid w:val="4A637AC2"/>
    <w:multiLevelType w:val="hybridMultilevel"/>
    <w:tmpl w:val="63E6C328"/>
    <w:lvl w:ilvl="0" w:tplc="99CCA7BC">
      <w:start w:val="1"/>
      <w:numFmt w:val="decimalEnclosedCircle"/>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4D446E8B"/>
    <w:multiLevelType w:val="multilevel"/>
    <w:tmpl w:val="4D446E8B"/>
    <w:lvl w:ilvl="0">
      <w:start w:val="1"/>
      <w:numFmt w:val="decimalEnclosedCircle"/>
      <w:lvlText w:val="%1"/>
      <w:lvlJc w:val="left"/>
      <w:pPr>
        <w:ind w:left="360" w:hanging="360"/>
      </w:pPr>
      <w:rPr>
        <w:rFonts w:hint="default"/>
        <w:color w:val="00000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15:restartNumberingAfterBreak="0">
    <w:nsid w:val="4DAE53CE"/>
    <w:multiLevelType w:val="hybridMultilevel"/>
    <w:tmpl w:val="788AB64C"/>
    <w:lvl w:ilvl="0" w:tplc="48123A4A">
      <w:start w:val="1"/>
      <w:numFmt w:val="decimalEnclosedCircle"/>
      <w:lvlText w:val="%1"/>
      <w:lvlJc w:val="left"/>
      <w:pPr>
        <w:ind w:left="680" w:hanging="360"/>
      </w:pPr>
      <w:rPr>
        <w:rFonts w:ascii="宋体" w:hAnsi="宋体" w:hint="default"/>
        <w:sz w:val="16"/>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5" w15:restartNumberingAfterBreak="0">
    <w:nsid w:val="63AC0315"/>
    <w:multiLevelType w:val="multilevel"/>
    <w:tmpl w:val="63AC0315"/>
    <w:lvl w:ilvl="0">
      <w:start w:val="1"/>
      <w:numFmt w:val="decimalEnclosedCircle"/>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15:restartNumberingAfterBreak="0">
    <w:nsid w:val="7D9F0F36"/>
    <w:multiLevelType w:val="multilevel"/>
    <w:tmpl w:val="7D9F0F36"/>
    <w:lvl w:ilvl="0">
      <w:start w:val="1"/>
      <w:numFmt w:val="decimalEnclosedCircle"/>
      <w:lvlText w:val="%1"/>
      <w:lvlJc w:val="left"/>
      <w:pPr>
        <w:ind w:left="360" w:hanging="360"/>
      </w:pPr>
      <w:rPr>
        <w:rFonts w:ascii="等线" w:eastAsia="等线" w:hAnsi="等线"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AB6"/>
    <w:rsid w:val="00024A8D"/>
    <w:rsid w:val="000933F3"/>
    <w:rsid w:val="000C0916"/>
    <w:rsid w:val="000D7418"/>
    <w:rsid w:val="000E4664"/>
    <w:rsid w:val="00147A83"/>
    <w:rsid w:val="00163647"/>
    <w:rsid w:val="001D704A"/>
    <w:rsid w:val="0027238B"/>
    <w:rsid w:val="002B5B72"/>
    <w:rsid w:val="003112CD"/>
    <w:rsid w:val="00361F80"/>
    <w:rsid w:val="00496A3D"/>
    <w:rsid w:val="00547301"/>
    <w:rsid w:val="00570084"/>
    <w:rsid w:val="00572AE5"/>
    <w:rsid w:val="005F7F7A"/>
    <w:rsid w:val="00611856"/>
    <w:rsid w:val="00687EAC"/>
    <w:rsid w:val="006A6D7E"/>
    <w:rsid w:val="006B7807"/>
    <w:rsid w:val="006C6EC2"/>
    <w:rsid w:val="006D61BE"/>
    <w:rsid w:val="006D77AD"/>
    <w:rsid w:val="006F7E8F"/>
    <w:rsid w:val="00713D70"/>
    <w:rsid w:val="007E29D1"/>
    <w:rsid w:val="007F7349"/>
    <w:rsid w:val="00826976"/>
    <w:rsid w:val="008522E6"/>
    <w:rsid w:val="00864098"/>
    <w:rsid w:val="008B7FDA"/>
    <w:rsid w:val="008F43FC"/>
    <w:rsid w:val="008F5A18"/>
    <w:rsid w:val="009733F0"/>
    <w:rsid w:val="0099587B"/>
    <w:rsid w:val="009A6D39"/>
    <w:rsid w:val="009C6698"/>
    <w:rsid w:val="00A84516"/>
    <w:rsid w:val="00A91215"/>
    <w:rsid w:val="00A91AB6"/>
    <w:rsid w:val="00A94E17"/>
    <w:rsid w:val="00A958E5"/>
    <w:rsid w:val="00AA656C"/>
    <w:rsid w:val="00AD189E"/>
    <w:rsid w:val="00AE0D29"/>
    <w:rsid w:val="00B05BD9"/>
    <w:rsid w:val="00B53116"/>
    <w:rsid w:val="00B67132"/>
    <w:rsid w:val="00B95126"/>
    <w:rsid w:val="00BD7240"/>
    <w:rsid w:val="00C12F71"/>
    <w:rsid w:val="00C1687C"/>
    <w:rsid w:val="00C52ABB"/>
    <w:rsid w:val="00D10A91"/>
    <w:rsid w:val="00D15A37"/>
    <w:rsid w:val="00DA4650"/>
    <w:rsid w:val="00DA7B67"/>
    <w:rsid w:val="00DF57B4"/>
    <w:rsid w:val="00EC08A4"/>
    <w:rsid w:val="00F12ED3"/>
    <w:rsid w:val="00F6370D"/>
    <w:rsid w:val="00F67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22D8D9F"/>
  <w15:docId w15:val="{AEE87616-217B-457B-B4CE-7177583C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qFormat/>
    <w:pPr>
      <w:keepNext/>
      <w:keepLines/>
      <w:spacing w:before="340" w:after="330" w:line="576" w:lineRule="auto"/>
      <w:outlineLvl w:val="0"/>
    </w:pPr>
    <w:rPr>
      <w:rFonts w:eastAsia="宋体"/>
      <w:b/>
      <w:kern w:val="44"/>
      <w:sz w:val="44"/>
    </w:rPr>
  </w:style>
  <w:style w:type="paragraph" w:styleId="2">
    <w:name w:val="heading 2"/>
    <w:basedOn w:val="a"/>
    <w:next w:val="a"/>
    <w:link w:val="2Char"/>
    <w:uiPriority w:val="9"/>
    <w:semiHidden/>
    <w:unhideWhenUsed/>
    <w:qFormat/>
    <w:pPr>
      <w:pBdr>
        <w:bottom w:val="single" w:sz="8" w:space="1" w:color="4472C4"/>
      </w:pBdr>
      <w:spacing w:before="200" w:after="80"/>
      <w:outlineLvl w:val="1"/>
    </w:pPr>
    <w:rPr>
      <w:rFonts w:ascii="等线 Light" w:eastAsia="等线 Light" w:hAnsi="等线 Light" w:cs="黑体"/>
      <w:color w:val="2E5394"/>
      <w:sz w:val="24"/>
    </w:rPr>
  </w:style>
  <w:style w:type="paragraph" w:styleId="3">
    <w:name w:val="heading 3"/>
    <w:basedOn w:val="a"/>
    <w:next w:val="a"/>
    <w:link w:val="3Char"/>
    <w:uiPriority w:val="9"/>
    <w:semiHidden/>
    <w:unhideWhenUsed/>
    <w:qFormat/>
    <w:pPr>
      <w:pBdr>
        <w:bottom w:val="single" w:sz="4" w:space="1" w:color="8EAADB"/>
      </w:pBdr>
      <w:spacing w:before="200" w:after="80"/>
      <w:outlineLvl w:val="2"/>
    </w:pPr>
    <w:rPr>
      <w:rFonts w:ascii="等线 Light" w:eastAsia="等线 Light" w:hAnsi="等线 Light" w:cs="黑体"/>
      <w:color w:val="4472C4"/>
      <w:sz w:val="24"/>
    </w:rPr>
  </w:style>
  <w:style w:type="paragraph" w:styleId="4">
    <w:name w:val="heading 4"/>
    <w:basedOn w:val="a"/>
    <w:next w:val="a"/>
    <w:link w:val="4Char"/>
    <w:uiPriority w:val="9"/>
    <w:semiHidden/>
    <w:unhideWhenUsed/>
    <w:qFormat/>
    <w:pPr>
      <w:pBdr>
        <w:bottom w:val="single" w:sz="4" w:space="2" w:color="B4C6E7"/>
      </w:pBdr>
      <w:spacing w:before="200" w:after="80"/>
      <w:outlineLvl w:val="3"/>
    </w:pPr>
    <w:rPr>
      <w:rFonts w:ascii="等线 Light" w:eastAsia="等线 Light" w:hAnsi="等线 Light" w:cs="黑体"/>
      <w:i/>
      <w:iCs/>
      <w:color w:val="4472C4"/>
      <w:sz w:val="24"/>
    </w:rPr>
  </w:style>
  <w:style w:type="paragraph" w:styleId="5">
    <w:name w:val="heading 5"/>
    <w:basedOn w:val="a"/>
    <w:next w:val="a"/>
    <w:link w:val="5Char"/>
    <w:uiPriority w:val="9"/>
    <w:semiHidden/>
    <w:unhideWhenUsed/>
    <w:qFormat/>
    <w:pPr>
      <w:spacing w:before="200" w:after="80"/>
      <w:outlineLvl w:val="4"/>
    </w:pPr>
    <w:rPr>
      <w:rFonts w:ascii="等线 Light" w:eastAsia="等线 Light" w:hAnsi="等线 Light" w:cs="黑体"/>
      <w:color w:val="4472C4"/>
      <w:sz w:val="21"/>
      <w:szCs w:val="22"/>
    </w:rPr>
  </w:style>
  <w:style w:type="paragraph" w:styleId="6">
    <w:name w:val="heading 6"/>
    <w:basedOn w:val="a"/>
    <w:next w:val="a"/>
    <w:link w:val="6Char"/>
    <w:uiPriority w:val="9"/>
    <w:semiHidden/>
    <w:unhideWhenUsed/>
    <w:qFormat/>
    <w:pPr>
      <w:spacing w:before="280" w:after="100"/>
      <w:outlineLvl w:val="5"/>
    </w:pPr>
    <w:rPr>
      <w:rFonts w:ascii="等线 Light" w:eastAsia="等线 Light" w:hAnsi="等线 Light" w:cs="黑体"/>
      <w:i/>
      <w:iCs/>
      <w:color w:val="4472C4"/>
      <w:sz w:val="21"/>
      <w:szCs w:val="22"/>
    </w:rPr>
  </w:style>
  <w:style w:type="paragraph" w:styleId="7">
    <w:name w:val="heading 7"/>
    <w:basedOn w:val="a"/>
    <w:next w:val="a"/>
    <w:link w:val="7Char"/>
    <w:uiPriority w:val="9"/>
    <w:semiHidden/>
    <w:unhideWhenUsed/>
    <w:qFormat/>
    <w:pPr>
      <w:spacing w:before="320" w:after="100"/>
      <w:outlineLvl w:val="6"/>
    </w:pPr>
    <w:rPr>
      <w:rFonts w:ascii="等线 Light" w:eastAsia="等线 Light" w:hAnsi="等线 Light" w:cs="黑体"/>
      <w:b/>
      <w:bCs/>
      <w:color w:val="A5A5A5"/>
      <w:sz w:val="20"/>
      <w:szCs w:val="20"/>
    </w:rPr>
  </w:style>
  <w:style w:type="paragraph" w:styleId="8">
    <w:name w:val="heading 8"/>
    <w:basedOn w:val="a"/>
    <w:next w:val="a"/>
    <w:link w:val="8Char"/>
    <w:uiPriority w:val="9"/>
    <w:semiHidden/>
    <w:unhideWhenUsed/>
    <w:qFormat/>
    <w:pPr>
      <w:spacing w:before="320" w:after="100"/>
      <w:outlineLvl w:val="7"/>
    </w:pPr>
    <w:rPr>
      <w:rFonts w:ascii="等线 Light" w:eastAsia="等线 Light" w:hAnsi="等线 Light" w:cs="黑体"/>
      <w:b/>
      <w:bCs/>
      <w:i/>
      <w:iCs/>
      <w:color w:val="A5A5A5"/>
      <w:sz w:val="20"/>
      <w:szCs w:val="20"/>
    </w:rPr>
  </w:style>
  <w:style w:type="paragraph" w:styleId="9">
    <w:name w:val="heading 9"/>
    <w:basedOn w:val="a"/>
    <w:next w:val="a"/>
    <w:link w:val="9Char"/>
    <w:uiPriority w:val="9"/>
    <w:semiHidden/>
    <w:unhideWhenUsed/>
    <w:qFormat/>
    <w:pPr>
      <w:spacing w:before="320" w:after="100"/>
      <w:outlineLvl w:val="8"/>
    </w:pPr>
    <w:rPr>
      <w:rFonts w:ascii="等线 Light" w:eastAsia="等线 Light" w:hAnsi="等线 Light" w:cs="黑体"/>
      <w:i/>
      <w:iCs/>
      <w:color w:val="A5A5A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Pr>
      <w:rFonts w:ascii="Times New Roman" w:eastAsia="宋体" w:hAnsi="Times New Roman" w:cs="Times New Roman"/>
      <w:b/>
      <w:kern w:val="44"/>
      <w:sz w:val="44"/>
      <w:szCs w:val="24"/>
    </w:rPr>
  </w:style>
  <w:style w:type="character" w:customStyle="1" w:styleId="2Char">
    <w:name w:val="标题 2 Char"/>
    <w:link w:val="2"/>
    <w:uiPriority w:val="9"/>
    <w:semiHidden/>
    <w:qFormat/>
    <w:rPr>
      <w:rFonts w:ascii="等线 Light" w:eastAsia="等线 Light" w:hAnsi="等线 Light" w:cs="黑体"/>
      <w:color w:val="2E5394"/>
      <w:sz w:val="24"/>
      <w:szCs w:val="24"/>
    </w:rPr>
  </w:style>
  <w:style w:type="character" w:customStyle="1" w:styleId="3Char">
    <w:name w:val="标题 3 Char"/>
    <w:link w:val="3"/>
    <w:uiPriority w:val="9"/>
    <w:semiHidden/>
    <w:qFormat/>
    <w:rPr>
      <w:rFonts w:ascii="等线 Light" w:eastAsia="等线 Light" w:hAnsi="等线 Light" w:cs="黑体"/>
      <w:color w:val="4472C4"/>
      <w:sz w:val="24"/>
      <w:szCs w:val="24"/>
    </w:rPr>
  </w:style>
  <w:style w:type="character" w:customStyle="1" w:styleId="4Char">
    <w:name w:val="标题 4 Char"/>
    <w:link w:val="4"/>
    <w:uiPriority w:val="9"/>
    <w:semiHidden/>
    <w:qFormat/>
    <w:rPr>
      <w:rFonts w:ascii="等线 Light" w:eastAsia="等线 Light" w:hAnsi="等线 Light" w:cs="黑体"/>
      <w:i/>
      <w:iCs/>
      <w:color w:val="4472C4"/>
      <w:sz w:val="24"/>
      <w:szCs w:val="24"/>
    </w:rPr>
  </w:style>
  <w:style w:type="character" w:customStyle="1" w:styleId="5Char">
    <w:name w:val="标题 5 Char"/>
    <w:link w:val="5"/>
    <w:uiPriority w:val="9"/>
    <w:semiHidden/>
    <w:qFormat/>
    <w:rPr>
      <w:rFonts w:ascii="等线 Light" w:eastAsia="等线 Light" w:hAnsi="等线 Light" w:cs="黑体"/>
      <w:color w:val="4472C4"/>
    </w:rPr>
  </w:style>
  <w:style w:type="character" w:customStyle="1" w:styleId="6Char">
    <w:name w:val="标题 6 Char"/>
    <w:link w:val="6"/>
    <w:uiPriority w:val="9"/>
    <w:semiHidden/>
    <w:qFormat/>
    <w:rPr>
      <w:rFonts w:ascii="等线 Light" w:eastAsia="等线 Light" w:hAnsi="等线 Light" w:cs="黑体"/>
      <w:i/>
      <w:iCs/>
      <w:color w:val="4472C4"/>
    </w:rPr>
  </w:style>
  <w:style w:type="character" w:customStyle="1" w:styleId="7Char">
    <w:name w:val="标题 7 Char"/>
    <w:link w:val="7"/>
    <w:uiPriority w:val="9"/>
    <w:semiHidden/>
    <w:qFormat/>
    <w:rPr>
      <w:rFonts w:ascii="等线 Light" w:eastAsia="等线 Light" w:hAnsi="等线 Light" w:cs="黑体"/>
      <w:b/>
      <w:bCs/>
      <w:color w:val="A5A5A5"/>
      <w:sz w:val="20"/>
      <w:szCs w:val="20"/>
    </w:rPr>
  </w:style>
  <w:style w:type="character" w:customStyle="1" w:styleId="8Char">
    <w:name w:val="标题 8 Char"/>
    <w:link w:val="8"/>
    <w:uiPriority w:val="9"/>
    <w:semiHidden/>
    <w:qFormat/>
    <w:rPr>
      <w:rFonts w:ascii="等线 Light" w:eastAsia="等线 Light" w:hAnsi="等线 Light" w:cs="黑体"/>
      <w:b/>
      <w:bCs/>
      <w:i/>
      <w:iCs/>
      <w:color w:val="A5A5A5"/>
      <w:sz w:val="20"/>
      <w:szCs w:val="20"/>
    </w:rPr>
  </w:style>
  <w:style w:type="character" w:customStyle="1" w:styleId="9Char">
    <w:name w:val="标题 9 Char"/>
    <w:link w:val="9"/>
    <w:uiPriority w:val="9"/>
    <w:semiHidden/>
    <w:qFormat/>
    <w:rPr>
      <w:rFonts w:ascii="等线 Light" w:eastAsia="等线 Light" w:hAnsi="等线 Light" w:cs="黑体"/>
      <w:i/>
      <w:iCs/>
      <w:color w:val="A5A5A5"/>
      <w:sz w:val="20"/>
      <w:szCs w:val="20"/>
    </w:rPr>
  </w:style>
  <w:style w:type="paragraph" w:styleId="a3">
    <w:name w:val="annotation subject"/>
    <w:basedOn w:val="a4"/>
    <w:next w:val="a4"/>
    <w:link w:val="Char"/>
    <w:qFormat/>
    <w:rPr>
      <w:b/>
      <w:bCs/>
      <w:szCs w:val="24"/>
    </w:rPr>
  </w:style>
  <w:style w:type="paragraph" w:styleId="a4">
    <w:name w:val="annotation text"/>
    <w:basedOn w:val="a"/>
    <w:link w:val="Char1"/>
    <w:uiPriority w:val="99"/>
    <w:unhideWhenUsed/>
    <w:qFormat/>
    <w:pPr>
      <w:jc w:val="left"/>
    </w:pPr>
    <w:rPr>
      <w:rFonts w:ascii="等线" w:eastAsia="等线" w:hAnsi="等线" w:cs="黑体"/>
      <w:sz w:val="21"/>
      <w:szCs w:val="22"/>
    </w:rPr>
  </w:style>
  <w:style w:type="character" w:customStyle="1" w:styleId="Char1">
    <w:name w:val="批注文字 Char1"/>
    <w:basedOn w:val="a0"/>
    <w:link w:val="a4"/>
    <w:uiPriority w:val="99"/>
    <w:qFormat/>
  </w:style>
  <w:style w:type="character" w:customStyle="1" w:styleId="Char">
    <w:name w:val="批注主题 Char"/>
    <w:link w:val="a3"/>
    <w:qFormat/>
    <w:rPr>
      <w:b/>
      <w:bCs/>
      <w:szCs w:val="24"/>
    </w:rPr>
  </w:style>
  <w:style w:type="paragraph" w:styleId="a5">
    <w:name w:val="Body Text Indent"/>
    <w:basedOn w:val="a"/>
    <w:link w:val="Char0"/>
    <w:qFormat/>
    <w:pPr>
      <w:spacing w:line="360" w:lineRule="auto"/>
      <w:ind w:firstLineChars="200" w:firstLine="480"/>
    </w:pPr>
    <w:rPr>
      <w:rFonts w:ascii="仿宋_GB2312"/>
      <w:sz w:val="24"/>
    </w:rPr>
  </w:style>
  <w:style w:type="character" w:customStyle="1" w:styleId="Char0">
    <w:name w:val="正文文本缩进 Char"/>
    <w:link w:val="a5"/>
    <w:qFormat/>
    <w:rPr>
      <w:rFonts w:ascii="仿宋_GB2312" w:eastAsia="仿宋_GB2312" w:hAnsi="Times New Roman" w:cs="Times New Roman"/>
      <w:sz w:val="24"/>
      <w:szCs w:val="24"/>
    </w:rPr>
  </w:style>
  <w:style w:type="paragraph" w:styleId="a6">
    <w:name w:val="Balloon Text"/>
    <w:basedOn w:val="a"/>
    <w:link w:val="Char2"/>
    <w:uiPriority w:val="99"/>
    <w:unhideWhenUsed/>
    <w:qFormat/>
    <w:rPr>
      <w:rFonts w:ascii="等线" w:eastAsia="等线" w:hAnsi="等线" w:cs="黑体"/>
      <w:sz w:val="18"/>
      <w:szCs w:val="18"/>
    </w:rPr>
  </w:style>
  <w:style w:type="character" w:customStyle="1" w:styleId="Char2">
    <w:name w:val="批注框文本 Char"/>
    <w:link w:val="a6"/>
    <w:uiPriority w:val="99"/>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rFonts w:ascii="等线" w:eastAsia="等线" w:hAnsi="等线" w:cs="黑体"/>
      <w:sz w:val="18"/>
      <w:szCs w:val="18"/>
    </w:rPr>
  </w:style>
  <w:style w:type="character" w:customStyle="1" w:styleId="Char3">
    <w:name w:val="页脚 Char"/>
    <w:link w:val="a7"/>
    <w:uiPriority w:val="99"/>
    <w:qFormat/>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等线" w:eastAsia="等线" w:hAnsi="等线" w:cs="黑体"/>
      <w:sz w:val="18"/>
      <w:szCs w:val="18"/>
    </w:rPr>
  </w:style>
  <w:style w:type="character" w:customStyle="1" w:styleId="Char4">
    <w:name w:val="页眉 Char"/>
    <w:link w:val="a8"/>
    <w:uiPriority w:val="99"/>
    <w:qFormat/>
    <w:rPr>
      <w:sz w:val="18"/>
      <w:szCs w:val="18"/>
    </w:rPr>
  </w:style>
  <w:style w:type="paragraph" w:styleId="a9">
    <w:name w:val="Subtitle"/>
    <w:basedOn w:val="a"/>
    <w:next w:val="a"/>
    <w:link w:val="Char5"/>
    <w:uiPriority w:val="11"/>
    <w:qFormat/>
    <w:pPr>
      <w:spacing w:before="200" w:after="900"/>
      <w:jc w:val="right"/>
    </w:pPr>
    <w:rPr>
      <w:rFonts w:ascii="等线" w:eastAsia="等线" w:hAnsi="等线" w:cs="黑体"/>
      <w:i/>
      <w:iCs/>
      <w:sz w:val="24"/>
    </w:rPr>
  </w:style>
  <w:style w:type="character" w:customStyle="1" w:styleId="Char5">
    <w:name w:val="副标题 Char"/>
    <w:link w:val="a9"/>
    <w:uiPriority w:val="11"/>
    <w:qFormat/>
    <w:rPr>
      <w:i/>
      <w:iCs/>
      <w:sz w:val="24"/>
      <w:szCs w:val="24"/>
    </w:rPr>
  </w:style>
  <w:style w:type="paragraph" w:styleId="20">
    <w:name w:val="toc 2"/>
    <w:basedOn w:val="a"/>
    <w:next w:val="a"/>
    <w:semiHidden/>
    <w:qFormat/>
    <w:pPr>
      <w:ind w:leftChars="200" w:left="420"/>
    </w:pPr>
    <w:rPr>
      <w:rFonts w:eastAsia="宋体"/>
      <w:sz w:val="21"/>
    </w:rPr>
  </w:style>
  <w:style w:type="paragraph" w:styleId="aa">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ab">
    <w:name w:val="Title"/>
    <w:basedOn w:val="a"/>
    <w:link w:val="Char6"/>
    <w:qFormat/>
    <w:pPr>
      <w:spacing w:before="240" w:after="60"/>
      <w:jc w:val="center"/>
      <w:outlineLvl w:val="0"/>
    </w:pPr>
    <w:rPr>
      <w:rFonts w:ascii="Arial" w:eastAsia="等线" w:hAnsi="Arial" w:cs="Arial"/>
      <w:b/>
      <w:bCs/>
      <w:szCs w:val="32"/>
    </w:rPr>
  </w:style>
  <w:style w:type="character" w:customStyle="1" w:styleId="Char6">
    <w:name w:val="标题 Char"/>
    <w:link w:val="ab"/>
    <w:qFormat/>
    <w:rPr>
      <w:rFonts w:ascii="Arial" w:hAnsi="Arial" w:cs="Arial"/>
      <w:b/>
      <w:bCs/>
      <w:sz w:val="32"/>
      <w:szCs w:val="32"/>
    </w:rPr>
  </w:style>
  <w:style w:type="character" w:styleId="ac">
    <w:name w:val="Strong"/>
    <w:uiPriority w:val="22"/>
    <w:qFormat/>
    <w:rPr>
      <w:b/>
      <w:bCs/>
    </w:rPr>
  </w:style>
  <w:style w:type="character" w:styleId="ad">
    <w:name w:val="page number"/>
    <w:basedOn w:val="a0"/>
    <w:qFormat/>
  </w:style>
  <w:style w:type="character" w:styleId="ae">
    <w:name w:val="FollowedHyperlink"/>
    <w:uiPriority w:val="99"/>
    <w:semiHidden/>
    <w:unhideWhenUsed/>
    <w:qFormat/>
    <w:rPr>
      <w:color w:val="800080"/>
      <w:u w:val="single"/>
    </w:rPr>
  </w:style>
  <w:style w:type="character" w:styleId="af">
    <w:name w:val="Emphasis"/>
    <w:uiPriority w:val="20"/>
    <w:qFormat/>
    <w:rPr>
      <w:i/>
      <w:iCs/>
    </w:rPr>
  </w:style>
  <w:style w:type="character" w:styleId="af0">
    <w:name w:val="Hyperlink"/>
    <w:uiPriority w:val="99"/>
    <w:unhideWhenUsed/>
    <w:qFormat/>
    <w:rPr>
      <w:color w:val="0000FF"/>
      <w:u w:val="single"/>
    </w:rPr>
  </w:style>
  <w:style w:type="character" w:styleId="af1">
    <w:name w:val="annotation reference"/>
    <w:uiPriority w:val="99"/>
    <w:qFormat/>
    <w:rPr>
      <w:sz w:val="21"/>
      <w:szCs w:val="21"/>
    </w:rPr>
  </w:style>
  <w:style w:type="paragraph" w:customStyle="1" w:styleId="10">
    <w:name w:val="样式1"/>
    <w:basedOn w:val="a"/>
    <w:qFormat/>
    <w:rPr>
      <w:rFonts w:ascii="仿宋_GB2312"/>
      <w:sz w:val="28"/>
    </w:rPr>
  </w:style>
  <w:style w:type="paragraph" w:customStyle="1" w:styleId="L-1">
    <w:name w:val="L-1"/>
    <w:basedOn w:val="ab"/>
    <w:qFormat/>
    <w:pPr>
      <w:spacing w:line="480" w:lineRule="auto"/>
    </w:pPr>
    <w:rPr>
      <w:rFonts w:eastAsia="Times New Roman"/>
      <w:b w:val="0"/>
      <w:sz w:val="30"/>
      <w:szCs w:val="30"/>
    </w:rPr>
  </w:style>
  <w:style w:type="paragraph" w:customStyle="1" w:styleId="11">
    <w:name w:val="列出段落1"/>
    <w:basedOn w:val="a"/>
    <w:uiPriority w:val="34"/>
    <w:qFormat/>
    <w:pPr>
      <w:ind w:firstLineChars="200" w:firstLine="420"/>
    </w:pPr>
    <w:rPr>
      <w:rFonts w:ascii="Calibri" w:eastAsia="宋体" w:hAnsi="Calibri"/>
      <w:sz w:val="21"/>
      <w:szCs w:val="22"/>
    </w:rPr>
  </w:style>
  <w:style w:type="paragraph" w:customStyle="1" w:styleId="12">
    <w:name w:val="修订1"/>
    <w:hidden/>
    <w:uiPriority w:val="99"/>
    <w:semiHidden/>
    <w:qFormat/>
  </w:style>
  <w:style w:type="paragraph" w:customStyle="1" w:styleId="font0">
    <w:name w:val="font0"/>
    <w:basedOn w:val="a"/>
    <w:qFormat/>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FF0000"/>
      <w:kern w:val="0"/>
      <w:sz w:val="22"/>
      <w:szCs w:val="22"/>
    </w:rPr>
  </w:style>
  <w:style w:type="paragraph" w:customStyle="1" w:styleId="xl63">
    <w:name w:val="xl63"/>
    <w:basedOn w:val="a"/>
    <w:qFormat/>
    <w:pPr>
      <w:widowControl/>
      <w:spacing w:before="100" w:beforeAutospacing="1" w:after="100" w:afterAutospacing="1"/>
      <w:jc w:val="center"/>
    </w:pPr>
    <w:rPr>
      <w:rFonts w:ascii="宋体" w:eastAsia="宋体" w:hAnsi="宋体" w:cs="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21">
    <w:name w:val="修订2"/>
    <w:hidden/>
    <w:uiPriority w:val="99"/>
    <w:semiHidden/>
    <w:qFormat/>
  </w:style>
  <w:style w:type="paragraph" w:customStyle="1" w:styleId="13">
    <w:name w:val="无间隔1"/>
    <w:basedOn w:val="a"/>
    <w:link w:val="af2"/>
    <w:uiPriority w:val="1"/>
    <w:qFormat/>
    <w:rPr>
      <w:rFonts w:ascii="等线" w:eastAsia="等线" w:hAnsi="等线" w:cs="黑体"/>
      <w:sz w:val="21"/>
      <w:szCs w:val="22"/>
    </w:rPr>
  </w:style>
  <w:style w:type="character" w:customStyle="1" w:styleId="af2">
    <w:name w:val="无间隔 字符"/>
    <w:basedOn w:val="a0"/>
    <w:link w:val="13"/>
    <w:uiPriority w:val="1"/>
    <w:qFormat/>
  </w:style>
  <w:style w:type="paragraph" w:customStyle="1" w:styleId="14">
    <w:name w:val="引用1"/>
    <w:basedOn w:val="a"/>
    <w:next w:val="a"/>
    <w:link w:val="af3"/>
    <w:uiPriority w:val="29"/>
    <w:qFormat/>
    <w:rPr>
      <w:rFonts w:ascii="等线 Light" w:eastAsia="等线 Light" w:hAnsi="等线 Light" w:cs="黑体"/>
      <w:i/>
      <w:iCs/>
      <w:color w:val="565656"/>
      <w:sz w:val="21"/>
      <w:szCs w:val="22"/>
    </w:rPr>
  </w:style>
  <w:style w:type="character" w:customStyle="1" w:styleId="af3">
    <w:name w:val="引用 字符"/>
    <w:link w:val="14"/>
    <w:uiPriority w:val="29"/>
    <w:qFormat/>
    <w:rPr>
      <w:rFonts w:ascii="等线 Light" w:eastAsia="等线 Light" w:hAnsi="等线 Light" w:cs="黑体"/>
      <w:i/>
      <w:iCs/>
      <w:color w:val="565656"/>
    </w:rPr>
  </w:style>
  <w:style w:type="paragraph" w:customStyle="1" w:styleId="15">
    <w:name w:val="明显引用1"/>
    <w:basedOn w:val="a"/>
    <w:next w:val="a"/>
    <w:link w:val="af4"/>
    <w:uiPriority w:val="30"/>
    <w:qFormat/>
    <w:pPr>
      <w:pBdr>
        <w:top w:val="single" w:sz="12" w:space="10" w:color="B4C6E7"/>
        <w:left w:val="single" w:sz="36" w:space="4" w:color="4472C4"/>
        <w:bottom w:val="single" w:sz="24" w:space="10" w:color="A5A5A5"/>
        <w:right w:val="single" w:sz="36" w:space="4" w:color="4472C4"/>
      </w:pBdr>
      <w:shd w:val="clear" w:color="auto" w:fill="4472C4"/>
      <w:spacing w:before="320" w:after="320" w:line="300" w:lineRule="auto"/>
      <w:ind w:left="1440" w:right="1440"/>
    </w:pPr>
    <w:rPr>
      <w:rFonts w:ascii="等线 Light" w:eastAsia="等线 Light" w:hAnsi="等线 Light" w:cs="黑体"/>
      <w:i/>
      <w:iCs/>
      <w:color w:val="FFFFFF"/>
      <w:sz w:val="24"/>
    </w:rPr>
  </w:style>
  <w:style w:type="character" w:customStyle="1" w:styleId="af4">
    <w:name w:val="明显引用 字符"/>
    <w:link w:val="15"/>
    <w:uiPriority w:val="30"/>
    <w:qFormat/>
    <w:rPr>
      <w:rFonts w:ascii="等线 Light" w:eastAsia="等线 Light" w:hAnsi="等线 Light" w:cs="黑体"/>
      <w:i/>
      <w:iCs/>
      <w:color w:val="FFFFFF"/>
      <w:sz w:val="24"/>
      <w:szCs w:val="24"/>
      <w:shd w:val="clear" w:color="auto" w:fill="4472C4"/>
    </w:rPr>
  </w:style>
  <w:style w:type="paragraph" w:customStyle="1" w:styleId="30">
    <w:name w:val="修订3"/>
    <w:hidden/>
    <w:uiPriority w:val="99"/>
    <w:semiHidden/>
    <w:qFormat/>
  </w:style>
  <w:style w:type="paragraph" w:customStyle="1" w:styleId="40">
    <w:name w:val="修订4"/>
    <w:hidden/>
    <w:uiPriority w:val="99"/>
    <w:semiHidden/>
    <w:qFormat/>
  </w:style>
  <w:style w:type="character" w:customStyle="1" w:styleId="Char7">
    <w:name w:val="批注文字 Char"/>
    <w:uiPriority w:val="99"/>
    <w:qFormat/>
    <w:rPr>
      <w:kern w:val="2"/>
      <w:sz w:val="21"/>
      <w:szCs w:val="24"/>
    </w:rPr>
  </w:style>
  <w:style w:type="character" w:customStyle="1" w:styleId="apple-converted-space">
    <w:name w:val="apple-converted-space"/>
    <w:basedOn w:val="a0"/>
    <w:qFormat/>
  </w:style>
  <w:style w:type="character" w:customStyle="1" w:styleId="Char10">
    <w:name w:val="批注主题 Char1"/>
    <w:uiPriority w:val="99"/>
    <w:semiHidden/>
    <w:qFormat/>
    <w:rPr>
      <w:rFonts w:ascii="等线" w:eastAsia="等线" w:hAnsi="等线" w:cs="黑体"/>
      <w:b/>
      <w:bCs/>
      <w:kern w:val="2"/>
      <w:sz w:val="21"/>
      <w:szCs w:val="22"/>
    </w:rPr>
  </w:style>
  <w:style w:type="character" w:customStyle="1" w:styleId="Char11">
    <w:name w:val="批注框文本 Char1"/>
    <w:uiPriority w:val="99"/>
    <w:semiHidden/>
    <w:qFormat/>
    <w:rPr>
      <w:sz w:val="18"/>
      <w:szCs w:val="18"/>
    </w:rPr>
  </w:style>
  <w:style w:type="character" w:customStyle="1" w:styleId="Char12">
    <w:name w:val="标题 Char1"/>
    <w:uiPriority w:val="10"/>
    <w:qFormat/>
    <w:rPr>
      <w:rFonts w:ascii="等线 Light" w:eastAsia="宋体" w:hAnsi="等线 Light" w:cs="黑体"/>
      <w:b/>
      <w:bCs/>
      <w:sz w:val="32"/>
      <w:szCs w:val="32"/>
    </w:rPr>
  </w:style>
  <w:style w:type="character" w:customStyle="1" w:styleId="16">
    <w:name w:val="不明显强调1"/>
    <w:uiPriority w:val="19"/>
    <w:qFormat/>
    <w:rPr>
      <w:i/>
      <w:iCs/>
      <w:color w:val="565656"/>
    </w:rPr>
  </w:style>
  <w:style w:type="character" w:customStyle="1" w:styleId="17">
    <w:name w:val="明显强调1"/>
    <w:uiPriority w:val="21"/>
    <w:qFormat/>
    <w:rPr>
      <w:b/>
      <w:bCs/>
      <w:i/>
      <w:iCs/>
      <w:color w:val="4472C4"/>
      <w:sz w:val="22"/>
      <w:szCs w:val="22"/>
    </w:rPr>
  </w:style>
  <w:style w:type="character" w:customStyle="1" w:styleId="18">
    <w:name w:val="不明显参考1"/>
    <w:uiPriority w:val="31"/>
    <w:qFormat/>
    <w:rPr>
      <w:color w:val="auto"/>
      <w:u w:val="single" w:color="A5A5A5"/>
    </w:rPr>
  </w:style>
  <w:style w:type="character" w:customStyle="1" w:styleId="19">
    <w:name w:val="明显参考1"/>
    <w:uiPriority w:val="32"/>
    <w:qFormat/>
    <w:rPr>
      <w:b/>
      <w:bCs/>
      <w:color w:val="7A7A7A"/>
      <w:u w:val="single" w:color="A5A5A5"/>
    </w:rPr>
  </w:style>
  <w:style w:type="character" w:customStyle="1" w:styleId="1a">
    <w:name w:val="书籍标题1"/>
    <w:uiPriority w:val="33"/>
    <w:qFormat/>
    <w:rPr>
      <w:rFonts w:ascii="等线 Light" w:eastAsia="等线 Light" w:hAnsi="等线 Light" w:cs="黑体"/>
      <w:b/>
      <w:bCs/>
      <w:i/>
      <w:iCs/>
      <w:color w:val="auto"/>
    </w:rPr>
  </w:style>
  <w:style w:type="paragraph" w:styleId="af5">
    <w:name w:val="List Paragraph"/>
    <w:basedOn w:val="a"/>
    <w:uiPriority w:val="34"/>
    <w:qFormat/>
    <w:rsid w:val="00C1687C"/>
    <w:pPr>
      <w:ind w:firstLineChars="200" w:firstLine="420"/>
    </w:pPr>
    <w:rPr>
      <w:rFonts w:ascii="Calibri" w:eastAsia="宋体" w:hAnsi="Calibri"/>
      <w:sz w:val="21"/>
      <w:szCs w:val="22"/>
    </w:rPr>
  </w:style>
  <w:style w:type="paragraph" w:styleId="af6">
    <w:name w:val="No Spacing"/>
    <w:basedOn w:val="a"/>
    <w:uiPriority w:val="1"/>
    <w:qFormat/>
    <w:rsid w:val="00C1687C"/>
    <w:rPr>
      <w:rFonts w:ascii="Calibri" w:eastAsia="宋体" w:hAnsi="Calibri"/>
      <w:sz w:val="21"/>
      <w:szCs w:val="22"/>
    </w:rPr>
  </w:style>
  <w:style w:type="paragraph" w:styleId="af7">
    <w:name w:val="Quote"/>
    <w:basedOn w:val="a"/>
    <w:next w:val="a"/>
    <w:uiPriority w:val="29"/>
    <w:qFormat/>
    <w:rsid w:val="00C1687C"/>
    <w:rPr>
      <w:rFonts w:ascii="Cambria" w:eastAsia="宋体" w:hAnsi="Cambria"/>
      <w:i/>
      <w:iCs/>
      <w:color w:val="595959"/>
      <w:sz w:val="21"/>
      <w:szCs w:val="22"/>
    </w:rPr>
  </w:style>
  <w:style w:type="character" w:customStyle="1" w:styleId="1b">
    <w:name w:val="引用 字符1"/>
    <w:uiPriority w:val="29"/>
    <w:rsid w:val="00C1687C"/>
    <w:rPr>
      <w:rFonts w:eastAsia="仿宋_GB2312"/>
      <w:i/>
      <w:iCs/>
      <w:color w:val="404040"/>
      <w:kern w:val="2"/>
      <w:sz w:val="32"/>
      <w:szCs w:val="24"/>
    </w:rPr>
  </w:style>
  <w:style w:type="paragraph" w:styleId="af8">
    <w:name w:val="Intense Quote"/>
    <w:basedOn w:val="a"/>
    <w:next w:val="a"/>
    <w:uiPriority w:val="30"/>
    <w:qFormat/>
    <w:rsid w:val="00C1687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宋体" w:hAnsi="Cambria"/>
      <w:i/>
      <w:iCs/>
      <w:color w:val="FFFFFF"/>
      <w:sz w:val="24"/>
    </w:rPr>
  </w:style>
  <w:style w:type="character" w:customStyle="1" w:styleId="1c">
    <w:name w:val="明显引用 字符1"/>
    <w:uiPriority w:val="30"/>
    <w:rsid w:val="00C1687C"/>
    <w:rPr>
      <w:rFonts w:eastAsia="仿宋_GB2312"/>
      <w:i/>
      <w:iCs/>
      <w:color w:val="4F81BD"/>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97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zqpg@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《“十三五”江苏省结核病防治规划》</dc:title>
  <dc:creator>张 红伟</dc:creator>
  <cp:lastModifiedBy>clover西</cp:lastModifiedBy>
  <cp:revision>40</cp:revision>
  <cp:lastPrinted>2020-11-06T03:47:00Z</cp:lastPrinted>
  <dcterms:created xsi:type="dcterms:W3CDTF">2020-10-27T12:40:00Z</dcterms:created>
  <dcterms:modified xsi:type="dcterms:W3CDTF">2020-11-20T09:08:00Z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